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3024" w14:textId="36F40C73" w:rsidR="00220217" w:rsidRPr="00A006EE" w:rsidRDefault="00A006EE" w:rsidP="00A006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результати перевірки</w:t>
      </w:r>
    </w:p>
    <w:p w14:paraId="25F25769" w14:textId="77777777" w:rsidR="00A006EE" w:rsidRPr="0048545B" w:rsidRDefault="00A006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4BA648" w14:textId="40E61834" w:rsidR="007B69AF" w:rsidRPr="005D7E7F" w:rsidRDefault="00A006EE" w:rsidP="005D7E7F">
      <w:pPr>
        <w:pStyle w:val="a3"/>
        <w:ind w:firstLine="720"/>
        <w:jc w:val="both"/>
        <w:rPr>
          <w:rFonts w:ascii="Times New Roman" w:hAnsi="Times New Roman" w:cs="Times New Roman"/>
          <w:kern w:val="26"/>
          <w:sz w:val="28"/>
          <w:szCs w:val="28"/>
          <w:lang w:val="uk-UA"/>
        </w:rPr>
      </w:pPr>
      <w:r w:rsidRPr="005D7E7F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пунктів 1 і 2 частини п’ятої статті 5 Закону України</w:t>
      </w:r>
      <w:r w:rsidRPr="005D7E7F">
        <w:rPr>
          <w:rFonts w:ascii="Times New Roman" w:hAnsi="Times New Roman" w:cs="Times New Roman"/>
          <w:sz w:val="28"/>
          <w:szCs w:val="28"/>
          <w:lang w:val="uk-UA" w:eastAsia="ru-RU"/>
        </w:rPr>
        <w:br/>
        <w:t>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 (зі</w:t>
      </w:r>
      <w:r w:rsidR="004E5E56" w:rsidRPr="005D7E7F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D7E7F">
        <w:rPr>
          <w:rFonts w:ascii="Times New Roman" w:hAnsi="Times New Roman" w:cs="Times New Roman"/>
          <w:sz w:val="28"/>
          <w:szCs w:val="28"/>
          <w:lang w:val="uk-UA" w:eastAsia="ru-RU"/>
        </w:rPr>
        <w:t>змінами), департаментом охорони здоров’я Дніпропетровської обл</w:t>
      </w:r>
      <w:r w:rsidR="004E5E56" w:rsidRPr="005D7E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асної </w:t>
      </w:r>
      <w:r w:rsidRPr="005D7E7F">
        <w:rPr>
          <w:rFonts w:ascii="Times New Roman" w:hAnsi="Times New Roman" w:cs="Times New Roman"/>
          <w:sz w:val="28"/>
          <w:szCs w:val="28"/>
          <w:lang w:val="uk-UA" w:eastAsia="ru-RU"/>
        </w:rPr>
        <w:t>держ</w:t>
      </w:r>
      <w:r w:rsidR="004E5E56" w:rsidRPr="005D7E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авної </w:t>
      </w:r>
      <w:r w:rsidRPr="005D7E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7B69AF" w:rsidRPr="005D7E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69AF" w:rsidRPr="005D7E7F">
        <w:rPr>
          <w:rFonts w:ascii="Times New Roman" w:hAnsi="Times New Roman" w:cs="Times New Roman"/>
          <w:sz w:val="28"/>
          <w:szCs w:val="28"/>
          <w:lang w:val="uk-UA"/>
        </w:rPr>
        <w:t>довиченко</w:t>
      </w:r>
      <w:r w:rsidR="007B69AF" w:rsidRPr="005D7E7F">
        <w:rPr>
          <w:rFonts w:ascii="Times New Roman" w:hAnsi="Times New Roman" w:cs="Times New Roman"/>
          <w:sz w:val="28"/>
          <w:szCs w:val="28"/>
          <w:lang w:val="uk-UA"/>
        </w:rPr>
        <w:t xml:space="preserve"> Карини Сергіївни, головного спеціаліста відділу розвитку первинної, паліативної та екстреної медичної допомоги та системи реабілітації управління медичної допомоги населенню та реабілітації департаменту охорони здоров’я Дніпропетровської обласної державної адміністрації</w:t>
      </w:r>
    </w:p>
    <w:p w14:paraId="760F4412" w14:textId="6E0C4104" w:rsidR="00A006EE" w:rsidRPr="005D7E7F" w:rsidRDefault="00A006EE" w:rsidP="005D7E7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7E7F">
        <w:rPr>
          <w:rFonts w:ascii="Times New Roman" w:hAnsi="Times New Roman" w:cs="Times New Roman"/>
          <w:sz w:val="28"/>
          <w:szCs w:val="28"/>
          <w:lang w:val="uk-UA" w:eastAsia="ru-RU"/>
        </w:rPr>
        <w:t>За результатами проведеної перевірки встановлено, що до </w:t>
      </w:r>
      <w:r w:rsidRPr="005D7E7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7B69AF" w:rsidRPr="005D7E7F">
        <w:rPr>
          <w:rFonts w:ascii="Times New Roman" w:hAnsi="Times New Roman" w:cs="Times New Roman"/>
          <w:sz w:val="28"/>
          <w:szCs w:val="28"/>
          <w:lang w:val="uk-UA" w:eastAsia="ru-RU"/>
        </w:rPr>
        <w:t>Удовиченко Карини Сергіївни</w:t>
      </w:r>
      <w:r w:rsidR="00E520A7" w:rsidRPr="005D7E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D7E7F">
        <w:rPr>
          <w:rFonts w:ascii="Times New Roman" w:hAnsi="Times New Roman" w:cs="Times New Roman"/>
          <w:sz w:val="28"/>
          <w:szCs w:val="28"/>
          <w:lang w:val="uk-UA" w:eastAsia="ru-RU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50177205" w14:textId="77777777" w:rsidR="00A006EE" w:rsidRPr="005D7E7F" w:rsidRDefault="00A006EE" w:rsidP="005D7E7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006EE" w:rsidRPr="005D7E7F" w:rsidSect="00CD75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E"/>
    <w:rsid w:val="00220217"/>
    <w:rsid w:val="0048545B"/>
    <w:rsid w:val="004E5E56"/>
    <w:rsid w:val="005A5135"/>
    <w:rsid w:val="005D7E7F"/>
    <w:rsid w:val="00625778"/>
    <w:rsid w:val="007338AE"/>
    <w:rsid w:val="007B69AF"/>
    <w:rsid w:val="00966F8B"/>
    <w:rsid w:val="009866EC"/>
    <w:rsid w:val="00A006EE"/>
    <w:rsid w:val="00A0106F"/>
    <w:rsid w:val="00A509FE"/>
    <w:rsid w:val="00A86A44"/>
    <w:rsid w:val="00BD38D2"/>
    <w:rsid w:val="00CD755D"/>
    <w:rsid w:val="00D23DE1"/>
    <w:rsid w:val="00D602AB"/>
    <w:rsid w:val="00DB51D4"/>
    <w:rsid w:val="00DC46DB"/>
    <w:rsid w:val="00E520A7"/>
    <w:rsid w:val="00F00F02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F89"/>
  <w15:chartTrackingRefBased/>
  <w15:docId w15:val="{FDEBC490-3956-47E8-A448-D64E54E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Світлична Кароліна Володимирівна</cp:lastModifiedBy>
  <cp:revision>18</cp:revision>
  <dcterms:created xsi:type="dcterms:W3CDTF">2024-02-09T13:02:00Z</dcterms:created>
  <dcterms:modified xsi:type="dcterms:W3CDTF">2024-11-04T07:45:00Z</dcterms:modified>
</cp:coreProperties>
</file>