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FBDFA" w14:textId="1E4C7B68" w:rsidR="002009EB" w:rsidRPr="00900431" w:rsidRDefault="002009EB" w:rsidP="002009EB">
      <w:pPr>
        <w:spacing w:line="276" w:lineRule="auto"/>
        <w:jc w:val="center"/>
        <w:rPr>
          <w:b/>
          <w:sz w:val="24"/>
          <w:szCs w:val="24"/>
          <w:lang w:val="uk-UA"/>
        </w:rPr>
      </w:pPr>
      <w:r w:rsidRPr="00900431">
        <w:rPr>
          <w:b/>
          <w:sz w:val="24"/>
          <w:szCs w:val="24"/>
          <w:lang w:val="uk-UA"/>
        </w:rPr>
        <w:t xml:space="preserve">ІНФОРМАЦІЯ ПРО ОТРИМАННЯ ДОЗВОЛУ </w:t>
      </w:r>
    </w:p>
    <w:p w14:paraId="20581D1A" w14:textId="77777777" w:rsidR="002009EB" w:rsidRPr="00900431" w:rsidRDefault="002009EB" w:rsidP="002009EB">
      <w:pPr>
        <w:spacing w:after="240" w:line="276" w:lineRule="auto"/>
        <w:jc w:val="center"/>
        <w:rPr>
          <w:b/>
          <w:sz w:val="24"/>
          <w:szCs w:val="24"/>
          <w:lang w:val="uk-UA"/>
        </w:rPr>
      </w:pPr>
      <w:r w:rsidRPr="00900431">
        <w:rPr>
          <w:b/>
          <w:sz w:val="24"/>
          <w:szCs w:val="24"/>
          <w:lang w:val="uk-UA"/>
        </w:rPr>
        <w:t>ДЛЯ ОЗНАЙОМЛЕННЯ З НЕЮ ГРОМАДСЬКОСТІ</w:t>
      </w:r>
    </w:p>
    <w:p w14:paraId="7395A153" w14:textId="3EAE1968" w:rsidR="00F804AF" w:rsidRPr="00900431" w:rsidRDefault="00F804AF" w:rsidP="00F804AF">
      <w:pPr>
        <w:tabs>
          <w:tab w:val="right" w:leader="dot" w:pos="0"/>
        </w:tabs>
        <w:spacing w:line="276" w:lineRule="auto"/>
        <w:ind w:right="-1" w:firstLine="567"/>
        <w:jc w:val="both"/>
        <w:rPr>
          <w:b/>
          <w:i/>
          <w:iCs/>
          <w:sz w:val="24"/>
          <w:szCs w:val="24"/>
          <w:lang w:val="uk-UA"/>
        </w:rPr>
      </w:pPr>
      <w:bookmarkStart w:id="0" w:name="_Hlk166489210"/>
      <w:r w:rsidRPr="00900431">
        <w:rPr>
          <w:b/>
          <w:i/>
          <w:iCs/>
          <w:sz w:val="24"/>
          <w:szCs w:val="24"/>
          <w:lang w:val="uk-UA"/>
        </w:rPr>
        <w:t>Повне та скорочене найменування суб’єкта господарювання:</w:t>
      </w:r>
    </w:p>
    <w:p w14:paraId="768A5C3B" w14:textId="6C712031" w:rsidR="008619A9" w:rsidRPr="008619A9" w:rsidRDefault="008619A9" w:rsidP="008619A9">
      <w:pPr>
        <w:spacing w:line="276" w:lineRule="auto"/>
        <w:ind w:firstLine="567"/>
        <w:jc w:val="both"/>
        <w:rPr>
          <w:sz w:val="24"/>
          <w:szCs w:val="24"/>
          <w:lang w:val="uk-UA"/>
        </w:rPr>
      </w:pPr>
      <w:r w:rsidRPr="008619A9">
        <w:rPr>
          <w:sz w:val="24"/>
          <w:szCs w:val="24"/>
          <w:lang w:val="uk-UA"/>
        </w:rPr>
        <w:t>Товариства з обмеженою відповідальністю «</w:t>
      </w:r>
      <w:r w:rsidR="00307DE5" w:rsidRPr="00307DE5">
        <w:rPr>
          <w:sz w:val="24"/>
          <w:szCs w:val="24"/>
          <w:lang w:val="uk-UA"/>
        </w:rPr>
        <w:t>АЯКС ДНІПРО</w:t>
      </w:r>
      <w:r w:rsidRPr="008619A9">
        <w:rPr>
          <w:sz w:val="24"/>
          <w:szCs w:val="24"/>
          <w:lang w:val="uk-UA"/>
        </w:rPr>
        <w:t xml:space="preserve">» </w:t>
      </w:r>
    </w:p>
    <w:p w14:paraId="0E7F0E32" w14:textId="08D7ABAD" w:rsidR="00F804AF" w:rsidRPr="00900431" w:rsidRDefault="008619A9" w:rsidP="008619A9">
      <w:pPr>
        <w:spacing w:line="276" w:lineRule="auto"/>
        <w:ind w:firstLine="567"/>
        <w:jc w:val="both"/>
        <w:rPr>
          <w:sz w:val="24"/>
          <w:szCs w:val="24"/>
          <w:lang w:val="uk-UA"/>
        </w:rPr>
      </w:pPr>
      <w:r w:rsidRPr="008619A9">
        <w:rPr>
          <w:sz w:val="24"/>
          <w:szCs w:val="24"/>
          <w:lang w:val="uk-UA"/>
        </w:rPr>
        <w:t xml:space="preserve"> (ТОВ «</w:t>
      </w:r>
      <w:r w:rsidR="00307DE5" w:rsidRPr="00307DE5">
        <w:rPr>
          <w:sz w:val="24"/>
          <w:szCs w:val="24"/>
          <w:lang w:val="uk-UA"/>
        </w:rPr>
        <w:t>АЯКС ДНІПРО</w:t>
      </w:r>
      <w:r w:rsidRPr="008619A9">
        <w:rPr>
          <w:sz w:val="24"/>
          <w:szCs w:val="24"/>
          <w:lang w:val="uk-UA"/>
        </w:rPr>
        <w:t>»)</w:t>
      </w:r>
    </w:p>
    <w:p w14:paraId="3B5045C4" w14:textId="77777777" w:rsidR="00F804AF" w:rsidRPr="00900431" w:rsidRDefault="00F804AF" w:rsidP="00F804AF">
      <w:pPr>
        <w:spacing w:line="276" w:lineRule="auto"/>
        <w:ind w:firstLine="567"/>
        <w:jc w:val="both"/>
        <w:rPr>
          <w:sz w:val="24"/>
          <w:szCs w:val="24"/>
          <w:lang w:val="uk-UA"/>
        </w:rPr>
      </w:pPr>
    </w:p>
    <w:p w14:paraId="1191537C" w14:textId="0FB5807E" w:rsidR="00F804AF" w:rsidRPr="00900431" w:rsidRDefault="00F804AF" w:rsidP="00F804AF">
      <w:pPr>
        <w:spacing w:line="276" w:lineRule="auto"/>
        <w:ind w:firstLine="567"/>
        <w:jc w:val="both"/>
        <w:rPr>
          <w:b/>
          <w:i/>
          <w:iCs/>
          <w:sz w:val="24"/>
          <w:szCs w:val="24"/>
          <w:lang w:val="uk-UA"/>
        </w:rPr>
      </w:pPr>
      <w:r w:rsidRPr="00900431">
        <w:rPr>
          <w:b/>
          <w:i/>
          <w:iCs/>
          <w:sz w:val="24"/>
          <w:szCs w:val="24"/>
          <w:lang w:val="uk-UA"/>
        </w:rPr>
        <w:t>Ідентифікаційний код юридичної особи в Єдиному державному реєстрі підприємств та організацій України:</w:t>
      </w:r>
    </w:p>
    <w:p w14:paraId="0F3C8960" w14:textId="20C134A8" w:rsidR="00F804AF" w:rsidRPr="00900431" w:rsidRDefault="00307DE5" w:rsidP="00F804AF">
      <w:pPr>
        <w:spacing w:line="276" w:lineRule="auto"/>
        <w:ind w:firstLine="567"/>
        <w:jc w:val="both"/>
        <w:rPr>
          <w:sz w:val="24"/>
          <w:szCs w:val="24"/>
          <w:lang w:val="uk-UA"/>
        </w:rPr>
      </w:pPr>
      <w:r w:rsidRPr="00307DE5">
        <w:rPr>
          <w:sz w:val="24"/>
          <w:szCs w:val="24"/>
          <w:lang w:val="uk-UA"/>
        </w:rPr>
        <w:t>39527846</w:t>
      </w:r>
    </w:p>
    <w:p w14:paraId="206EECBD" w14:textId="77777777" w:rsidR="00F804AF" w:rsidRPr="00900431" w:rsidRDefault="00F804AF" w:rsidP="00F804AF">
      <w:pPr>
        <w:spacing w:line="276" w:lineRule="auto"/>
        <w:ind w:firstLine="567"/>
        <w:jc w:val="both"/>
        <w:rPr>
          <w:b/>
          <w:sz w:val="24"/>
          <w:szCs w:val="24"/>
          <w:lang w:val="uk-UA"/>
        </w:rPr>
      </w:pPr>
    </w:p>
    <w:p w14:paraId="5A7CBF5D" w14:textId="55FE6BA1" w:rsidR="00F804AF" w:rsidRPr="00900431" w:rsidRDefault="00F804AF" w:rsidP="00F804AF">
      <w:pPr>
        <w:spacing w:line="276" w:lineRule="auto"/>
        <w:ind w:firstLine="567"/>
        <w:jc w:val="both"/>
        <w:rPr>
          <w:b/>
          <w:bCs/>
          <w:iCs/>
          <w:sz w:val="24"/>
          <w:szCs w:val="24"/>
          <w:lang w:val="uk-UA"/>
        </w:rPr>
      </w:pPr>
      <w:r w:rsidRPr="00900431">
        <w:rPr>
          <w:b/>
          <w:bCs/>
          <w:i/>
          <w:iCs/>
          <w:sz w:val="24"/>
          <w:szCs w:val="24"/>
          <w:lang w:val="uk-UA"/>
        </w:rPr>
        <w:t>Місцезнаходження суб’єкта господарювання, контактний номер телефону, адреса електронної пошти суб’єкта господарювання:</w:t>
      </w:r>
    </w:p>
    <w:p w14:paraId="76AFB3C8" w14:textId="2D71811F" w:rsidR="009978D9" w:rsidRPr="00900431" w:rsidRDefault="00307DE5" w:rsidP="009978D9">
      <w:pPr>
        <w:spacing w:line="276" w:lineRule="auto"/>
        <w:ind w:firstLine="567"/>
        <w:jc w:val="both"/>
        <w:rPr>
          <w:sz w:val="24"/>
          <w:szCs w:val="24"/>
          <w:lang w:val="uk-UA"/>
        </w:rPr>
      </w:pPr>
      <w:r w:rsidRPr="00307DE5">
        <w:rPr>
          <w:sz w:val="24"/>
          <w:szCs w:val="24"/>
          <w:lang w:val="uk-UA"/>
        </w:rPr>
        <w:t xml:space="preserve">49074, Дніпропетровська обл., місто Дніпро, вулиця </w:t>
      </w:r>
      <w:proofErr w:type="spellStart"/>
      <w:r w:rsidRPr="00307DE5">
        <w:rPr>
          <w:sz w:val="24"/>
          <w:szCs w:val="24"/>
          <w:lang w:val="uk-UA"/>
        </w:rPr>
        <w:t>Старочумацька</w:t>
      </w:r>
      <w:proofErr w:type="spellEnd"/>
      <w:r w:rsidRPr="00307DE5">
        <w:rPr>
          <w:sz w:val="24"/>
          <w:szCs w:val="24"/>
          <w:lang w:val="uk-UA"/>
        </w:rPr>
        <w:t xml:space="preserve">, будинок 9Г; </w:t>
      </w:r>
      <w:proofErr w:type="spellStart"/>
      <w:r w:rsidRPr="00307DE5">
        <w:rPr>
          <w:sz w:val="24"/>
          <w:szCs w:val="24"/>
          <w:lang w:val="uk-UA"/>
        </w:rPr>
        <w:t>тел</w:t>
      </w:r>
      <w:proofErr w:type="spellEnd"/>
      <w:r w:rsidRPr="00307DE5">
        <w:rPr>
          <w:sz w:val="24"/>
          <w:szCs w:val="24"/>
          <w:lang w:val="uk-UA"/>
        </w:rPr>
        <w:t>.: +380631974350; електронна пошта: ayaks_dnepr@ukr.net</w:t>
      </w:r>
    </w:p>
    <w:p w14:paraId="140C8367" w14:textId="77777777" w:rsidR="00F804AF" w:rsidRPr="00900431" w:rsidRDefault="00F804AF" w:rsidP="00F804AF">
      <w:pPr>
        <w:spacing w:line="276" w:lineRule="auto"/>
        <w:ind w:firstLine="567"/>
        <w:jc w:val="both"/>
        <w:rPr>
          <w:bCs/>
          <w:sz w:val="24"/>
          <w:szCs w:val="24"/>
          <w:lang w:val="uk-UA"/>
        </w:rPr>
      </w:pPr>
    </w:p>
    <w:p w14:paraId="216FB7DF" w14:textId="77777777" w:rsidR="00F804AF" w:rsidRPr="00900431" w:rsidRDefault="00F804AF" w:rsidP="00F804AF">
      <w:pPr>
        <w:spacing w:line="276" w:lineRule="auto"/>
        <w:ind w:firstLine="567"/>
        <w:jc w:val="both"/>
        <w:rPr>
          <w:b/>
          <w:i/>
          <w:iCs/>
          <w:sz w:val="24"/>
          <w:szCs w:val="24"/>
          <w:lang w:val="uk-UA"/>
        </w:rPr>
      </w:pPr>
      <w:r w:rsidRPr="00900431">
        <w:rPr>
          <w:b/>
          <w:i/>
          <w:iCs/>
          <w:sz w:val="24"/>
          <w:szCs w:val="24"/>
          <w:lang w:val="uk-UA"/>
        </w:rPr>
        <w:t>Місцезнаходження об’єкта / промислового майданчика:</w:t>
      </w:r>
    </w:p>
    <w:p w14:paraId="7A87E09F" w14:textId="155F62EA" w:rsidR="00E75F68" w:rsidRPr="00DF691D" w:rsidRDefault="00307DE5" w:rsidP="00E75F68">
      <w:pPr>
        <w:ind w:firstLine="567"/>
        <w:jc w:val="both"/>
        <w:rPr>
          <w:sz w:val="24"/>
          <w:szCs w:val="24"/>
          <w:lang w:val="uk-UA"/>
        </w:rPr>
      </w:pPr>
      <w:r w:rsidRPr="00307DE5">
        <w:rPr>
          <w:sz w:val="24"/>
          <w:szCs w:val="24"/>
          <w:lang w:val="uk-UA"/>
        </w:rPr>
        <w:t xml:space="preserve">49074, Дніпропетровська обл., місто Дніпро, вулиця </w:t>
      </w:r>
      <w:proofErr w:type="spellStart"/>
      <w:r w:rsidRPr="00307DE5">
        <w:rPr>
          <w:sz w:val="24"/>
          <w:szCs w:val="24"/>
          <w:lang w:val="uk-UA"/>
        </w:rPr>
        <w:t>Старочумацька</w:t>
      </w:r>
      <w:proofErr w:type="spellEnd"/>
      <w:r w:rsidRPr="00307DE5">
        <w:rPr>
          <w:sz w:val="24"/>
          <w:szCs w:val="24"/>
          <w:lang w:val="uk-UA"/>
        </w:rPr>
        <w:t>, будинок 9Г</w:t>
      </w:r>
    </w:p>
    <w:p w14:paraId="06617935" w14:textId="77777777" w:rsidR="00241C1B" w:rsidRPr="00900431" w:rsidRDefault="002009EB" w:rsidP="002009EB">
      <w:pPr>
        <w:ind w:firstLine="567"/>
        <w:jc w:val="both"/>
        <w:rPr>
          <w:b/>
          <w:color w:val="auto"/>
          <w:sz w:val="24"/>
          <w:szCs w:val="24"/>
          <w:lang w:val="uk-UA"/>
        </w:rPr>
      </w:pPr>
      <w:r w:rsidRPr="00900431">
        <w:rPr>
          <w:b/>
          <w:color w:val="auto"/>
          <w:sz w:val="24"/>
          <w:szCs w:val="24"/>
          <w:lang w:val="uk-UA"/>
        </w:rPr>
        <w:t xml:space="preserve"> </w:t>
      </w:r>
    </w:p>
    <w:p w14:paraId="07715394" w14:textId="77777777" w:rsidR="00241C1B" w:rsidRPr="00900431" w:rsidRDefault="00241C1B" w:rsidP="00241C1B">
      <w:pPr>
        <w:spacing w:line="276" w:lineRule="auto"/>
        <w:ind w:firstLine="567"/>
        <w:jc w:val="both"/>
        <w:rPr>
          <w:b/>
          <w:i/>
          <w:iCs/>
          <w:sz w:val="24"/>
          <w:szCs w:val="24"/>
          <w:lang w:val="uk-UA"/>
        </w:rPr>
      </w:pPr>
      <w:r w:rsidRPr="00900431">
        <w:rPr>
          <w:b/>
          <w:i/>
          <w:iCs/>
          <w:color w:val="auto"/>
          <w:sz w:val="24"/>
          <w:szCs w:val="24"/>
          <w:lang w:val="uk-UA"/>
        </w:rPr>
        <w:t xml:space="preserve">Відомості </w:t>
      </w:r>
      <w:r w:rsidRPr="00900431">
        <w:rPr>
          <w:b/>
          <w:i/>
          <w:iCs/>
          <w:sz w:val="24"/>
          <w:szCs w:val="24"/>
          <w:lang w:val="uk-UA"/>
        </w:rPr>
        <w:t>про наявність висновку з оцінки впливу на довкілля</w:t>
      </w:r>
    </w:p>
    <w:p w14:paraId="4F3965E8" w14:textId="77777777" w:rsidR="00900431" w:rsidRPr="00900431" w:rsidRDefault="00900431" w:rsidP="00900431">
      <w:pPr>
        <w:pStyle w:val="rvps2"/>
        <w:shd w:val="clear" w:color="auto" w:fill="FFFFFF"/>
        <w:spacing w:before="0" w:beforeAutospacing="0" w:after="0" w:afterAutospacing="0"/>
        <w:ind w:firstLine="448"/>
        <w:jc w:val="both"/>
        <w:rPr>
          <w:lang w:val="uk-UA"/>
        </w:rPr>
      </w:pPr>
      <w:r w:rsidRPr="00900431">
        <w:rPr>
          <w:lang w:val="uk-UA"/>
        </w:rPr>
        <w:t xml:space="preserve">Вказаний об’єкт не має висновку з оцінки впливу на довкілля і, згідно з вимогами Закону України «Про оцінку впливу на довкілля» </w:t>
      </w:r>
      <w:bookmarkStart w:id="1" w:name="_Hlk152058975"/>
      <w:r w:rsidRPr="00900431">
        <w:rPr>
          <w:lang w:val="uk-UA"/>
        </w:rPr>
        <w:t>№ 2059-VIII від 23.05.2017р.</w:t>
      </w:r>
      <w:bookmarkEnd w:id="1"/>
      <w:r w:rsidRPr="00900431">
        <w:rPr>
          <w:lang w:val="uk-UA"/>
        </w:rPr>
        <w:t>, не повинен проводити цю процедуру.</w:t>
      </w:r>
    </w:p>
    <w:p w14:paraId="5B3A82E2" w14:textId="77777777" w:rsidR="00241C1B" w:rsidRPr="00900431" w:rsidRDefault="00241C1B" w:rsidP="00241C1B">
      <w:pPr>
        <w:spacing w:line="276" w:lineRule="auto"/>
        <w:ind w:firstLine="709"/>
        <w:jc w:val="both"/>
        <w:rPr>
          <w:b/>
          <w:sz w:val="24"/>
          <w:szCs w:val="24"/>
          <w:lang w:val="uk-UA"/>
        </w:rPr>
      </w:pPr>
    </w:p>
    <w:p w14:paraId="1FD2CDA7" w14:textId="58DF8384" w:rsidR="00C63F49" w:rsidRDefault="00241C1B" w:rsidP="00174E52">
      <w:pPr>
        <w:ind w:firstLine="567"/>
        <w:jc w:val="both"/>
        <w:rPr>
          <w:b/>
          <w:i/>
          <w:iCs/>
          <w:sz w:val="24"/>
          <w:szCs w:val="24"/>
          <w:lang w:val="uk-UA"/>
        </w:rPr>
      </w:pPr>
      <w:r w:rsidRPr="00900431">
        <w:rPr>
          <w:b/>
          <w:i/>
          <w:iCs/>
          <w:sz w:val="24"/>
          <w:szCs w:val="24"/>
          <w:lang w:val="uk-UA"/>
        </w:rPr>
        <w:t>Перелік та загальний опис виробництв, технологічних процесів, технологічного устаткування об’єкта</w:t>
      </w:r>
    </w:p>
    <w:p w14:paraId="71DD7226" w14:textId="235B29D1" w:rsidR="00091527" w:rsidRDefault="00307DE5" w:rsidP="000B5623">
      <w:pPr>
        <w:ind w:firstLine="567"/>
        <w:jc w:val="both"/>
        <w:rPr>
          <w:sz w:val="24"/>
          <w:szCs w:val="24"/>
          <w:lang w:val="uk-UA"/>
        </w:rPr>
      </w:pPr>
      <w:bookmarkStart w:id="2" w:name="_Hlk80879775"/>
      <w:r w:rsidRPr="00307DE5">
        <w:rPr>
          <w:sz w:val="24"/>
          <w:szCs w:val="24"/>
          <w:lang w:val="uk-UA"/>
        </w:rPr>
        <w:t>ТОВ «АЯКС ДНІПРО» спеціалізується на виробництві електроенергії в паровому турбоагрегаті SST-300 потужністю 16 МВт</w:t>
      </w:r>
      <w:r w:rsidR="000B5623" w:rsidRPr="000B5623">
        <w:rPr>
          <w:sz w:val="24"/>
          <w:szCs w:val="24"/>
          <w:lang w:val="uk-UA"/>
        </w:rPr>
        <w:t xml:space="preserve">. </w:t>
      </w:r>
    </w:p>
    <w:p w14:paraId="0FEF38E6" w14:textId="77777777" w:rsidR="00C27A79" w:rsidRPr="00BE0EE4" w:rsidRDefault="00C27A79" w:rsidP="00C27A79">
      <w:pPr>
        <w:ind w:firstLine="567"/>
        <w:jc w:val="both"/>
        <w:rPr>
          <w:sz w:val="26"/>
          <w:szCs w:val="26"/>
          <w:lang w:val="uk-UA"/>
        </w:rPr>
      </w:pPr>
      <w:bookmarkStart w:id="3" w:name="_Hlk161739555"/>
      <w:bookmarkEnd w:id="0"/>
      <w:bookmarkEnd w:id="2"/>
      <w:r w:rsidRPr="00BE0EE4">
        <w:rPr>
          <w:sz w:val="26"/>
          <w:szCs w:val="26"/>
          <w:lang w:val="uk-UA"/>
        </w:rPr>
        <w:t xml:space="preserve">Перелік видів продукції та потужність ТЕС наведено в таблиці: </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2807"/>
      </w:tblGrid>
      <w:tr w:rsidR="00C27A79" w:rsidRPr="00BE0EE4" w14:paraId="6424E7A2" w14:textId="77777777" w:rsidTr="00C27A79">
        <w:trPr>
          <w:trHeight w:val="555"/>
        </w:trPr>
        <w:tc>
          <w:tcPr>
            <w:tcW w:w="5211" w:type="dxa"/>
            <w:vAlign w:val="center"/>
          </w:tcPr>
          <w:p w14:paraId="67667B29" w14:textId="77777777" w:rsidR="00C27A79" w:rsidRPr="00BE0EE4" w:rsidRDefault="00C27A79" w:rsidP="00C27A79">
            <w:pPr>
              <w:ind w:firstLine="317"/>
              <w:rPr>
                <w:rFonts w:eastAsia="Calibri"/>
                <w:sz w:val="24"/>
                <w:szCs w:val="24"/>
                <w:lang w:val="uk-UA"/>
              </w:rPr>
            </w:pPr>
            <w:r w:rsidRPr="00BE0EE4">
              <w:rPr>
                <w:rFonts w:eastAsia="Calibri"/>
                <w:sz w:val="24"/>
                <w:szCs w:val="24"/>
                <w:lang w:val="uk-UA"/>
              </w:rPr>
              <w:t>Найменування продукції</w:t>
            </w:r>
          </w:p>
        </w:tc>
        <w:tc>
          <w:tcPr>
            <w:tcW w:w="2807" w:type="dxa"/>
            <w:vAlign w:val="center"/>
          </w:tcPr>
          <w:p w14:paraId="618FC928" w14:textId="77777777" w:rsidR="00C27A79" w:rsidRPr="00BE0EE4" w:rsidRDefault="00C27A79" w:rsidP="00C27A79">
            <w:pPr>
              <w:ind w:firstLine="19"/>
              <w:rPr>
                <w:rFonts w:eastAsia="Calibri"/>
                <w:sz w:val="24"/>
                <w:szCs w:val="24"/>
                <w:lang w:val="uk-UA"/>
              </w:rPr>
            </w:pPr>
            <w:r w:rsidRPr="00BE0EE4">
              <w:rPr>
                <w:rFonts w:eastAsia="Calibri"/>
                <w:sz w:val="24"/>
                <w:szCs w:val="24"/>
                <w:lang w:val="uk-UA"/>
              </w:rPr>
              <w:t>Потужність</w:t>
            </w:r>
          </w:p>
        </w:tc>
      </w:tr>
      <w:tr w:rsidR="00C27A79" w:rsidRPr="00301AE6" w14:paraId="06F7438E" w14:textId="77777777" w:rsidTr="00C27A79">
        <w:trPr>
          <w:trHeight w:val="335"/>
        </w:trPr>
        <w:tc>
          <w:tcPr>
            <w:tcW w:w="5211" w:type="dxa"/>
            <w:vAlign w:val="center"/>
          </w:tcPr>
          <w:p w14:paraId="76D72577" w14:textId="77777777" w:rsidR="00C27A79" w:rsidRPr="00BD6FA1" w:rsidRDefault="00C27A79" w:rsidP="00C27A79">
            <w:pPr>
              <w:ind w:firstLine="317"/>
              <w:rPr>
                <w:rFonts w:eastAsia="Calibri"/>
                <w:sz w:val="24"/>
                <w:szCs w:val="24"/>
                <w:lang w:val="uk-UA"/>
              </w:rPr>
            </w:pPr>
            <w:r w:rsidRPr="00BD6FA1">
              <w:rPr>
                <w:rFonts w:eastAsia="Calibri"/>
                <w:sz w:val="24"/>
                <w:szCs w:val="24"/>
                <w:lang w:val="uk-UA"/>
              </w:rPr>
              <w:t>Електроенергія</w:t>
            </w:r>
          </w:p>
          <w:p w14:paraId="36C52A7C" w14:textId="77777777" w:rsidR="00C27A79" w:rsidRPr="00BD6FA1" w:rsidRDefault="00C27A79" w:rsidP="00C27A79">
            <w:pPr>
              <w:ind w:firstLine="317"/>
              <w:rPr>
                <w:rFonts w:eastAsia="Calibri"/>
                <w:sz w:val="24"/>
                <w:szCs w:val="24"/>
                <w:lang w:val="uk-UA"/>
              </w:rPr>
            </w:pPr>
            <w:r w:rsidRPr="00BD6FA1">
              <w:rPr>
                <w:rFonts w:eastAsia="Calibri"/>
                <w:sz w:val="24"/>
                <w:szCs w:val="24"/>
                <w:lang w:val="uk-UA"/>
              </w:rPr>
              <w:t>(основна продукція)</w:t>
            </w:r>
          </w:p>
        </w:tc>
        <w:tc>
          <w:tcPr>
            <w:tcW w:w="2807" w:type="dxa"/>
            <w:vAlign w:val="center"/>
          </w:tcPr>
          <w:p w14:paraId="44FBB262" w14:textId="77777777" w:rsidR="00C27A79" w:rsidRPr="003D1443" w:rsidRDefault="00C27A79" w:rsidP="00C27A79">
            <w:pPr>
              <w:ind w:firstLine="19"/>
              <w:rPr>
                <w:rFonts w:eastAsia="Calibri"/>
                <w:sz w:val="24"/>
                <w:szCs w:val="24"/>
                <w:lang w:val="uk-UA"/>
              </w:rPr>
            </w:pPr>
            <w:r w:rsidRPr="003D1443">
              <w:rPr>
                <w:rFonts w:eastAsia="Calibri"/>
                <w:sz w:val="24"/>
                <w:szCs w:val="24"/>
                <w:lang w:val="uk-UA"/>
              </w:rPr>
              <w:t xml:space="preserve">111,2 </w:t>
            </w:r>
            <w:proofErr w:type="spellStart"/>
            <w:r w:rsidRPr="003D1443">
              <w:rPr>
                <w:rFonts w:eastAsia="Calibri"/>
                <w:sz w:val="24"/>
                <w:szCs w:val="24"/>
                <w:lang w:val="uk-UA"/>
              </w:rPr>
              <w:t>тис.МВт</w:t>
            </w:r>
            <w:proofErr w:type="spellEnd"/>
            <w:r w:rsidRPr="003D1443">
              <w:rPr>
                <w:rFonts w:eastAsia="Calibri"/>
                <w:sz w:val="24"/>
                <w:szCs w:val="24"/>
                <w:lang w:val="uk-UA"/>
              </w:rPr>
              <w:t>/рік</w:t>
            </w:r>
          </w:p>
        </w:tc>
      </w:tr>
      <w:tr w:rsidR="00C27A79" w:rsidRPr="00BE0EE4" w14:paraId="158CA54B" w14:textId="77777777" w:rsidTr="00C27A79">
        <w:trPr>
          <w:trHeight w:val="411"/>
        </w:trPr>
        <w:tc>
          <w:tcPr>
            <w:tcW w:w="5211" w:type="dxa"/>
          </w:tcPr>
          <w:p w14:paraId="56E74BEB" w14:textId="77777777" w:rsidR="00C27A79" w:rsidRPr="00BD6FA1" w:rsidRDefault="00C27A79" w:rsidP="00C27A79">
            <w:pPr>
              <w:ind w:firstLine="317"/>
              <w:rPr>
                <w:rFonts w:eastAsia="Calibri"/>
                <w:sz w:val="24"/>
                <w:szCs w:val="24"/>
                <w:lang w:val="uk-UA"/>
              </w:rPr>
            </w:pPr>
            <w:r w:rsidRPr="00BD6FA1">
              <w:rPr>
                <w:rFonts w:eastAsia="Calibri"/>
                <w:sz w:val="24"/>
                <w:szCs w:val="24"/>
                <w:lang w:val="uk-UA"/>
              </w:rPr>
              <w:t>Пара водяна</w:t>
            </w:r>
          </w:p>
          <w:p w14:paraId="02584C18" w14:textId="77777777" w:rsidR="00C27A79" w:rsidRPr="00BD6FA1" w:rsidRDefault="00C27A79" w:rsidP="00C27A79">
            <w:pPr>
              <w:ind w:firstLine="317"/>
              <w:rPr>
                <w:rFonts w:eastAsia="Calibri"/>
                <w:sz w:val="24"/>
                <w:szCs w:val="24"/>
                <w:lang w:val="uk-UA"/>
              </w:rPr>
            </w:pPr>
            <w:r w:rsidRPr="00BD6FA1">
              <w:rPr>
                <w:rFonts w:eastAsia="Calibri"/>
                <w:sz w:val="24"/>
                <w:szCs w:val="24"/>
                <w:lang w:val="uk-UA"/>
              </w:rPr>
              <w:t>(допоміжна продукція)</w:t>
            </w:r>
          </w:p>
        </w:tc>
        <w:tc>
          <w:tcPr>
            <w:tcW w:w="2807" w:type="dxa"/>
            <w:vAlign w:val="center"/>
          </w:tcPr>
          <w:p w14:paraId="106BE068" w14:textId="77777777" w:rsidR="00C27A79" w:rsidRPr="003D1443" w:rsidRDefault="00C27A79" w:rsidP="00C27A79">
            <w:pPr>
              <w:ind w:firstLine="19"/>
              <w:rPr>
                <w:rFonts w:eastAsia="Calibri"/>
                <w:sz w:val="24"/>
                <w:szCs w:val="24"/>
                <w:lang w:val="uk-UA"/>
              </w:rPr>
            </w:pPr>
            <w:r w:rsidRPr="003D1443">
              <w:rPr>
                <w:rFonts w:eastAsia="Calibri"/>
                <w:sz w:val="24"/>
                <w:szCs w:val="24"/>
                <w:lang w:val="uk-UA"/>
              </w:rPr>
              <w:t xml:space="preserve">560,0 </w:t>
            </w:r>
            <w:proofErr w:type="spellStart"/>
            <w:r w:rsidRPr="003D1443">
              <w:rPr>
                <w:rFonts w:eastAsia="Calibri"/>
                <w:sz w:val="24"/>
                <w:szCs w:val="24"/>
                <w:lang w:val="uk-UA"/>
              </w:rPr>
              <w:t>тис.т</w:t>
            </w:r>
            <w:proofErr w:type="spellEnd"/>
            <w:r w:rsidRPr="003D1443">
              <w:rPr>
                <w:rFonts w:eastAsia="Calibri"/>
                <w:sz w:val="24"/>
                <w:szCs w:val="24"/>
                <w:lang w:val="uk-UA"/>
              </w:rPr>
              <w:t>/рік</w:t>
            </w:r>
          </w:p>
        </w:tc>
      </w:tr>
      <w:tr w:rsidR="009173CA" w:rsidRPr="00BE0EE4" w14:paraId="6445934C" w14:textId="77777777" w:rsidTr="00C27A79">
        <w:trPr>
          <w:trHeight w:val="411"/>
        </w:trPr>
        <w:tc>
          <w:tcPr>
            <w:tcW w:w="5211" w:type="dxa"/>
          </w:tcPr>
          <w:p w14:paraId="29956F96" w14:textId="77777777" w:rsidR="009173CA" w:rsidRPr="00124B39" w:rsidRDefault="009173CA" w:rsidP="009173CA">
            <w:pPr>
              <w:ind w:firstLine="317"/>
              <w:rPr>
                <w:rFonts w:eastAsia="Calibri"/>
                <w:sz w:val="24"/>
                <w:szCs w:val="24"/>
                <w:lang w:val="uk-UA"/>
              </w:rPr>
            </w:pPr>
            <w:r w:rsidRPr="00124B39">
              <w:rPr>
                <w:rFonts w:eastAsia="Calibri"/>
                <w:sz w:val="24"/>
                <w:szCs w:val="24"/>
                <w:lang w:val="uk-UA"/>
              </w:rPr>
              <w:t>Зола (побічна продукція) від спалювання:</w:t>
            </w:r>
          </w:p>
          <w:p w14:paraId="64E695CC" w14:textId="77777777" w:rsidR="009173CA" w:rsidRPr="00124B39" w:rsidRDefault="009173CA" w:rsidP="009173CA">
            <w:pPr>
              <w:ind w:firstLine="317"/>
              <w:rPr>
                <w:rFonts w:eastAsia="Calibri"/>
                <w:sz w:val="24"/>
                <w:szCs w:val="24"/>
                <w:lang w:val="uk-UA"/>
              </w:rPr>
            </w:pPr>
            <w:r w:rsidRPr="00124B39">
              <w:rPr>
                <w:rFonts w:eastAsia="Calibri"/>
                <w:sz w:val="24"/>
                <w:szCs w:val="24"/>
                <w:lang w:val="uk-UA"/>
              </w:rPr>
              <w:t>- лушпиння соняшнику / лушпиння соняшнику гранульованого;</w:t>
            </w:r>
          </w:p>
          <w:p w14:paraId="7D0D97CF" w14:textId="77777777" w:rsidR="009173CA" w:rsidRPr="00124B39" w:rsidRDefault="009173CA" w:rsidP="009173CA">
            <w:pPr>
              <w:ind w:firstLine="317"/>
              <w:rPr>
                <w:rFonts w:eastAsia="Calibri"/>
                <w:sz w:val="24"/>
                <w:szCs w:val="24"/>
                <w:lang w:val="uk-UA"/>
              </w:rPr>
            </w:pPr>
            <w:r w:rsidRPr="00124B39">
              <w:rPr>
                <w:rFonts w:eastAsia="Calibri"/>
                <w:sz w:val="24"/>
                <w:szCs w:val="24"/>
                <w:lang w:val="uk-UA"/>
              </w:rPr>
              <w:t>- деревини;</w:t>
            </w:r>
          </w:p>
          <w:p w14:paraId="0D85E533" w14:textId="77777777" w:rsidR="009173CA" w:rsidRPr="00124B39" w:rsidRDefault="009173CA" w:rsidP="009173CA">
            <w:pPr>
              <w:ind w:firstLine="317"/>
              <w:rPr>
                <w:rFonts w:eastAsia="Calibri"/>
                <w:sz w:val="24"/>
                <w:szCs w:val="24"/>
                <w:lang w:val="uk-UA"/>
              </w:rPr>
            </w:pPr>
            <w:r w:rsidRPr="00124B39">
              <w:rPr>
                <w:rFonts w:eastAsia="Calibri"/>
                <w:sz w:val="24"/>
                <w:szCs w:val="24"/>
                <w:lang w:val="uk-UA"/>
              </w:rPr>
              <w:t>- соломи;</w:t>
            </w:r>
          </w:p>
          <w:p w14:paraId="43EA1EDF" w14:textId="64B698E3" w:rsidR="009173CA" w:rsidRPr="00BD6FA1" w:rsidRDefault="009173CA" w:rsidP="009173CA">
            <w:pPr>
              <w:ind w:firstLine="317"/>
              <w:rPr>
                <w:rFonts w:eastAsia="Calibri"/>
                <w:sz w:val="24"/>
                <w:szCs w:val="24"/>
                <w:lang w:val="uk-UA"/>
              </w:rPr>
            </w:pPr>
            <w:r w:rsidRPr="00124B39">
              <w:rPr>
                <w:rFonts w:eastAsia="Calibri"/>
                <w:sz w:val="24"/>
                <w:szCs w:val="24"/>
                <w:lang w:val="uk-UA"/>
              </w:rPr>
              <w:t>- твердопаливної органічної суміші рослинного походження.</w:t>
            </w:r>
          </w:p>
        </w:tc>
        <w:tc>
          <w:tcPr>
            <w:tcW w:w="2807" w:type="dxa"/>
            <w:vAlign w:val="center"/>
          </w:tcPr>
          <w:p w14:paraId="4C14219E" w14:textId="77777777" w:rsidR="009173CA" w:rsidRPr="00124B39" w:rsidRDefault="009173CA" w:rsidP="009173CA">
            <w:pPr>
              <w:ind w:firstLine="317"/>
              <w:rPr>
                <w:rFonts w:eastAsia="Calibri"/>
                <w:sz w:val="24"/>
                <w:szCs w:val="24"/>
                <w:lang w:val="uk-UA"/>
              </w:rPr>
            </w:pPr>
          </w:p>
          <w:p w14:paraId="3B5A8C7B" w14:textId="77777777" w:rsidR="009173CA" w:rsidRPr="00124B39" w:rsidRDefault="009173CA" w:rsidP="009173CA">
            <w:pPr>
              <w:ind w:firstLine="317"/>
              <w:rPr>
                <w:rFonts w:eastAsia="Calibri"/>
                <w:sz w:val="24"/>
                <w:szCs w:val="24"/>
                <w:lang w:val="uk-UA"/>
              </w:rPr>
            </w:pPr>
            <w:r w:rsidRPr="00124B39">
              <w:rPr>
                <w:rFonts w:eastAsia="Calibri"/>
                <w:sz w:val="24"/>
                <w:szCs w:val="24"/>
                <w:lang w:val="uk-UA"/>
              </w:rPr>
              <w:t>2 854,505 т/рік</w:t>
            </w:r>
          </w:p>
          <w:p w14:paraId="1BCC1B9C" w14:textId="77777777" w:rsidR="009173CA" w:rsidRPr="00124B39" w:rsidRDefault="009173CA" w:rsidP="009173CA">
            <w:pPr>
              <w:ind w:firstLine="317"/>
              <w:rPr>
                <w:rFonts w:eastAsia="Calibri"/>
                <w:sz w:val="24"/>
                <w:szCs w:val="24"/>
                <w:lang w:val="uk-UA"/>
              </w:rPr>
            </w:pPr>
          </w:p>
          <w:p w14:paraId="004BE9BF" w14:textId="77777777" w:rsidR="009173CA" w:rsidRPr="00124B39" w:rsidRDefault="009173CA" w:rsidP="009173CA">
            <w:pPr>
              <w:ind w:firstLine="317"/>
              <w:rPr>
                <w:rFonts w:eastAsia="Calibri"/>
                <w:sz w:val="24"/>
                <w:szCs w:val="24"/>
                <w:lang w:val="uk-UA"/>
              </w:rPr>
            </w:pPr>
            <w:r w:rsidRPr="00124B39">
              <w:rPr>
                <w:rFonts w:eastAsia="Calibri"/>
                <w:sz w:val="24"/>
                <w:szCs w:val="24"/>
                <w:lang w:val="uk-UA"/>
              </w:rPr>
              <w:t>1 248,52 т/рік</w:t>
            </w:r>
          </w:p>
          <w:p w14:paraId="7B52EF18" w14:textId="77777777" w:rsidR="009173CA" w:rsidRPr="00124B39" w:rsidRDefault="009173CA" w:rsidP="009173CA">
            <w:pPr>
              <w:ind w:firstLine="317"/>
              <w:rPr>
                <w:rFonts w:eastAsia="Calibri"/>
                <w:sz w:val="24"/>
                <w:szCs w:val="24"/>
                <w:lang w:val="uk-UA"/>
              </w:rPr>
            </w:pPr>
            <w:r w:rsidRPr="00124B39">
              <w:rPr>
                <w:rFonts w:eastAsia="Calibri"/>
                <w:sz w:val="24"/>
                <w:szCs w:val="24"/>
                <w:lang w:val="uk-UA"/>
              </w:rPr>
              <w:t>6 284,25 т/рік</w:t>
            </w:r>
          </w:p>
          <w:p w14:paraId="07AF1F04" w14:textId="37AB5A17" w:rsidR="009173CA" w:rsidRPr="003D1443" w:rsidRDefault="009173CA" w:rsidP="009173CA">
            <w:pPr>
              <w:ind w:firstLine="351"/>
              <w:rPr>
                <w:rFonts w:eastAsia="Calibri"/>
                <w:sz w:val="24"/>
                <w:szCs w:val="24"/>
                <w:lang w:val="uk-UA"/>
              </w:rPr>
            </w:pPr>
            <w:r w:rsidRPr="00124B39">
              <w:rPr>
                <w:rFonts w:eastAsia="Calibri"/>
                <w:sz w:val="24"/>
                <w:szCs w:val="24"/>
                <w:lang w:val="uk-UA"/>
              </w:rPr>
              <w:t>2 487,201 т/рік</w:t>
            </w:r>
          </w:p>
        </w:tc>
      </w:tr>
    </w:tbl>
    <w:p w14:paraId="4FADD881" w14:textId="77777777" w:rsidR="00C27A79" w:rsidRPr="00C27A79" w:rsidRDefault="00C27A79" w:rsidP="00C27A79">
      <w:pPr>
        <w:ind w:firstLine="567"/>
        <w:jc w:val="both"/>
        <w:rPr>
          <w:sz w:val="24"/>
          <w:szCs w:val="24"/>
          <w:lang w:val="uk-UA"/>
        </w:rPr>
      </w:pPr>
    </w:p>
    <w:p w14:paraId="5B57B7C9" w14:textId="77777777" w:rsidR="00C27A79" w:rsidRPr="00C27A79" w:rsidRDefault="00C27A79" w:rsidP="00C27A79">
      <w:pPr>
        <w:ind w:firstLine="567"/>
        <w:jc w:val="both"/>
        <w:rPr>
          <w:sz w:val="24"/>
          <w:szCs w:val="24"/>
          <w:lang w:val="uk-UA"/>
        </w:rPr>
      </w:pPr>
      <w:r w:rsidRPr="00C27A79">
        <w:rPr>
          <w:sz w:val="24"/>
          <w:szCs w:val="24"/>
          <w:lang w:val="uk-UA"/>
        </w:rPr>
        <w:t xml:space="preserve">Для виробництва водяної перегрітої пари з температурою 440° С і тиском 3,9 МПа на ТЕС встановлено два твердопаливних парових котли </w:t>
      </w:r>
      <w:r w:rsidRPr="00C27A79">
        <w:rPr>
          <w:rFonts w:eastAsia="ArialMT"/>
          <w:sz w:val="24"/>
          <w:szCs w:val="24"/>
        </w:rPr>
        <w:t>Е-35-40-440 Д</w:t>
      </w:r>
      <w:r w:rsidRPr="00C27A79">
        <w:rPr>
          <w:rFonts w:eastAsia="ArialMT"/>
          <w:sz w:val="24"/>
          <w:szCs w:val="24"/>
          <w:lang w:val="uk-UA"/>
        </w:rPr>
        <w:t>, які працюють на лушпинні соняшнику.</w:t>
      </w:r>
    </w:p>
    <w:p w14:paraId="4F327B93" w14:textId="6AF7112F" w:rsidR="00C27A79" w:rsidRPr="00C27A79" w:rsidRDefault="00C27A79" w:rsidP="00C27A79">
      <w:pPr>
        <w:ind w:firstLine="567"/>
        <w:jc w:val="both"/>
        <w:rPr>
          <w:sz w:val="24"/>
          <w:szCs w:val="24"/>
          <w:shd w:val="clear" w:color="auto" w:fill="FFFFFF"/>
          <w:lang w:val="uk-UA"/>
        </w:rPr>
      </w:pPr>
      <w:r w:rsidRPr="00C27A79">
        <w:rPr>
          <w:rFonts w:eastAsia="TimesNewRomanPSMT"/>
          <w:sz w:val="24"/>
          <w:szCs w:val="24"/>
          <w:lang w:val="uk-UA"/>
        </w:rPr>
        <w:t xml:space="preserve">Паливом для котлів є вторинна сировина від технологічних процесів ТОВ «ПОТОКИ» </w:t>
      </w:r>
      <w:r w:rsidRPr="00C27A79">
        <w:rPr>
          <w:rFonts w:eastAsia="ArialMT"/>
          <w:sz w:val="24"/>
          <w:szCs w:val="24"/>
          <w:lang w:val="uk-UA"/>
        </w:rPr>
        <w:t xml:space="preserve">– лушпиння </w:t>
      </w:r>
      <w:r w:rsidRPr="00C27A79">
        <w:rPr>
          <w:sz w:val="24"/>
          <w:szCs w:val="24"/>
          <w:lang w:val="uk-UA"/>
        </w:rPr>
        <w:t>соняшнику / лушпиння соняшнику гранульоване</w:t>
      </w:r>
      <w:r w:rsidRPr="00C27A79">
        <w:rPr>
          <w:rFonts w:eastAsia="ArialMT"/>
          <w:sz w:val="24"/>
          <w:szCs w:val="24"/>
          <w:lang w:val="uk-UA"/>
        </w:rPr>
        <w:t xml:space="preserve">. Річна витрата лушпиння соняшнику </w:t>
      </w:r>
      <w:r w:rsidRPr="00C27A79">
        <w:rPr>
          <w:sz w:val="24"/>
          <w:szCs w:val="24"/>
          <w:lang w:val="uk-UA"/>
        </w:rPr>
        <w:t>/ лушпиння соняшнику гранульованого</w:t>
      </w:r>
      <w:r w:rsidRPr="00C27A79">
        <w:rPr>
          <w:rFonts w:eastAsia="ArialMT"/>
          <w:sz w:val="24"/>
          <w:szCs w:val="24"/>
          <w:lang w:val="uk-UA"/>
        </w:rPr>
        <w:t xml:space="preserve"> складає 108000 т/рік. </w:t>
      </w:r>
    </w:p>
    <w:p w14:paraId="5EBBA346" w14:textId="77777777" w:rsidR="00C27A79" w:rsidRPr="00C27A79" w:rsidRDefault="00C27A79" w:rsidP="00C27A79">
      <w:pPr>
        <w:ind w:firstLine="567"/>
        <w:jc w:val="both"/>
        <w:rPr>
          <w:sz w:val="24"/>
          <w:szCs w:val="24"/>
          <w:shd w:val="clear" w:color="auto" w:fill="FFFFFF"/>
          <w:lang w:val="uk-UA"/>
        </w:rPr>
      </w:pPr>
      <w:r w:rsidRPr="00C27A79">
        <w:rPr>
          <w:sz w:val="24"/>
          <w:szCs w:val="24"/>
          <w:lang w:val="uk-UA"/>
        </w:rPr>
        <w:lastRenderedPageBreak/>
        <w:t xml:space="preserve">З метою надійного і безперервного забезпечення </w:t>
      </w:r>
      <w:proofErr w:type="spellStart"/>
      <w:r w:rsidRPr="00C27A79">
        <w:rPr>
          <w:sz w:val="24"/>
          <w:szCs w:val="24"/>
          <w:lang w:val="uk-UA"/>
        </w:rPr>
        <w:t>турбоагрегата</w:t>
      </w:r>
      <w:proofErr w:type="spellEnd"/>
      <w:r w:rsidRPr="00C27A79">
        <w:rPr>
          <w:sz w:val="24"/>
          <w:szCs w:val="24"/>
          <w:lang w:val="uk-UA"/>
        </w:rPr>
        <w:t xml:space="preserve"> парою для </w:t>
      </w:r>
      <w:r w:rsidRPr="00C27A79">
        <w:rPr>
          <w:sz w:val="24"/>
          <w:szCs w:val="24"/>
          <w:shd w:val="clear" w:color="auto" w:fill="FFFFFF"/>
          <w:lang w:val="uk-UA"/>
        </w:rPr>
        <w:t xml:space="preserve">котлів можуть використовуватись альтернативні види твердого палива: </w:t>
      </w:r>
    </w:p>
    <w:p w14:paraId="5F738B58" w14:textId="77777777" w:rsidR="00C27A79" w:rsidRPr="00C27A79" w:rsidRDefault="00C27A79" w:rsidP="00FB788D">
      <w:pPr>
        <w:numPr>
          <w:ilvl w:val="0"/>
          <w:numId w:val="3"/>
        </w:numPr>
        <w:spacing w:line="276" w:lineRule="auto"/>
        <w:ind w:left="0" w:firstLine="709"/>
        <w:jc w:val="both"/>
        <w:rPr>
          <w:sz w:val="24"/>
          <w:szCs w:val="24"/>
          <w:shd w:val="clear" w:color="auto" w:fill="FFFFFF"/>
          <w:lang w:val="uk-UA"/>
        </w:rPr>
      </w:pPr>
      <w:r w:rsidRPr="00C27A79">
        <w:rPr>
          <w:sz w:val="24"/>
          <w:szCs w:val="24"/>
          <w:shd w:val="clear" w:color="auto" w:fill="FFFFFF"/>
          <w:lang w:val="uk-UA"/>
        </w:rPr>
        <w:t>деревина в кількості 182000 т/рік;</w:t>
      </w:r>
    </w:p>
    <w:p w14:paraId="12071DC8" w14:textId="77777777" w:rsidR="00C27A79" w:rsidRDefault="00C27A79" w:rsidP="00FB788D">
      <w:pPr>
        <w:numPr>
          <w:ilvl w:val="0"/>
          <w:numId w:val="3"/>
        </w:numPr>
        <w:spacing w:line="276" w:lineRule="auto"/>
        <w:ind w:left="0" w:firstLine="709"/>
        <w:jc w:val="both"/>
        <w:rPr>
          <w:sz w:val="24"/>
          <w:szCs w:val="24"/>
          <w:shd w:val="clear" w:color="auto" w:fill="FFFFFF"/>
          <w:lang w:val="uk-UA"/>
        </w:rPr>
      </w:pPr>
      <w:r w:rsidRPr="00C27A79">
        <w:rPr>
          <w:sz w:val="24"/>
          <w:szCs w:val="24"/>
          <w:shd w:val="clear" w:color="auto" w:fill="FFFFFF"/>
          <w:lang w:val="uk-UA"/>
        </w:rPr>
        <w:t>солома в кількості 142500 т/рік;</w:t>
      </w:r>
    </w:p>
    <w:p w14:paraId="6383CA88" w14:textId="0798F54C" w:rsidR="00C27A79" w:rsidRPr="00C27A79" w:rsidRDefault="00C27A79" w:rsidP="00FB788D">
      <w:pPr>
        <w:numPr>
          <w:ilvl w:val="0"/>
          <w:numId w:val="3"/>
        </w:numPr>
        <w:spacing w:line="276" w:lineRule="auto"/>
        <w:ind w:left="0" w:firstLine="709"/>
        <w:jc w:val="both"/>
        <w:rPr>
          <w:sz w:val="24"/>
          <w:szCs w:val="24"/>
          <w:shd w:val="clear" w:color="auto" w:fill="FFFFFF"/>
          <w:lang w:val="uk-UA"/>
        </w:rPr>
      </w:pPr>
      <w:r w:rsidRPr="00C27A79">
        <w:rPr>
          <w:sz w:val="24"/>
          <w:szCs w:val="24"/>
          <w:shd w:val="clear" w:color="auto" w:fill="FFFFFF"/>
          <w:lang w:val="uk-UA"/>
        </w:rPr>
        <w:t xml:space="preserve">твердопаливна органічна суміш рослинного походження в кількості 67000 т/рік. Суміш складається із </w:t>
      </w:r>
      <w:r w:rsidRPr="00C27A79">
        <w:rPr>
          <w:sz w:val="24"/>
          <w:szCs w:val="24"/>
          <w:lang w:val="uk-UA"/>
        </w:rPr>
        <w:t xml:space="preserve">залишків органічного походження від сепарації насіння сільськогосподарських культур, а також пилу, що видаляється з газоочисного устаткування елеваторів. </w:t>
      </w:r>
    </w:p>
    <w:p w14:paraId="78D3B330" w14:textId="6D80066F" w:rsidR="00C27A79" w:rsidRPr="00C27A79" w:rsidRDefault="00C27A79" w:rsidP="00C27A79">
      <w:pPr>
        <w:spacing w:line="276" w:lineRule="auto"/>
        <w:ind w:firstLine="567"/>
        <w:jc w:val="both"/>
        <w:rPr>
          <w:sz w:val="24"/>
          <w:szCs w:val="24"/>
          <w:shd w:val="clear" w:color="auto" w:fill="FFFFFF"/>
          <w:lang w:val="uk-UA"/>
        </w:rPr>
      </w:pPr>
      <w:r w:rsidRPr="00C27A79">
        <w:rPr>
          <w:sz w:val="24"/>
          <w:szCs w:val="24"/>
          <w:shd w:val="clear" w:color="auto" w:fill="FFFFFF"/>
          <w:lang w:val="uk-UA"/>
        </w:rPr>
        <w:t>Всі перераховані вище види твердого палива є біопаливом. Вони являють собою тверду біомасу – органічні матеріали біологічного походження, що не є копалини, які можуть бути використані в якості палива для генерації тепла і електроенергії.</w:t>
      </w:r>
    </w:p>
    <w:p w14:paraId="6C8E2861" w14:textId="77777777" w:rsidR="00C27A79" w:rsidRPr="00C27A79" w:rsidRDefault="00C27A79" w:rsidP="00C27A79">
      <w:pPr>
        <w:ind w:firstLine="567"/>
        <w:jc w:val="both"/>
        <w:rPr>
          <w:sz w:val="24"/>
          <w:szCs w:val="24"/>
          <w:shd w:val="clear" w:color="auto" w:fill="FFFFFF"/>
          <w:lang w:val="uk-UA"/>
        </w:rPr>
      </w:pPr>
      <w:r w:rsidRPr="00C27A79">
        <w:rPr>
          <w:sz w:val="24"/>
          <w:szCs w:val="24"/>
          <w:shd w:val="clear" w:color="auto" w:fill="FFFFFF"/>
          <w:lang w:val="uk-UA"/>
        </w:rPr>
        <w:t>Тверде біопаливо, що використовується на підприємстві, відповідає вимогам ДСТУ EN ISO 17225-1:2019 Тверде біопаливо. Технічні характеристики та класи палива. Частина 1. Загальні вимоги (EN ISO 17225-1:2014, IDT; ISO 17225-1:2014, IDT).</w:t>
      </w:r>
    </w:p>
    <w:p w14:paraId="24AFF977" w14:textId="77777777" w:rsidR="00C27A79" w:rsidRPr="00C27A79" w:rsidRDefault="00C27A79" w:rsidP="00C27A79">
      <w:pPr>
        <w:ind w:firstLine="567"/>
        <w:jc w:val="both"/>
        <w:rPr>
          <w:sz w:val="24"/>
          <w:szCs w:val="24"/>
          <w:lang w:val="uk-UA"/>
        </w:rPr>
      </w:pPr>
      <w:r w:rsidRPr="00C27A79">
        <w:rPr>
          <w:sz w:val="24"/>
          <w:szCs w:val="24"/>
          <w:lang w:val="uk-UA"/>
        </w:rPr>
        <w:t xml:space="preserve">Структура ТЕС складається з окремих підрозділів, що організовані за технологічним принципом: </w:t>
      </w:r>
    </w:p>
    <w:p w14:paraId="0E02172F" w14:textId="77777777" w:rsidR="00C27A79" w:rsidRPr="00C27A79" w:rsidRDefault="00C27A79" w:rsidP="00C27A79">
      <w:pPr>
        <w:ind w:firstLine="567"/>
        <w:jc w:val="both"/>
        <w:rPr>
          <w:sz w:val="24"/>
          <w:szCs w:val="24"/>
          <w:lang w:val="uk-UA"/>
        </w:rPr>
      </w:pPr>
      <w:r w:rsidRPr="00C27A79">
        <w:rPr>
          <w:sz w:val="24"/>
          <w:szCs w:val="24"/>
          <w:lang w:val="uk-UA"/>
        </w:rPr>
        <w:t>- котельний зал;</w:t>
      </w:r>
    </w:p>
    <w:p w14:paraId="01402E76" w14:textId="77777777" w:rsidR="00C27A79" w:rsidRPr="00C27A79" w:rsidRDefault="00C27A79" w:rsidP="00C27A79">
      <w:pPr>
        <w:ind w:firstLine="567"/>
        <w:jc w:val="both"/>
        <w:rPr>
          <w:sz w:val="24"/>
          <w:szCs w:val="24"/>
          <w:lang w:val="uk-UA"/>
        </w:rPr>
      </w:pPr>
      <w:r w:rsidRPr="00C27A79">
        <w:rPr>
          <w:sz w:val="24"/>
          <w:szCs w:val="24"/>
          <w:lang w:val="uk-UA"/>
        </w:rPr>
        <w:t xml:space="preserve">- </w:t>
      </w:r>
      <w:proofErr w:type="spellStart"/>
      <w:r w:rsidRPr="00C27A79">
        <w:rPr>
          <w:sz w:val="24"/>
          <w:szCs w:val="24"/>
          <w:lang w:val="uk-UA"/>
        </w:rPr>
        <w:t>машзал</w:t>
      </w:r>
      <w:proofErr w:type="spellEnd"/>
      <w:r w:rsidRPr="00C27A79">
        <w:rPr>
          <w:sz w:val="24"/>
          <w:szCs w:val="24"/>
          <w:lang w:val="uk-UA"/>
        </w:rPr>
        <w:t>;</w:t>
      </w:r>
    </w:p>
    <w:p w14:paraId="164303D1" w14:textId="77777777" w:rsidR="00C27A79" w:rsidRPr="00C27A79" w:rsidRDefault="00C27A79" w:rsidP="00C27A79">
      <w:pPr>
        <w:ind w:firstLine="567"/>
        <w:jc w:val="both"/>
        <w:rPr>
          <w:sz w:val="24"/>
          <w:szCs w:val="24"/>
          <w:lang w:val="uk-UA"/>
        </w:rPr>
      </w:pPr>
      <w:r w:rsidRPr="00C27A79">
        <w:rPr>
          <w:sz w:val="24"/>
          <w:szCs w:val="24"/>
          <w:lang w:val="uk-UA"/>
        </w:rPr>
        <w:t xml:space="preserve">- </w:t>
      </w:r>
      <w:proofErr w:type="spellStart"/>
      <w:r w:rsidRPr="00C27A79">
        <w:rPr>
          <w:sz w:val="24"/>
          <w:szCs w:val="24"/>
          <w:lang w:val="uk-UA"/>
        </w:rPr>
        <w:t>електродільниця</w:t>
      </w:r>
      <w:proofErr w:type="spellEnd"/>
      <w:r w:rsidRPr="00C27A79">
        <w:rPr>
          <w:sz w:val="24"/>
          <w:szCs w:val="24"/>
          <w:lang w:val="uk-UA"/>
        </w:rPr>
        <w:t>;</w:t>
      </w:r>
    </w:p>
    <w:p w14:paraId="23F61D14" w14:textId="77777777" w:rsidR="00C27A79" w:rsidRPr="00C27A79" w:rsidRDefault="00C27A79" w:rsidP="00C27A79">
      <w:pPr>
        <w:ind w:firstLine="567"/>
        <w:jc w:val="both"/>
        <w:rPr>
          <w:sz w:val="24"/>
          <w:szCs w:val="24"/>
          <w:lang w:val="uk-UA"/>
        </w:rPr>
      </w:pPr>
      <w:r w:rsidRPr="00C27A79">
        <w:rPr>
          <w:sz w:val="24"/>
          <w:szCs w:val="24"/>
          <w:lang w:val="uk-UA"/>
        </w:rPr>
        <w:t xml:space="preserve">- ділянка хімічної </w:t>
      </w:r>
      <w:proofErr w:type="spellStart"/>
      <w:r w:rsidRPr="00C27A79">
        <w:rPr>
          <w:sz w:val="24"/>
          <w:szCs w:val="24"/>
          <w:lang w:val="uk-UA"/>
        </w:rPr>
        <w:t>водопідготовки</w:t>
      </w:r>
      <w:proofErr w:type="spellEnd"/>
      <w:r w:rsidRPr="00C27A79">
        <w:rPr>
          <w:sz w:val="24"/>
          <w:szCs w:val="24"/>
          <w:lang w:val="uk-UA"/>
        </w:rPr>
        <w:t xml:space="preserve">; </w:t>
      </w:r>
    </w:p>
    <w:p w14:paraId="33C6576E" w14:textId="77777777" w:rsidR="00C27A79" w:rsidRPr="00C27A79" w:rsidRDefault="00C27A79" w:rsidP="00C27A79">
      <w:pPr>
        <w:ind w:firstLine="567"/>
        <w:jc w:val="both"/>
        <w:rPr>
          <w:sz w:val="24"/>
          <w:szCs w:val="24"/>
          <w:lang w:val="uk-UA"/>
        </w:rPr>
      </w:pPr>
      <w:r w:rsidRPr="00C27A79">
        <w:rPr>
          <w:sz w:val="24"/>
          <w:szCs w:val="24"/>
          <w:lang w:val="uk-UA"/>
        </w:rPr>
        <w:t>- компресорна повітря високого тиску;</w:t>
      </w:r>
    </w:p>
    <w:p w14:paraId="5B14D9E8" w14:textId="77777777" w:rsidR="00C27A79" w:rsidRPr="00C27A79" w:rsidRDefault="00C27A79" w:rsidP="00C27A79">
      <w:pPr>
        <w:ind w:firstLine="567"/>
        <w:jc w:val="both"/>
        <w:rPr>
          <w:sz w:val="24"/>
          <w:szCs w:val="24"/>
          <w:lang w:val="uk-UA"/>
        </w:rPr>
      </w:pPr>
      <w:r w:rsidRPr="00C27A79">
        <w:rPr>
          <w:sz w:val="24"/>
          <w:szCs w:val="24"/>
          <w:lang w:val="uk-UA"/>
        </w:rPr>
        <w:t xml:space="preserve">- </w:t>
      </w:r>
      <w:proofErr w:type="spellStart"/>
      <w:r w:rsidRPr="00C27A79">
        <w:rPr>
          <w:sz w:val="24"/>
          <w:szCs w:val="24"/>
          <w:lang w:val="uk-UA"/>
        </w:rPr>
        <w:t>силоси</w:t>
      </w:r>
      <w:proofErr w:type="spellEnd"/>
      <w:r w:rsidRPr="00C27A79">
        <w:rPr>
          <w:sz w:val="24"/>
          <w:szCs w:val="24"/>
          <w:lang w:val="uk-UA"/>
        </w:rPr>
        <w:t xml:space="preserve"> для зберігання лушпиння соняшнику (3 од. об’ємом по 2000 м</w:t>
      </w:r>
      <w:r w:rsidRPr="00C27A79">
        <w:rPr>
          <w:sz w:val="24"/>
          <w:szCs w:val="24"/>
          <w:vertAlign w:val="superscript"/>
          <w:lang w:val="uk-UA"/>
        </w:rPr>
        <w:t>3</w:t>
      </w:r>
      <w:r w:rsidRPr="00C27A79">
        <w:rPr>
          <w:sz w:val="24"/>
          <w:szCs w:val="24"/>
          <w:lang w:val="uk-UA"/>
        </w:rPr>
        <w:t>);</w:t>
      </w:r>
    </w:p>
    <w:p w14:paraId="49F891A7" w14:textId="77777777" w:rsidR="00C27A79" w:rsidRPr="00C27A79" w:rsidRDefault="00C27A79" w:rsidP="00C27A79">
      <w:pPr>
        <w:ind w:firstLine="567"/>
        <w:jc w:val="both"/>
        <w:rPr>
          <w:sz w:val="24"/>
          <w:szCs w:val="24"/>
          <w:lang w:val="uk-UA"/>
        </w:rPr>
      </w:pPr>
      <w:r w:rsidRPr="00C27A79">
        <w:rPr>
          <w:sz w:val="24"/>
          <w:szCs w:val="24"/>
          <w:lang w:val="uk-UA"/>
        </w:rPr>
        <w:t>- склад резервного палива;</w:t>
      </w:r>
    </w:p>
    <w:p w14:paraId="5FF89945" w14:textId="77777777" w:rsidR="00C27A79" w:rsidRPr="00C27A79" w:rsidRDefault="00C27A79" w:rsidP="00C27A79">
      <w:pPr>
        <w:ind w:firstLine="567"/>
        <w:jc w:val="both"/>
        <w:rPr>
          <w:sz w:val="24"/>
          <w:szCs w:val="24"/>
          <w:lang w:val="uk-UA"/>
        </w:rPr>
      </w:pPr>
      <w:r w:rsidRPr="00C27A79">
        <w:rPr>
          <w:sz w:val="24"/>
          <w:szCs w:val="24"/>
          <w:lang w:val="uk-UA"/>
        </w:rPr>
        <w:t>- силос для зберігання золи (100 м</w:t>
      </w:r>
      <w:r w:rsidRPr="00C27A79">
        <w:rPr>
          <w:sz w:val="24"/>
          <w:szCs w:val="24"/>
          <w:vertAlign w:val="superscript"/>
          <w:lang w:val="uk-UA"/>
        </w:rPr>
        <w:t>3</w:t>
      </w:r>
      <w:r w:rsidRPr="00C27A79">
        <w:rPr>
          <w:sz w:val="24"/>
          <w:szCs w:val="24"/>
          <w:lang w:val="uk-UA"/>
        </w:rPr>
        <w:t xml:space="preserve">); </w:t>
      </w:r>
    </w:p>
    <w:p w14:paraId="5F1CD198" w14:textId="77777777" w:rsidR="00C27A79" w:rsidRPr="00C27A79" w:rsidRDefault="00C27A79" w:rsidP="00C27A79">
      <w:pPr>
        <w:ind w:firstLine="567"/>
        <w:jc w:val="both"/>
        <w:rPr>
          <w:sz w:val="24"/>
          <w:szCs w:val="24"/>
          <w:lang w:val="uk-UA"/>
        </w:rPr>
      </w:pPr>
      <w:r w:rsidRPr="00C27A79">
        <w:rPr>
          <w:sz w:val="24"/>
          <w:szCs w:val="24"/>
          <w:lang w:val="uk-UA"/>
        </w:rPr>
        <w:t xml:space="preserve">- ПС 10/35 (підстанція перетворення перемінної трифазної напруги з 10кВ в 35кВ); </w:t>
      </w:r>
    </w:p>
    <w:p w14:paraId="6FA192C7" w14:textId="77777777" w:rsidR="00C27A79" w:rsidRPr="00C27A79" w:rsidRDefault="00C27A79" w:rsidP="00C27A79">
      <w:pPr>
        <w:ind w:firstLine="567"/>
        <w:jc w:val="both"/>
        <w:rPr>
          <w:sz w:val="24"/>
          <w:szCs w:val="24"/>
          <w:lang w:val="uk-UA"/>
        </w:rPr>
      </w:pPr>
      <w:r w:rsidRPr="00C27A79">
        <w:rPr>
          <w:sz w:val="24"/>
          <w:szCs w:val="24"/>
          <w:lang w:val="uk-UA"/>
        </w:rPr>
        <w:t xml:space="preserve">- секція блочних вентиляторних градирень </w:t>
      </w:r>
      <w:r w:rsidRPr="00C27A79">
        <w:rPr>
          <w:sz w:val="24"/>
          <w:szCs w:val="24"/>
          <w:lang w:val="en-US"/>
        </w:rPr>
        <w:t>Marley</w:t>
      </w:r>
      <w:r w:rsidRPr="00C27A79">
        <w:rPr>
          <w:sz w:val="24"/>
          <w:szCs w:val="24"/>
          <w:lang w:val="uk-UA"/>
        </w:rPr>
        <w:t xml:space="preserve"> </w:t>
      </w:r>
      <w:r w:rsidRPr="00C27A79">
        <w:rPr>
          <w:sz w:val="24"/>
          <w:szCs w:val="24"/>
          <w:lang w:val="en-US"/>
        </w:rPr>
        <w:t>NC</w:t>
      </w:r>
      <w:r w:rsidRPr="00C27A79">
        <w:rPr>
          <w:sz w:val="24"/>
          <w:szCs w:val="24"/>
          <w:lang w:val="uk-UA"/>
        </w:rPr>
        <w:t xml:space="preserve">8412 </w:t>
      </w:r>
      <w:r w:rsidRPr="00C27A79">
        <w:rPr>
          <w:sz w:val="24"/>
          <w:szCs w:val="24"/>
          <w:lang w:val="en-US"/>
        </w:rPr>
        <w:t>VAS</w:t>
      </w:r>
      <w:r w:rsidRPr="00C27A79">
        <w:rPr>
          <w:sz w:val="24"/>
          <w:szCs w:val="24"/>
          <w:lang w:val="uk-UA"/>
        </w:rPr>
        <w:t xml:space="preserve">8 </w:t>
      </w:r>
      <w:r w:rsidRPr="00C27A79">
        <w:rPr>
          <w:sz w:val="24"/>
          <w:szCs w:val="24"/>
          <w:lang w:val="en-US"/>
        </w:rPr>
        <w:t>FQK</w:t>
      </w:r>
      <w:r w:rsidRPr="00C27A79">
        <w:rPr>
          <w:sz w:val="24"/>
          <w:szCs w:val="24"/>
          <w:lang w:val="uk-UA"/>
        </w:rPr>
        <w:t>;</w:t>
      </w:r>
    </w:p>
    <w:p w14:paraId="2488BEFA" w14:textId="77777777" w:rsidR="00C27A79" w:rsidRPr="00C27A79" w:rsidRDefault="00C27A79" w:rsidP="00C27A79">
      <w:pPr>
        <w:ind w:firstLine="567"/>
        <w:jc w:val="both"/>
        <w:rPr>
          <w:sz w:val="24"/>
          <w:szCs w:val="24"/>
          <w:lang w:val="uk-UA"/>
        </w:rPr>
      </w:pPr>
      <w:r w:rsidRPr="00C27A79">
        <w:rPr>
          <w:sz w:val="24"/>
          <w:szCs w:val="24"/>
          <w:lang w:val="uk-UA"/>
        </w:rPr>
        <w:t>- 2 резервуари питної води (2 од. об’ємом по 500 м</w:t>
      </w:r>
      <w:r w:rsidRPr="00C27A79">
        <w:rPr>
          <w:sz w:val="24"/>
          <w:szCs w:val="24"/>
          <w:vertAlign w:val="superscript"/>
          <w:lang w:val="uk-UA"/>
        </w:rPr>
        <w:t>3</w:t>
      </w:r>
      <w:r w:rsidRPr="00C27A79">
        <w:rPr>
          <w:sz w:val="24"/>
          <w:szCs w:val="24"/>
          <w:lang w:val="uk-UA"/>
        </w:rPr>
        <w:t>);</w:t>
      </w:r>
    </w:p>
    <w:p w14:paraId="2D1338D7" w14:textId="77777777" w:rsidR="00C27A79" w:rsidRPr="00C27A79" w:rsidRDefault="00C27A79" w:rsidP="00C27A79">
      <w:pPr>
        <w:autoSpaceDE w:val="0"/>
        <w:autoSpaceDN w:val="0"/>
        <w:adjustRightInd w:val="0"/>
        <w:ind w:firstLine="567"/>
        <w:jc w:val="both"/>
        <w:rPr>
          <w:rFonts w:eastAsia="TimesNewRomanPSMT"/>
          <w:sz w:val="24"/>
          <w:szCs w:val="24"/>
          <w:lang w:val="uk-UA"/>
        </w:rPr>
      </w:pPr>
      <w:r w:rsidRPr="00C27A79">
        <w:rPr>
          <w:sz w:val="24"/>
          <w:szCs w:val="24"/>
          <w:lang w:val="uk-UA"/>
        </w:rPr>
        <w:t xml:space="preserve">- </w:t>
      </w:r>
      <w:r w:rsidRPr="00C27A79">
        <w:rPr>
          <w:rFonts w:eastAsia="TimesNewRomanPSMT"/>
          <w:sz w:val="24"/>
          <w:szCs w:val="24"/>
          <w:lang w:val="uk-UA"/>
        </w:rPr>
        <w:t>ємність аварійного зливу мастила об’ємом 10 м</w:t>
      </w:r>
      <w:r w:rsidRPr="00C27A79">
        <w:rPr>
          <w:rFonts w:eastAsia="TimesNewRomanPSMT"/>
          <w:sz w:val="24"/>
          <w:szCs w:val="24"/>
          <w:vertAlign w:val="superscript"/>
          <w:lang w:val="uk-UA"/>
        </w:rPr>
        <w:t>3</w:t>
      </w:r>
      <w:r w:rsidRPr="00C27A79">
        <w:rPr>
          <w:rFonts w:eastAsia="TimesNewRomanPSMT"/>
          <w:sz w:val="24"/>
          <w:szCs w:val="24"/>
          <w:lang w:val="uk-UA"/>
        </w:rPr>
        <w:t>;</w:t>
      </w:r>
    </w:p>
    <w:p w14:paraId="55785689" w14:textId="77777777" w:rsidR="00C27A79" w:rsidRPr="00C27A79" w:rsidRDefault="00C27A79" w:rsidP="00C27A79">
      <w:pPr>
        <w:autoSpaceDE w:val="0"/>
        <w:autoSpaceDN w:val="0"/>
        <w:adjustRightInd w:val="0"/>
        <w:ind w:firstLine="567"/>
        <w:jc w:val="both"/>
        <w:rPr>
          <w:rFonts w:eastAsia="TimesNewRomanPSMT"/>
          <w:sz w:val="24"/>
          <w:szCs w:val="24"/>
          <w:lang w:val="uk-UA"/>
        </w:rPr>
      </w:pPr>
      <w:r w:rsidRPr="00C27A79">
        <w:rPr>
          <w:rFonts w:eastAsia="TimesNewRomanPSMT"/>
          <w:sz w:val="24"/>
          <w:szCs w:val="24"/>
          <w:lang w:val="uk-UA"/>
        </w:rPr>
        <w:t>- АПК.</w:t>
      </w:r>
    </w:p>
    <w:p w14:paraId="049CBC16" w14:textId="77777777" w:rsidR="00C27A79" w:rsidRPr="00C27A79" w:rsidRDefault="00C27A79" w:rsidP="00C27A79">
      <w:pPr>
        <w:ind w:firstLine="567"/>
        <w:jc w:val="both"/>
        <w:rPr>
          <w:sz w:val="24"/>
          <w:szCs w:val="24"/>
          <w:lang w:val="uk-UA"/>
        </w:rPr>
      </w:pPr>
      <w:r w:rsidRPr="00C27A79">
        <w:rPr>
          <w:sz w:val="24"/>
          <w:szCs w:val="24"/>
          <w:lang w:val="uk-UA"/>
        </w:rPr>
        <w:t>Блок-схема основного виробництва представлена на рис. 1.</w:t>
      </w:r>
    </w:p>
    <w:p w14:paraId="0BE84434" w14:textId="77777777" w:rsidR="00C27A79" w:rsidRPr="00C27A79" w:rsidRDefault="00C27A79" w:rsidP="00C27A79">
      <w:pPr>
        <w:ind w:firstLine="567"/>
        <w:jc w:val="both"/>
        <w:rPr>
          <w:sz w:val="24"/>
          <w:szCs w:val="24"/>
          <w:lang w:val="uk-UA"/>
        </w:rPr>
      </w:pPr>
      <w:r w:rsidRPr="00C27A79">
        <w:rPr>
          <w:sz w:val="24"/>
          <w:szCs w:val="24"/>
          <w:lang w:val="uk-UA"/>
        </w:rPr>
        <w:t>Виготовлення пари і електричної енергії – багатостадійний технологічний процес, що здійснюється на основному виробництві підприємства. Для забезпечення випуску продукції в заданих обсягах і надійної роботи технологічного обладнання організовано допоміжне виробництво, на якому виконується зберігання сировини, її підготовка та подача на технологію для подальшого використання та ін.</w:t>
      </w:r>
    </w:p>
    <w:p w14:paraId="48C9BC4D" w14:textId="688D38CF" w:rsidR="000B5623" w:rsidRPr="00C27A79" w:rsidRDefault="00C27A79" w:rsidP="00C27A79">
      <w:pPr>
        <w:ind w:firstLine="567"/>
        <w:jc w:val="both"/>
        <w:rPr>
          <w:rFonts w:eastAsia="Calibri"/>
          <w:sz w:val="24"/>
          <w:szCs w:val="24"/>
          <w:lang w:val="uk-UA" w:eastAsia="en-US"/>
        </w:rPr>
      </w:pPr>
      <w:r w:rsidRPr="00C27A79">
        <w:rPr>
          <w:sz w:val="24"/>
          <w:szCs w:val="24"/>
          <w:lang w:val="uk-UA"/>
        </w:rPr>
        <w:t>Виробничий процес відбувається за Технологічним регламентом, затвердженим директором підприємства, і в цілому охоплює всі етапи виготовлення продукції.</w:t>
      </w:r>
    </w:p>
    <w:bookmarkEnd w:id="3"/>
    <w:p w14:paraId="17277058" w14:textId="060DB2E6" w:rsidR="000B5623" w:rsidRDefault="000B5623" w:rsidP="000B5623">
      <w:pPr>
        <w:ind w:firstLine="567"/>
        <w:jc w:val="both"/>
        <w:rPr>
          <w:sz w:val="24"/>
          <w:szCs w:val="24"/>
          <w:lang w:val="uk-UA"/>
        </w:rPr>
      </w:pPr>
      <w:r w:rsidRPr="00F34E4E">
        <w:rPr>
          <w:sz w:val="24"/>
          <w:szCs w:val="24"/>
          <w:lang w:val="uk-UA"/>
        </w:rPr>
        <w:t>Інформація щодо сировини і допоміжних матеріалів, які необхідні для випуску продукції, з посиланням на нормативно-технічну документацію, що регламентує вимоги санітарного законодавства (сферу використання, хімічний склад, показники якості та методи їх визначення, умови транспортування, зберігання, термін придатності та ін.), наведена в таблиці</w:t>
      </w:r>
      <w:r w:rsidR="00C27A79">
        <w:rPr>
          <w:sz w:val="24"/>
          <w:szCs w:val="24"/>
          <w:lang w:val="uk-UA"/>
        </w:rPr>
        <w:t xml:space="preserve"> нижче.</w:t>
      </w:r>
    </w:p>
    <w:p w14:paraId="75963575" w14:textId="1E8DAF7C" w:rsidR="00C27A79" w:rsidRPr="00C27A79" w:rsidRDefault="00C27A79" w:rsidP="00C27A79">
      <w:pPr>
        <w:rPr>
          <w:color w:val="auto"/>
          <w:kern w:val="0"/>
          <w:sz w:val="24"/>
          <w:szCs w:val="24"/>
          <w:lang w:val="uk-UA"/>
        </w:rPr>
      </w:pPr>
      <w:r>
        <w:rPr>
          <w:color w:val="auto"/>
          <w:kern w:val="0"/>
          <w:sz w:val="24"/>
          <w:szCs w:val="24"/>
          <w:lang w:val="uk-UA"/>
        </w:rPr>
        <w:br w:type="page"/>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2350"/>
        <w:gridCol w:w="1833"/>
        <w:gridCol w:w="1306"/>
        <w:gridCol w:w="1308"/>
        <w:gridCol w:w="2315"/>
      </w:tblGrid>
      <w:tr w:rsidR="00C27A79" w:rsidRPr="00C27A79" w14:paraId="144F1961" w14:textId="77777777" w:rsidTr="00C27A79">
        <w:trPr>
          <w:cantSplit/>
          <w:trHeight w:val="109"/>
          <w:jc w:val="center"/>
        </w:trPr>
        <w:tc>
          <w:tcPr>
            <w:tcW w:w="367" w:type="pct"/>
            <w:tcBorders>
              <w:bottom w:val="single" w:sz="4" w:space="0" w:color="auto"/>
            </w:tcBorders>
            <w:vAlign w:val="center"/>
          </w:tcPr>
          <w:p w14:paraId="7B0D455C" w14:textId="77777777" w:rsidR="00C27A79" w:rsidRPr="00C27A79" w:rsidRDefault="00C27A79" w:rsidP="00C27A79">
            <w:pPr>
              <w:ind w:left="-111" w:right="-105"/>
              <w:jc w:val="center"/>
              <w:rPr>
                <w:color w:val="auto"/>
                <w:kern w:val="0"/>
                <w:sz w:val="18"/>
                <w:szCs w:val="18"/>
                <w:lang w:val="uk-UA"/>
              </w:rPr>
            </w:pPr>
            <w:r w:rsidRPr="00C27A79">
              <w:rPr>
                <w:color w:val="auto"/>
                <w:kern w:val="0"/>
                <w:sz w:val="18"/>
                <w:szCs w:val="18"/>
                <w:lang w:val="uk-UA"/>
              </w:rPr>
              <w:lastRenderedPageBreak/>
              <w:t>Поряд-</w:t>
            </w:r>
            <w:proofErr w:type="spellStart"/>
            <w:r w:rsidRPr="00C27A79">
              <w:rPr>
                <w:color w:val="auto"/>
                <w:kern w:val="0"/>
                <w:sz w:val="18"/>
                <w:szCs w:val="18"/>
                <w:lang w:val="uk-UA"/>
              </w:rPr>
              <w:t>ковий</w:t>
            </w:r>
            <w:proofErr w:type="spellEnd"/>
            <w:r w:rsidRPr="00C27A79">
              <w:rPr>
                <w:color w:val="auto"/>
                <w:kern w:val="0"/>
                <w:sz w:val="18"/>
                <w:szCs w:val="18"/>
                <w:lang w:val="uk-UA"/>
              </w:rPr>
              <w:t xml:space="preserve"> номер</w:t>
            </w:r>
          </w:p>
        </w:tc>
        <w:tc>
          <w:tcPr>
            <w:tcW w:w="1195" w:type="pct"/>
            <w:tcBorders>
              <w:bottom w:val="single" w:sz="4" w:space="0" w:color="auto"/>
            </w:tcBorders>
            <w:vAlign w:val="center"/>
          </w:tcPr>
          <w:p w14:paraId="472AD681" w14:textId="77777777" w:rsidR="00C27A79" w:rsidRPr="00C27A79" w:rsidRDefault="00C27A79" w:rsidP="00C27A79">
            <w:pPr>
              <w:jc w:val="center"/>
              <w:rPr>
                <w:sz w:val="20"/>
                <w:lang w:val="uk-UA"/>
              </w:rPr>
            </w:pPr>
            <w:r w:rsidRPr="00C27A79">
              <w:rPr>
                <w:sz w:val="20"/>
                <w:lang w:val="uk-UA"/>
              </w:rPr>
              <w:t>Сировина,</w:t>
            </w:r>
          </w:p>
          <w:p w14:paraId="5173E4E9" w14:textId="77777777" w:rsidR="00C27A79" w:rsidRPr="00C27A79" w:rsidRDefault="00C27A79" w:rsidP="00C27A79">
            <w:pPr>
              <w:jc w:val="center"/>
              <w:rPr>
                <w:color w:val="auto"/>
                <w:kern w:val="0"/>
                <w:sz w:val="18"/>
                <w:szCs w:val="18"/>
                <w:lang w:val="uk-UA"/>
              </w:rPr>
            </w:pPr>
            <w:r w:rsidRPr="00C27A79">
              <w:rPr>
                <w:sz w:val="20"/>
                <w:lang w:val="uk-UA"/>
              </w:rPr>
              <w:t>допоміжні  матеріали</w:t>
            </w:r>
          </w:p>
        </w:tc>
        <w:tc>
          <w:tcPr>
            <w:tcW w:w="932" w:type="pct"/>
            <w:vAlign w:val="center"/>
          </w:tcPr>
          <w:p w14:paraId="66219483" w14:textId="77777777" w:rsidR="00C27A79" w:rsidRPr="00C27A79" w:rsidRDefault="00C27A79" w:rsidP="00C27A79">
            <w:pPr>
              <w:jc w:val="center"/>
              <w:rPr>
                <w:color w:val="auto"/>
                <w:kern w:val="0"/>
                <w:sz w:val="18"/>
                <w:szCs w:val="18"/>
                <w:lang w:val="uk-UA"/>
              </w:rPr>
            </w:pPr>
            <w:r w:rsidRPr="00C27A79">
              <w:rPr>
                <w:sz w:val="20"/>
                <w:lang w:val="uk-UA"/>
              </w:rPr>
              <w:t>Призначення</w:t>
            </w:r>
          </w:p>
        </w:tc>
        <w:tc>
          <w:tcPr>
            <w:tcW w:w="664" w:type="pct"/>
            <w:vAlign w:val="center"/>
          </w:tcPr>
          <w:p w14:paraId="314B4593" w14:textId="77777777" w:rsidR="00C27A79" w:rsidRPr="00C27A79" w:rsidRDefault="00C27A79" w:rsidP="00C27A79">
            <w:pPr>
              <w:jc w:val="center"/>
              <w:rPr>
                <w:color w:val="auto"/>
                <w:kern w:val="0"/>
                <w:sz w:val="18"/>
                <w:szCs w:val="18"/>
                <w:lang w:val="uk-UA"/>
              </w:rPr>
            </w:pPr>
            <w:r w:rsidRPr="00C27A79">
              <w:rPr>
                <w:sz w:val="20"/>
                <w:lang w:val="uk-UA"/>
              </w:rPr>
              <w:t>Умови зберігання</w:t>
            </w:r>
          </w:p>
        </w:tc>
        <w:tc>
          <w:tcPr>
            <w:tcW w:w="665" w:type="pct"/>
            <w:tcBorders>
              <w:bottom w:val="single" w:sz="4" w:space="0" w:color="auto"/>
            </w:tcBorders>
            <w:vAlign w:val="center"/>
          </w:tcPr>
          <w:p w14:paraId="2FB8E608" w14:textId="77777777" w:rsidR="00C27A79" w:rsidRPr="00C27A79" w:rsidRDefault="00C27A79" w:rsidP="00C27A79">
            <w:pPr>
              <w:jc w:val="center"/>
              <w:rPr>
                <w:color w:val="auto"/>
                <w:kern w:val="0"/>
                <w:sz w:val="18"/>
                <w:szCs w:val="18"/>
                <w:lang w:val="uk-UA"/>
              </w:rPr>
            </w:pPr>
            <w:r w:rsidRPr="00C27A79">
              <w:rPr>
                <w:sz w:val="20"/>
                <w:lang w:val="uk-UA"/>
              </w:rPr>
              <w:t>Річне вико-</w:t>
            </w:r>
            <w:proofErr w:type="spellStart"/>
            <w:r w:rsidRPr="00C27A79">
              <w:rPr>
                <w:sz w:val="20"/>
                <w:lang w:val="uk-UA"/>
              </w:rPr>
              <w:t>ристання</w:t>
            </w:r>
            <w:proofErr w:type="spellEnd"/>
            <w:r w:rsidRPr="00C27A79">
              <w:rPr>
                <w:sz w:val="20"/>
                <w:lang w:val="uk-UA"/>
              </w:rPr>
              <w:t>, тонн, м</w:t>
            </w:r>
            <w:r w:rsidRPr="00C27A79">
              <w:rPr>
                <w:sz w:val="20"/>
                <w:vertAlign w:val="superscript"/>
                <w:lang w:val="uk-UA"/>
              </w:rPr>
              <w:t>3</w:t>
            </w:r>
            <w:r w:rsidRPr="00C27A79">
              <w:rPr>
                <w:sz w:val="20"/>
                <w:lang w:val="uk-UA"/>
              </w:rPr>
              <w:t xml:space="preserve">, одиниць та інше </w:t>
            </w:r>
          </w:p>
        </w:tc>
        <w:tc>
          <w:tcPr>
            <w:tcW w:w="1177" w:type="pct"/>
            <w:tcBorders>
              <w:bottom w:val="single" w:sz="4" w:space="0" w:color="auto"/>
            </w:tcBorders>
            <w:vAlign w:val="center"/>
          </w:tcPr>
          <w:p w14:paraId="635D7B46" w14:textId="77777777" w:rsidR="00C27A79" w:rsidRPr="00C27A79" w:rsidRDefault="00C27A79" w:rsidP="00C27A79">
            <w:pPr>
              <w:jc w:val="center"/>
              <w:rPr>
                <w:color w:val="auto"/>
                <w:kern w:val="0"/>
                <w:sz w:val="18"/>
                <w:szCs w:val="18"/>
                <w:lang w:val="uk-UA"/>
              </w:rPr>
            </w:pPr>
            <w:r w:rsidRPr="00C27A79">
              <w:rPr>
                <w:sz w:val="20"/>
                <w:lang w:val="uk-UA"/>
              </w:rPr>
              <w:t>Наявність документації, що регламентує вимоги санітарного законодавства</w:t>
            </w:r>
          </w:p>
        </w:tc>
      </w:tr>
      <w:tr w:rsidR="00C27A79" w:rsidRPr="00C27A79" w14:paraId="5ECA4B66" w14:textId="77777777" w:rsidTr="00C27A79">
        <w:trPr>
          <w:cantSplit/>
          <w:trHeight w:val="109"/>
          <w:jc w:val="center"/>
        </w:trPr>
        <w:tc>
          <w:tcPr>
            <w:tcW w:w="367" w:type="pct"/>
            <w:vAlign w:val="center"/>
          </w:tcPr>
          <w:p w14:paraId="398D55C3" w14:textId="77777777" w:rsidR="00C27A79" w:rsidRPr="00C27A79" w:rsidRDefault="00C27A79" w:rsidP="00C27A79">
            <w:pPr>
              <w:jc w:val="center"/>
              <w:rPr>
                <w:color w:val="auto"/>
                <w:kern w:val="0"/>
                <w:sz w:val="18"/>
                <w:szCs w:val="18"/>
                <w:lang w:val="uk-UA"/>
              </w:rPr>
            </w:pPr>
            <w:bookmarkStart w:id="4" w:name="_Hlk202439752"/>
            <w:r w:rsidRPr="00C27A79">
              <w:rPr>
                <w:color w:val="auto"/>
                <w:kern w:val="0"/>
                <w:sz w:val="18"/>
                <w:szCs w:val="18"/>
                <w:lang w:val="uk-UA"/>
              </w:rPr>
              <w:t>1</w:t>
            </w:r>
          </w:p>
        </w:tc>
        <w:tc>
          <w:tcPr>
            <w:tcW w:w="1195" w:type="pct"/>
            <w:vAlign w:val="center"/>
          </w:tcPr>
          <w:p w14:paraId="7E1FE42A"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2</w:t>
            </w:r>
          </w:p>
        </w:tc>
        <w:tc>
          <w:tcPr>
            <w:tcW w:w="932" w:type="pct"/>
            <w:vAlign w:val="center"/>
          </w:tcPr>
          <w:p w14:paraId="288126A8"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3</w:t>
            </w:r>
          </w:p>
        </w:tc>
        <w:tc>
          <w:tcPr>
            <w:tcW w:w="664" w:type="pct"/>
            <w:vAlign w:val="center"/>
          </w:tcPr>
          <w:p w14:paraId="7DB4B732"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4</w:t>
            </w:r>
          </w:p>
        </w:tc>
        <w:tc>
          <w:tcPr>
            <w:tcW w:w="665" w:type="pct"/>
            <w:vAlign w:val="center"/>
          </w:tcPr>
          <w:p w14:paraId="18E4F3E6"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5</w:t>
            </w:r>
          </w:p>
        </w:tc>
        <w:tc>
          <w:tcPr>
            <w:tcW w:w="1177" w:type="pct"/>
            <w:vAlign w:val="center"/>
          </w:tcPr>
          <w:p w14:paraId="226D866A"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6</w:t>
            </w:r>
          </w:p>
        </w:tc>
      </w:tr>
      <w:bookmarkEnd w:id="4"/>
      <w:tr w:rsidR="00C27A79" w:rsidRPr="00C27A79" w14:paraId="5915D2B2" w14:textId="77777777" w:rsidTr="00C27A79">
        <w:trPr>
          <w:cantSplit/>
          <w:trHeight w:val="1042"/>
          <w:jc w:val="center"/>
        </w:trPr>
        <w:tc>
          <w:tcPr>
            <w:tcW w:w="367" w:type="pct"/>
            <w:vMerge w:val="restart"/>
            <w:vAlign w:val="center"/>
          </w:tcPr>
          <w:p w14:paraId="11BB7F6B"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1</w:t>
            </w:r>
          </w:p>
        </w:tc>
        <w:tc>
          <w:tcPr>
            <w:tcW w:w="1195" w:type="pct"/>
            <w:tcBorders>
              <w:bottom w:val="single" w:sz="4" w:space="0" w:color="auto"/>
            </w:tcBorders>
            <w:vAlign w:val="center"/>
          </w:tcPr>
          <w:p w14:paraId="6113ECE8" w14:textId="77777777" w:rsidR="00C27A79" w:rsidRPr="00C27A79" w:rsidRDefault="00C27A79" w:rsidP="00C27A79">
            <w:pPr>
              <w:jc w:val="center"/>
              <w:rPr>
                <w:color w:val="auto"/>
                <w:kern w:val="0"/>
                <w:sz w:val="20"/>
                <w:lang w:val="uk-UA"/>
              </w:rPr>
            </w:pPr>
            <w:r w:rsidRPr="00C27A79">
              <w:rPr>
                <w:color w:val="auto"/>
                <w:kern w:val="0"/>
                <w:sz w:val="20"/>
                <w:lang w:val="uk-UA"/>
              </w:rPr>
              <w:t xml:space="preserve"> Лушпиння соняшнику / лушпиння соняшнику гранульоване</w:t>
            </w:r>
          </w:p>
          <w:p w14:paraId="54747398" w14:textId="77777777" w:rsidR="00C27A79" w:rsidRPr="00C27A79" w:rsidRDefault="00C27A79" w:rsidP="00C27A79">
            <w:pPr>
              <w:jc w:val="center"/>
              <w:rPr>
                <w:color w:val="auto"/>
                <w:kern w:val="0"/>
                <w:sz w:val="20"/>
                <w:lang w:val="uk-UA"/>
              </w:rPr>
            </w:pPr>
            <w:r w:rsidRPr="00C27A79">
              <w:rPr>
                <w:color w:val="auto"/>
                <w:kern w:val="0"/>
                <w:sz w:val="20"/>
                <w:lang w:val="uk-UA"/>
              </w:rPr>
              <w:t>(основний вид палива)</w:t>
            </w:r>
          </w:p>
        </w:tc>
        <w:tc>
          <w:tcPr>
            <w:tcW w:w="932" w:type="pct"/>
            <w:vMerge w:val="restart"/>
            <w:vAlign w:val="center"/>
          </w:tcPr>
          <w:p w14:paraId="12837CF7" w14:textId="77777777" w:rsidR="00C27A79" w:rsidRPr="00C27A79" w:rsidRDefault="00C27A79" w:rsidP="00C27A79">
            <w:pPr>
              <w:jc w:val="center"/>
              <w:rPr>
                <w:color w:val="auto"/>
                <w:kern w:val="0"/>
                <w:sz w:val="18"/>
                <w:szCs w:val="18"/>
                <w:lang w:val="uk-UA"/>
              </w:rPr>
            </w:pPr>
            <w:r w:rsidRPr="00C27A79">
              <w:rPr>
                <w:color w:val="auto"/>
                <w:kern w:val="0"/>
                <w:sz w:val="20"/>
                <w:lang w:val="uk-UA"/>
              </w:rPr>
              <w:t xml:space="preserve">Отримання пари </w:t>
            </w:r>
          </w:p>
        </w:tc>
        <w:tc>
          <w:tcPr>
            <w:tcW w:w="664" w:type="pct"/>
            <w:vAlign w:val="center"/>
          </w:tcPr>
          <w:p w14:paraId="595DD50A" w14:textId="77777777" w:rsidR="00C27A79" w:rsidRPr="00C27A79" w:rsidRDefault="00C27A79" w:rsidP="00C27A79">
            <w:pPr>
              <w:ind w:left="-75" w:right="-135"/>
              <w:jc w:val="center"/>
              <w:rPr>
                <w:color w:val="auto"/>
                <w:kern w:val="0"/>
                <w:sz w:val="20"/>
                <w:lang w:val="uk-UA"/>
              </w:rPr>
            </w:pPr>
            <w:r w:rsidRPr="00C27A79">
              <w:rPr>
                <w:color w:val="auto"/>
                <w:kern w:val="0"/>
                <w:sz w:val="20"/>
                <w:lang w:val="uk-UA"/>
              </w:rPr>
              <w:t>Силос (3 од.) Склад резервного палива</w:t>
            </w:r>
          </w:p>
        </w:tc>
        <w:tc>
          <w:tcPr>
            <w:tcW w:w="665" w:type="pct"/>
            <w:tcBorders>
              <w:bottom w:val="single" w:sz="4" w:space="0" w:color="auto"/>
            </w:tcBorders>
            <w:vAlign w:val="center"/>
          </w:tcPr>
          <w:p w14:paraId="7FC2BB25" w14:textId="77777777" w:rsidR="00C27A79" w:rsidRPr="00C27A79" w:rsidRDefault="00C27A79" w:rsidP="00C27A79">
            <w:pPr>
              <w:spacing w:line="276" w:lineRule="auto"/>
              <w:jc w:val="center"/>
              <w:rPr>
                <w:color w:val="auto"/>
                <w:kern w:val="0"/>
                <w:sz w:val="20"/>
              </w:rPr>
            </w:pPr>
          </w:p>
          <w:p w14:paraId="6C926476" w14:textId="77777777" w:rsidR="00C27A79" w:rsidRPr="00C27A79" w:rsidRDefault="00C27A79" w:rsidP="00C27A79">
            <w:pPr>
              <w:jc w:val="center"/>
              <w:rPr>
                <w:color w:val="auto"/>
                <w:kern w:val="0"/>
                <w:sz w:val="20"/>
                <w:lang w:val="uk-UA"/>
              </w:rPr>
            </w:pPr>
            <w:r w:rsidRPr="00C27A79">
              <w:rPr>
                <w:color w:val="auto"/>
                <w:kern w:val="0"/>
                <w:sz w:val="20"/>
              </w:rPr>
              <w:t>108 </w:t>
            </w:r>
            <w:r w:rsidRPr="00C27A79">
              <w:rPr>
                <w:color w:val="auto"/>
                <w:kern w:val="0"/>
                <w:sz w:val="20"/>
                <w:lang w:val="uk-UA"/>
              </w:rPr>
              <w:t>000 т</w:t>
            </w:r>
          </w:p>
          <w:p w14:paraId="472503F8" w14:textId="77777777" w:rsidR="00C27A79" w:rsidRPr="00C27A79" w:rsidRDefault="00C27A79" w:rsidP="00C27A79">
            <w:pPr>
              <w:jc w:val="center"/>
              <w:rPr>
                <w:color w:val="auto"/>
                <w:kern w:val="0"/>
                <w:sz w:val="18"/>
                <w:szCs w:val="18"/>
                <w:lang w:val="uk-UA"/>
              </w:rPr>
            </w:pPr>
          </w:p>
        </w:tc>
        <w:tc>
          <w:tcPr>
            <w:tcW w:w="1177" w:type="pct"/>
            <w:vMerge w:val="restart"/>
            <w:vAlign w:val="center"/>
          </w:tcPr>
          <w:p w14:paraId="721619BB" w14:textId="77777777" w:rsidR="00C27A79" w:rsidRPr="00C27A79" w:rsidRDefault="00C27A79" w:rsidP="00C27A79">
            <w:pPr>
              <w:jc w:val="center"/>
              <w:rPr>
                <w:color w:val="auto"/>
                <w:kern w:val="0"/>
                <w:sz w:val="20"/>
              </w:rPr>
            </w:pPr>
            <w:r w:rsidRPr="00C27A79">
              <w:rPr>
                <w:color w:val="auto"/>
                <w:kern w:val="0"/>
                <w:sz w:val="20"/>
              </w:rPr>
              <w:t xml:space="preserve">ДСТУ EN ISO </w:t>
            </w:r>
          </w:p>
          <w:p w14:paraId="54E61690" w14:textId="77777777" w:rsidR="00C27A79" w:rsidRPr="00C27A79" w:rsidRDefault="00C27A79" w:rsidP="00C27A79">
            <w:pPr>
              <w:jc w:val="center"/>
              <w:rPr>
                <w:color w:val="auto"/>
                <w:kern w:val="0"/>
                <w:sz w:val="20"/>
              </w:rPr>
            </w:pPr>
            <w:r w:rsidRPr="00C27A79">
              <w:rPr>
                <w:color w:val="auto"/>
                <w:kern w:val="0"/>
                <w:sz w:val="20"/>
              </w:rPr>
              <w:t>17225-1:2019</w:t>
            </w:r>
          </w:p>
          <w:p w14:paraId="19FC876E" w14:textId="77777777" w:rsidR="00C27A79" w:rsidRPr="00C27A79" w:rsidRDefault="00C27A79" w:rsidP="00C27A79">
            <w:pPr>
              <w:jc w:val="center"/>
              <w:rPr>
                <w:color w:val="auto"/>
                <w:kern w:val="0"/>
                <w:sz w:val="20"/>
              </w:rPr>
            </w:pPr>
          </w:p>
          <w:p w14:paraId="07E436C5" w14:textId="77777777" w:rsidR="00C27A79" w:rsidRPr="00C27A79" w:rsidRDefault="00C27A79" w:rsidP="00C27A79">
            <w:pPr>
              <w:jc w:val="center"/>
              <w:rPr>
                <w:color w:val="auto"/>
                <w:kern w:val="0"/>
                <w:sz w:val="18"/>
                <w:szCs w:val="18"/>
                <w:lang w:val="uk-UA"/>
              </w:rPr>
            </w:pPr>
            <w:r w:rsidRPr="00C27A79">
              <w:rPr>
                <w:color w:val="auto"/>
                <w:kern w:val="0"/>
                <w:sz w:val="20"/>
                <w:lang w:val="uk-UA"/>
              </w:rPr>
              <w:t>Сертифікат якості (Паспорт виробника)</w:t>
            </w:r>
          </w:p>
        </w:tc>
      </w:tr>
      <w:tr w:rsidR="00C27A79" w:rsidRPr="00C27A79" w14:paraId="2D0A08D8" w14:textId="77777777" w:rsidTr="00C27A79">
        <w:trPr>
          <w:cantSplit/>
          <w:trHeight w:val="109"/>
          <w:jc w:val="center"/>
        </w:trPr>
        <w:tc>
          <w:tcPr>
            <w:tcW w:w="367" w:type="pct"/>
            <w:vMerge/>
            <w:vAlign w:val="center"/>
          </w:tcPr>
          <w:p w14:paraId="3540DA2B" w14:textId="77777777" w:rsidR="00C27A79" w:rsidRPr="00C27A79" w:rsidRDefault="00C27A79" w:rsidP="00C27A79">
            <w:pPr>
              <w:jc w:val="center"/>
              <w:rPr>
                <w:color w:val="auto"/>
                <w:kern w:val="0"/>
                <w:sz w:val="18"/>
                <w:szCs w:val="18"/>
                <w:lang w:val="uk-UA"/>
              </w:rPr>
            </w:pPr>
          </w:p>
        </w:tc>
        <w:tc>
          <w:tcPr>
            <w:tcW w:w="1195" w:type="pct"/>
            <w:tcBorders>
              <w:bottom w:val="single" w:sz="4" w:space="0" w:color="auto"/>
            </w:tcBorders>
            <w:vAlign w:val="center"/>
          </w:tcPr>
          <w:p w14:paraId="13FE85DB" w14:textId="77777777" w:rsidR="00C27A79" w:rsidRPr="00C27A79" w:rsidRDefault="00C27A79" w:rsidP="00C27A79">
            <w:pPr>
              <w:jc w:val="center"/>
              <w:rPr>
                <w:color w:val="auto"/>
                <w:kern w:val="0"/>
                <w:sz w:val="18"/>
                <w:szCs w:val="18"/>
                <w:lang w:val="uk-UA"/>
              </w:rPr>
            </w:pPr>
            <w:r w:rsidRPr="00C27A79">
              <w:rPr>
                <w:color w:val="auto"/>
                <w:kern w:val="0"/>
                <w:sz w:val="20"/>
                <w:lang w:val="uk-UA"/>
              </w:rPr>
              <w:t>Деревина (альтернативний вид  палива)</w:t>
            </w:r>
          </w:p>
        </w:tc>
        <w:tc>
          <w:tcPr>
            <w:tcW w:w="932" w:type="pct"/>
            <w:vMerge/>
            <w:vAlign w:val="center"/>
          </w:tcPr>
          <w:p w14:paraId="2661DB0E" w14:textId="77777777" w:rsidR="00C27A79" w:rsidRPr="00C27A79" w:rsidRDefault="00C27A79" w:rsidP="00C27A79">
            <w:pPr>
              <w:jc w:val="center"/>
              <w:rPr>
                <w:color w:val="auto"/>
                <w:kern w:val="0"/>
                <w:sz w:val="18"/>
                <w:szCs w:val="18"/>
                <w:lang w:val="uk-UA"/>
              </w:rPr>
            </w:pPr>
          </w:p>
        </w:tc>
        <w:tc>
          <w:tcPr>
            <w:tcW w:w="664" w:type="pct"/>
            <w:vAlign w:val="center"/>
          </w:tcPr>
          <w:p w14:paraId="131D8048" w14:textId="77777777" w:rsidR="00C27A79" w:rsidRPr="00C27A79" w:rsidRDefault="00C27A79" w:rsidP="00C27A79">
            <w:pPr>
              <w:jc w:val="center"/>
              <w:rPr>
                <w:color w:val="auto"/>
                <w:kern w:val="0"/>
                <w:sz w:val="18"/>
                <w:szCs w:val="18"/>
                <w:lang w:val="uk-UA"/>
              </w:rPr>
            </w:pPr>
            <w:r w:rsidRPr="00C27A79">
              <w:rPr>
                <w:color w:val="auto"/>
                <w:kern w:val="0"/>
                <w:sz w:val="20"/>
                <w:lang w:val="uk-UA"/>
              </w:rPr>
              <w:t>Склад резервного палива</w:t>
            </w:r>
          </w:p>
        </w:tc>
        <w:tc>
          <w:tcPr>
            <w:tcW w:w="665" w:type="pct"/>
            <w:tcBorders>
              <w:bottom w:val="single" w:sz="4" w:space="0" w:color="auto"/>
            </w:tcBorders>
            <w:vAlign w:val="center"/>
          </w:tcPr>
          <w:p w14:paraId="6DCEF59D" w14:textId="77777777" w:rsidR="00C27A79" w:rsidRPr="00C27A79" w:rsidRDefault="00C27A79" w:rsidP="00C27A79">
            <w:pPr>
              <w:jc w:val="center"/>
              <w:rPr>
                <w:color w:val="auto"/>
                <w:kern w:val="0"/>
                <w:sz w:val="18"/>
                <w:szCs w:val="18"/>
                <w:lang w:val="uk-UA"/>
              </w:rPr>
            </w:pPr>
            <w:r w:rsidRPr="00C27A79">
              <w:rPr>
                <w:color w:val="auto"/>
                <w:kern w:val="0"/>
                <w:sz w:val="20"/>
              </w:rPr>
              <w:t>182 </w:t>
            </w:r>
            <w:r w:rsidRPr="00C27A79">
              <w:rPr>
                <w:color w:val="auto"/>
                <w:kern w:val="0"/>
                <w:sz w:val="20"/>
                <w:lang w:val="uk-UA"/>
              </w:rPr>
              <w:t>000 т</w:t>
            </w:r>
          </w:p>
        </w:tc>
        <w:tc>
          <w:tcPr>
            <w:tcW w:w="1177" w:type="pct"/>
            <w:vMerge/>
            <w:vAlign w:val="center"/>
          </w:tcPr>
          <w:p w14:paraId="37B16F5D" w14:textId="77777777" w:rsidR="00C27A79" w:rsidRPr="00C27A79" w:rsidRDefault="00C27A79" w:rsidP="00C27A79">
            <w:pPr>
              <w:jc w:val="center"/>
              <w:rPr>
                <w:color w:val="auto"/>
                <w:kern w:val="0"/>
                <w:sz w:val="18"/>
                <w:szCs w:val="18"/>
                <w:lang w:val="uk-UA"/>
              </w:rPr>
            </w:pPr>
          </w:p>
        </w:tc>
      </w:tr>
      <w:tr w:rsidR="00C27A79" w:rsidRPr="00C27A79" w14:paraId="3C5CBA67" w14:textId="77777777" w:rsidTr="00C27A79">
        <w:trPr>
          <w:cantSplit/>
          <w:trHeight w:val="109"/>
          <w:jc w:val="center"/>
        </w:trPr>
        <w:tc>
          <w:tcPr>
            <w:tcW w:w="367" w:type="pct"/>
            <w:vMerge/>
            <w:vAlign w:val="center"/>
          </w:tcPr>
          <w:p w14:paraId="750219F0" w14:textId="77777777" w:rsidR="00C27A79" w:rsidRPr="00C27A79" w:rsidRDefault="00C27A79" w:rsidP="00C27A79">
            <w:pPr>
              <w:jc w:val="center"/>
              <w:rPr>
                <w:color w:val="auto"/>
                <w:kern w:val="0"/>
                <w:sz w:val="18"/>
                <w:szCs w:val="18"/>
                <w:lang w:val="uk-UA"/>
              </w:rPr>
            </w:pPr>
          </w:p>
        </w:tc>
        <w:tc>
          <w:tcPr>
            <w:tcW w:w="1195" w:type="pct"/>
            <w:tcBorders>
              <w:bottom w:val="single" w:sz="4" w:space="0" w:color="auto"/>
            </w:tcBorders>
            <w:vAlign w:val="center"/>
          </w:tcPr>
          <w:p w14:paraId="6CA9F35D" w14:textId="77777777" w:rsidR="00C27A79" w:rsidRPr="00C27A79" w:rsidRDefault="00C27A79" w:rsidP="00C27A79">
            <w:pPr>
              <w:jc w:val="center"/>
              <w:rPr>
                <w:color w:val="auto"/>
                <w:kern w:val="0"/>
                <w:sz w:val="18"/>
                <w:szCs w:val="18"/>
                <w:lang w:val="uk-UA"/>
              </w:rPr>
            </w:pPr>
            <w:r w:rsidRPr="00C27A79">
              <w:rPr>
                <w:color w:val="auto"/>
                <w:kern w:val="0"/>
                <w:sz w:val="20"/>
                <w:lang w:val="uk-UA"/>
              </w:rPr>
              <w:t>Солома (альтернативний вид  палива)</w:t>
            </w:r>
          </w:p>
        </w:tc>
        <w:tc>
          <w:tcPr>
            <w:tcW w:w="932" w:type="pct"/>
            <w:vMerge/>
            <w:vAlign w:val="center"/>
          </w:tcPr>
          <w:p w14:paraId="4EEA1545" w14:textId="77777777" w:rsidR="00C27A79" w:rsidRPr="00C27A79" w:rsidRDefault="00C27A79" w:rsidP="00C27A79">
            <w:pPr>
              <w:jc w:val="center"/>
              <w:rPr>
                <w:color w:val="auto"/>
                <w:kern w:val="0"/>
                <w:sz w:val="18"/>
                <w:szCs w:val="18"/>
                <w:lang w:val="uk-UA"/>
              </w:rPr>
            </w:pPr>
          </w:p>
        </w:tc>
        <w:tc>
          <w:tcPr>
            <w:tcW w:w="664" w:type="pct"/>
            <w:vAlign w:val="center"/>
          </w:tcPr>
          <w:p w14:paraId="053ED3DC" w14:textId="77777777" w:rsidR="00C27A79" w:rsidRPr="00C27A79" w:rsidRDefault="00C27A79" w:rsidP="00C27A79">
            <w:pPr>
              <w:jc w:val="center"/>
              <w:rPr>
                <w:color w:val="auto"/>
                <w:kern w:val="0"/>
                <w:sz w:val="18"/>
                <w:szCs w:val="18"/>
                <w:lang w:val="uk-UA"/>
              </w:rPr>
            </w:pPr>
            <w:r w:rsidRPr="00C27A79">
              <w:rPr>
                <w:color w:val="auto"/>
                <w:kern w:val="0"/>
                <w:sz w:val="20"/>
                <w:lang w:val="uk-UA"/>
              </w:rPr>
              <w:t>Склад резервного палива</w:t>
            </w:r>
          </w:p>
        </w:tc>
        <w:tc>
          <w:tcPr>
            <w:tcW w:w="665" w:type="pct"/>
            <w:tcBorders>
              <w:bottom w:val="single" w:sz="4" w:space="0" w:color="auto"/>
            </w:tcBorders>
            <w:vAlign w:val="center"/>
          </w:tcPr>
          <w:p w14:paraId="56523F97" w14:textId="77777777" w:rsidR="00C27A79" w:rsidRPr="00C27A79" w:rsidRDefault="00C27A79" w:rsidP="00C27A79">
            <w:pPr>
              <w:jc w:val="center"/>
              <w:rPr>
                <w:color w:val="auto"/>
                <w:kern w:val="0"/>
                <w:sz w:val="18"/>
                <w:szCs w:val="18"/>
                <w:lang w:val="uk-UA"/>
              </w:rPr>
            </w:pPr>
            <w:r w:rsidRPr="00C27A79">
              <w:rPr>
                <w:color w:val="auto"/>
                <w:kern w:val="0"/>
                <w:sz w:val="20"/>
              </w:rPr>
              <w:t>142</w:t>
            </w:r>
            <w:r w:rsidRPr="00C27A79">
              <w:rPr>
                <w:color w:val="auto"/>
                <w:kern w:val="0"/>
                <w:sz w:val="20"/>
                <w:lang w:val="uk-UA"/>
              </w:rPr>
              <w:t xml:space="preserve"> </w:t>
            </w:r>
            <w:r w:rsidRPr="00C27A79">
              <w:rPr>
                <w:color w:val="auto"/>
                <w:kern w:val="0"/>
                <w:sz w:val="20"/>
              </w:rPr>
              <w:t>5</w:t>
            </w:r>
            <w:r w:rsidRPr="00C27A79">
              <w:rPr>
                <w:color w:val="auto"/>
                <w:kern w:val="0"/>
                <w:sz w:val="20"/>
                <w:lang w:val="uk-UA"/>
              </w:rPr>
              <w:t>00 т</w:t>
            </w:r>
          </w:p>
        </w:tc>
        <w:tc>
          <w:tcPr>
            <w:tcW w:w="1177" w:type="pct"/>
            <w:vMerge/>
            <w:vAlign w:val="center"/>
          </w:tcPr>
          <w:p w14:paraId="2C5E6530" w14:textId="77777777" w:rsidR="00C27A79" w:rsidRPr="00C27A79" w:rsidRDefault="00C27A79" w:rsidP="00C27A79">
            <w:pPr>
              <w:jc w:val="center"/>
              <w:rPr>
                <w:color w:val="auto"/>
                <w:kern w:val="0"/>
                <w:sz w:val="18"/>
                <w:szCs w:val="18"/>
                <w:lang w:val="uk-UA"/>
              </w:rPr>
            </w:pPr>
          </w:p>
        </w:tc>
      </w:tr>
      <w:tr w:rsidR="00C27A79" w:rsidRPr="00C27A79" w14:paraId="4FD5A421" w14:textId="77777777" w:rsidTr="00C27A79">
        <w:trPr>
          <w:cantSplit/>
          <w:trHeight w:val="109"/>
          <w:jc w:val="center"/>
        </w:trPr>
        <w:tc>
          <w:tcPr>
            <w:tcW w:w="367" w:type="pct"/>
            <w:vMerge/>
            <w:tcBorders>
              <w:bottom w:val="single" w:sz="4" w:space="0" w:color="auto"/>
            </w:tcBorders>
            <w:vAlign w:val="center"/>
          </w:tcPr>
          <w:p w14:paraId="4C67E4B3" w14:textId="77777777" w:rsidR="00C27A79" w:rsidRPr="00C27A79" w:rsidRDefault="00C27A79" w:rsidP="00C27A79">
            <w:pPr>
              <w:jc w:val="center"/>
              <w:rPr>
                <w:color w:val="auto"/>
                <w:kern w:val="0"/>
                <w:sz w:val="18"/>
                <w:szCs w:val="18"/>
                <w:lang w:val="uk-UA"/>
              </w:rPr>
            </w:pPr>
          </w:p>
        </w:tc>
        <w:tc>
          <w:tcPr>
            <w:tcW w:w="1195" w:type="pct"/>
            <w:tcBorders>
              <w:bottom w:val="single" w:sz="4" w:space="0" w:color="auto"/>
            </w:tcBorders>
            <w:vAlign w:val="center"/>
          </w:tcPr>
          <w:p w14:paraId="48BD745A" w14:textId="77777777" w:rsidR="00C27A79" w:rsidRPr="00C27A79" w:rsidRDefault="00C27A79" w:rsidP="00C27A79">
            <w:pPr>
              <w:jc w:val="center"/>
              <w:rPr>
                <w:color w:val="auto"/>
                <w:kern w:val="0"/>
                <w:sz w:val="20"/>
                <w:shd w:val="clear" w:color="auto" w:fill="FFFFFF"/>
                <w:lang w:val="uk-UA"/>
              </w:rPr>
            </w:pPr>
            <w:r w:rsidRPr="00C27A79">
              <w:rPr>
                <w:color w:val="auto"/>
                <w:kern w:val="0"/>
                <w:sz w:val="20"/>
                <w:shd w:val="clear" w:color="auto" w:fill="FFFFFF"/>
                <w:lang w:val="uk-UA"/>
              </w:rPr>
              <w:t>Твердопаливна органічна суміш рослинного походження</w:t>
            </w:r>
          </w:p>
          <w:p w14:paraId="27258BEB" w14:textId="77777777" w:rsidR="00C27A79" w:rsidRPr="00C27A79" w:rsidRDefault="00C27A79" w:rsidP="00C27A79">
            <w:pPr>
              <w:jc w:val="center"/>
              <w:rPr>
                <w:color w:val="auto"/>
                <w:kern w:val="0"/>
                <w:sz w:val="18"/>
                <w:szCs w:val="18"/>
                <w:lang w:val="uk-UA"/>
              </w:rPr>
            </w:pPr>
            <w:r w:rsidRPr="00C27A79">
              <w:rPr>
                <w:color w:val="auto"/>
                <w:kern w:val="0"/>
                <w:sz w:val="20"/>
                <w:lang w:val="uk-UA"/>
              </w:rPr>
              <w:t>(альтернативний вид  палива)</w:t>
            </w:r>
          </w:p>
        </w:tc>
        <w:tc>
          <w:tcPr>
            <w:tcW w:w="932" w:type="pct"/>
            <w:vMerge/>
            <w:vAlign w:val="center"/>
          </w:tcPr>
          <w:p w14:paraId="66758D70" w14:textId="77777777" w:rsidR="00C27A79" w:rsidRPr="00C27A79" w:rsidRDefault="00C27A79" w:rsidP="00C27A79">
            <w:pPr>
              <w:jc w:val="center"/>
              <w:rPr>
                <w:color w:val="auto"/>
                <w:kern w:val="0"/>
                <w:sz w:val="18"/>
                <w:szCs w:val="18"/>
                <w:lang w:val="uk-UA"/>
              </w:rPr>
            </w:pPr>
          </w:p>
        </w:tc>
        <w:tc>
          <w:tcPr>
            <w:tcW w:w="664" w:type="pct"/>
            <w:vAlign w:val="center"/>
          </w:tcPr>
          <w:p w14:paraId="46BFDE13" w14:textId="77777777" w:rsidR="00C27A79" w:rsidRPr="00C27A79" w:rsidRDefault="00C27A79" w:rsidP="00C27A79">
            <w:pPr>
              <w:ind w:left="-75" w:right="-135"/>
              <w:jc w:val="center"/>
              <w:rPr>
                <w:color w:val="auto"/>
                <w:kern w:val="0"/>
                <w:sz w:val="18"/>
                <w:szCs w:val="18"/>
                <w:lang w:val="uk-UA"/>
              </w:rPr>
            </w:pPr>
            <w:r w:rsidRPr="00C27A79">
              <w:rPr>
                <w:color w:val="auto"/>
                <w:kern w:val="0"/>
                <w:sz w:val="20"/>
              </w:rPr>
              <w:t xml:space="preserve">Силос (3 од.) </w:t>
            </w:r>
            <w:r w:rsidRPr="00C27A79">
              <w:rPr>
                <w:color w:val="auto"/>
                <w:kern w:val="0"/>
                <w:sz w:val="20"/>
                <w:lang w:val="uk-UA"/>
              </w:rPr>
              <w:t>Склад резервного палива</w:t>
            </w:r>
            <w:r w:rsidRPr="00C27A79">
              <w:rPr>
                <w:color w:val="auto"/>
                <w:kern w:val="0"/>
                <w:sz w:val="20"/>
              </w:rPr>
              <w:t xml:space="preserve"> </w:t>
            </w:r>
          </w:p>
        </w:tc>
        <w:tc>
          <w:tcPr>
            <w:tcW w:w="665" w:type="pct"/>
            <w:tcBorders>
              <w:bottom w:val="single" w:sz="4" w:space="0" w:color="auto"/>
            </w:tcBorders>
            <w:vAlign w:val="center"/>
          </w:tcPr>
          <w:p w14:paraId="49B75751" w14:textId="77777777" w:rsidR="00C27A79" w:rsidRPr="00C27A79" w:rsidRDefault="00C27A79" w:rsidP="00C27A79">
            <w:pPr>
              <w:jc w:val="center"/>
              <w:rPr>
                <w:color w:val="auto"/>
                <w:kern w:val="0"/>
                <w:sz w:val="18"/>
                <w:szCs w:val="18"/>
                <w:lang w:val="uk-UA"/>
              </w:rPr>
            </w:pPr>
            <w:r w:rsidRPr="00C27A79">
              <w:rPr>
                <w:color w:val="auto"/>
                <w:kern w:val="0"/>
                <w:sz w:val="20"/>
              </w:rPr>
              <w:t>67 </w:t>
            </w:r>
            <w:r w:rsidRPr="00C27A79">
              <w:rPr>
                <w:color w:val="auto"/>
                <w:kern w:val="0"/>
                <w:sz w:val="20"/>
                <w:lang w:val="uk-UA"/>
              </w:rPr>
              <w:t>000 т</w:t>
            </w:r>
          </w:p>
        </w:tc>
        <w:tc>
          <w:tcPr>
            <w:tcW w:w="1177" w:type="pct"/>
            <w:vMerge/>
            <w:tcBorders>
              <w:bottom w:val="single" w:sz="4" w:space="0" w:color="auto"/>
            </w:tcBorders>
            <w:vAlign w:val="center"/>
          </w:tcPr>
          <w:p w14:paraId="199DA528" w14:textId="77777777" w:rsidR="00C27A79" w:rsidRPr="00C27A79" w:rsidRDefault="00C27A79" w:rsidP="00C27A79">
            <w:pPr>
              <w:jc w:val="center"/>
              <w:rPr>
                <w:color w:val="auto"/>
                <w:kern w:val="0"/>
                <w:sz w:val="18"/>
                <w:szCs w:val="18"/>
                <w:lang w:val="uk-UA"/>
              </w:rPr>
            </w:pPr>
          </w:p>
        </w:tc>
      </w:tr>
      <w:tr w:rsidR="00C27A79" w:rsidRPr="00C27A79" w14:paraId="2F07F915" w14:textId="77777777" w:rsidTr="00C27A79">
        <w:trPr>
          <w:cantSplit/>
          <w:trHeight w:val="109"/>
          <w:jc w:val="center"/>
        </w:trPr>
        <w:tc>
          <w:tcPr>
            <w:tcW w:w="367" w:type="pct"/>
            <w:vMerge w:val="restart"/>
            <w:vAlign w:val="center"/>
          </w:tcPr>
          <w:p w14:paraId="42AC100E" w14:textId="77777777" w:rsidR="00C27A79" w:rsidRPr="00C27A79" w:rsidRDefault="00C27A79" w:rsidP="00C27A79">
            <w:pPr>
              <w:jc w:val="center"/>
              <w:rPr>
                <w:color w:val="auto"/>
                <w:kern w:val="0"/>
                <w:sz w:val="20"/>
                <w:lang w:val="uk-UA"/>
              </w:rPr>
            </w:pPr>
            <w:r w:rsidRPr="00C27A79">
              <w:rPr>
                <w:color w:val="auto"/>
                <w:kern w:val="0"/>
                <w:sz w:val="20"/>
                <w:lang w:val="uk-UA"/>
              </w:rPr>
              <w:t>2</w:t>
            </w:r>
          </w:p>
        </w:tc>
        <w:tc>
          <w:tcPr>
            <w:tcW w:w="1195" w:type="pct"/>
            <w:vMerge w:val="restart"/>
            <w:vAlign w:val="center"/>
          </w:tcPr>
          <w:p w14:paraId="5DF0C685" w14:textId="77777777" w:rsidR="00C27A79" w:rsidRPr="00C27A79" w:rsidRDefault="00C27A79" w:rsidP="00C27A79">
            <w:pPr>
              <w:jc w:val="center"/>
              <w:rPr>
                <w:color w:val="auto"/>
                <w:kern w:val="0"/>
                <w:sz w:val="20"/>
                <w:lang w:val="uk-UA"/>
              </w:rPr>
            </w:pPr>
            <w:r w:rsidRPr="00C27A79">
              <w:rPr>
                <w:color w:val="auto"/>
                <w:kern w:val="0"/>
                <w:sz w:val="20"/>
                <w:lang w:val="uk-UA"/>
              </w:rPr>
              <w:t>Вода технічна</w:t>
            </w:r>
          </w:p>
        </w:tc>
        <w:tc>
          <w:tcPr>
            <w:tcW w:w="932" w:type="pct"/>
            <w:vAlign w:val="center"/>
          </w:tcPr>
          <w:p w14:paraId="78FCC98F" w14:textId="77777777" w:rsidR="00C27A79" w:rsidRPr="00C27A79" w:rsidRDefault="00C27A79" w:rsidP="00C27A79">
            <w:pPr>
              <w:jc w:val="center"/>
              <w:rPr>
                <w:color w:val="auto"/>
                <w:kern w:val="0"/>
                <w:sz w:val="20"/>
                <w:lang w:val="uk-UA"/>
              </w:rPr>
            </w:pPr>
            <w:r w:rsidRPr="00C27A79">
              <w:rPr>
                <w:b/>
                <w:bCs/>
                <w:color w:val="auto"/>
                <w:kern w:val="0"/>
                <w:sz w:val="20"/>
                <w:lang w:val="uk-UA"/>
              </w:rPr>
              <w:t>Виробниче водопостачання:</w:t>
            </w:r>
          </w:p>
        </w:tc>
        <w:tc>
          <w:tcPr>
            <w:tcW w:w="664" w:type="pct"/>
            <w:vAlign w:val="center"/>
          </w:tcPr>
          <w:p w14:paraId="14CD6CB6" w14:textId="77777777" w:rsidR="00C27A79" w:rsidRPr="00C27A79" w:rsidRDefault="00C27A79" w:rsidP="00C27A79">
            <w:pPr>
              <w:jc w:val="center"/>
              <w:rPr>
                <w:color w:val="auto"/>
                <w:kern w:val="0"/>
                <w:sz w:val="20"/>
                <w:lang w:val="uk-UA"/>
              </w:rPr>
            </w:pPr>
            <w:r w:rsidRPr="00C27A79">
              <w:rPr>
                <w:color w:val="auto"/>
                <w:kern w:val="0"/>
                <w:sz w:val="20"/>
                <w:lang w:val="uk-UA"/>
              </w:rPr>
              <w:t>Резервуари запасу води по 500 м</w:t>
            </w:r>
            <w:r w:rsidRPr="00C27A79">
              <w:rPr>
                <w:color w:val="auto"/>
                <w:kern w:val="0"/>
                <w:sz w:val="20"/>
                <w:vertAlign w:val="superscript"/>
                <w:lang w:val="uk-UA"/>
              </w:rPr>
              <w:t>3</w:t>
            </w:r>
            <w:r w:rsidRPr="00C27A79">
              <w:rPr>
                <w:color w:val="auto"/>
                <w:kern w:val="0"/>
                <w:sz w:val="20"/>
                <w:lang w:val="uk-UA"/>
              </w:rPr>
              <w:t xml:space="preserve"> </w:t>
            </w:r>
          </w:p>
          <w:p w14:paraId="27D03C0A" w14:textId="77777777" w:rsidR="00C27A79" w:rsidRPr="00C27A79" w:rsidRDefault="00C27A79" w:rsidP="00C27A79">
            <w:pPr>
              <w:jc w:val="center"/>
              <w:rPr>
                <w:color w:val="auto"/>
                <w:kern w:val="0"/>
                <w:sz w:val="20"/>
                <w:lang w:val="uk-UA"/>
              </w:rPr>
            </w:pPr>
            <w:r w:rsidRPr="00C27A79">
              <w:rPr>
                <w:color w:val="auto"/>
                <w:kern w:val="0"/>
                <w:sz w:val="20"/>
                <w:lang w:val="uk-UA"/>
              </w:rPr>
              <w:t>(2 од.)</w:t>
            </w:r>
          </w:p>
        </w:tc>
        <w:tc>
          <w:tcPr>
            <w:tcW w:w="665" w:type="pct"/>
            <w:tcBorders>
              <w:bottom w:val="single" w:sz="4" w:space="0" w:color="auto"/>
            </w:tcBorders>
            <w:vAlign w:val="center"/>
          </w:tcPr>
          <w:p w14:paraId="7A9C0EC4" w14:textId="77777777" w:rsidR="00C27A79" w:rsidRPr="00C27A79" w:rsidRDefault="00C27A79" w:rsidP="00C27A79">
            <w:pPr>
              <w:spacing w:line="276" w:lineRule="auto"/>
              <w:ind w:left="-77" w:right="-133"/>
              <w:jc w:val="center"/>
              <w:rPr>
                <w:color w:val="auto"/>
                <w:kern w:val="0"/>
                <w:sz w:val="20"/>
                <w:lang w:val="uk-UA"/>
              </w:rPr>
            </w:pPr>
            <w:r w:rsidRPr="00C27A79">
              <w:rPr>
                <w:b/>
                <w:bCs/>
                <w:color w:val="auto"/>
                <w:kern w:val="0"/>
                <w:sz w:val="20"/>
                <w:lang w:val="uk-UA"/>
              </w:rPr>
              <w:t xml:space="preserve">690 000 </w:t>
            </w:r>
            <w:r w:rsidRPr="00C27A79">
              <w:rPr>
                <w:b/>
                <w:bCs/>
                <w:color w:val="auto"/>
                <w:kern w:val="0"/>
                <w:sz w:val="20"/>
              </w:rPr>
              <w:t>м</w:t>
            </w:r>
            <w:r w:rsidRPr="00C27A79">
              <w:rPr>
                <w:b/>
                <w:bCs/>
                <w:color w:val="auto"/>
                <w:kern w:val="0"/>
                <w:sz w:val="20"/>
                <w:vertAlign w:val="superscript"/>
              </w:rPr>
              <w:t>3</w:t>
            </w:r>
          </w:p>
        </w:tc>
        <w:tc>
          <w:tcPr>
            <w:tcW w:w="1177" w:type="pct"/>
            <w:vAlign w:val="center"/>
          </w:tcPr>
          <w:p w14:paraId="4FEF6BD0" w14:textId="77777777" w:rsidR="00C27A79" w:rsidRPr="00C27A79" w:rsidRDefault="00C27A79" w:rsidP="00C27A79">
            <w:pPr>
              <w:jc w:val="center"/>
              <w:rPr>
                <w:color w:val="auto"/>
                <w:kern w:val="0"/>
                <w:sz w:val="20"/>
                <w:lang w:val="uk-UA"/>
              </w:rPr>
            </w:pPr>
          </w:p>
        </w:tc>
      </w:tr>
      <w:tr w:rsidR="00C27A79" w:rsidRPr="00C27A79" w14:paraId="5BCAB6CD" w14:textId="77777777" w:rsidTr="00C27A79">
        <w:trPr>
          <w:cantSplit/>
          <w:trHeight w:val="1610"/>
          <w:jc w:val="center"/>
        </w:trPr>
        <w:tc>
          <w:tcPr>
            <w:tcW w:w="367" w:type="pct"/>
            <w:vMerge/>
            <w:vAlign w:val="center"/>
          </w:tcPr>
          <w:p w14:paraId="5FEB7165" w14:textId="77777777" w:rsidR="00C27A79" w:rsidRPr="00C27A79" w:rsidRDefault="00C27A79" w:rsidP="00C27A79">
            <w:pPr>
              <w:jc w:val="center"/>
              <w:rPr>
                <w:color w:val="auto"/>
                <w:kern w:val="0"/>
                <w:sz w:val="20"/>
                <w:lang w:val="uk-UA"/>
              </w:rPr>
            </w:pPr>
          </w:p>
        </w:tc>
        <w:tc>
          <w:tcPr>
            <w:tcW w:w="1195" w:type="pct"/>
            <w:vMerge/>
            <w:vAlign w:val="center"/>
          </w:tcPr>
          <w:p w14:paraId="666A1691" w14:textId="77777777" w:rsidR="00C27A79" w:rsidRPr="00C27A79" w:rsidRDefault="00C27A79" w:rsidP="00C27A79">
            <w:pPr>
              <w:jc w:val="center"/>
              <w:rPr>
                <w:color w:val="auto"/>
                <w:kern w:val="0"/>
                <w:sz w:val="20"/>
                <w:lang w:val="uk-UA"/>
              </w:rPr>
            </w:pPr>
          </w:p>
        </w:tc>
        <w:tc>
          <w:tcPr>
            <w:tcW w:w="932" w:type="pct"/>
            <w:vAlign w:val="center"/>
          </w:tcPr>
          <w:p w14:paraId="0EF0A194" w14:textId="77777777" w:rsidR="00C27A79" w:rsidRPr="00C27A79" w:rsidRDefault="00C27A79" w:rsidP="00C27A79">
            <w:pPr>
              <w:jc w:val="center"/>
              <w:rPr>
                <w:color w:val="auto"/>
                <w:kern w:val="0"/>
                <w:sz w:val="20"/>
                <w:lang w:val="uk-UA"/>
              </w:rPr>
            </w:pPr>
            <w:r w:rsidRPr="00C27A79">
              <w:rPr>
                <w:color w:val="auto"/>
                <w:kern w:val="0"/>
                <w:sz w:val="20"/>
                <w:lang w:val="uk-UA"/>
              </w:rPr>
              <w:t xml:space="preserve">Отримання пари, в </w:t>
            </w:r>
            <w:proofErr w:type="spellStart"/>
            <w:r w:rsidRPr="00C27A79">
              <w:rPr>
                <w:color w:val="auto"/>
                <w:kern w:val="0"/>
                <w:sz w:val="20"/>
                <w:lang w:val="uk-UA"/>
              </w:rPr>
              <w:t>т.ч</w:t>
            </w:r>
            <w:proofErr w:type="spellEnd"/>
            <w:r w:rsidRPr="00C27A79">
              <w:rPr>
                <w:color w:val="auto"/>
                <w:kern w:val="0"/>
                <w:sz w:val="20"/>
                <w:lang w:val="uk-UA"/>
              </w:rPr>
              <w:t xml:space="preserve">.: </w:t>
            </w:r>
          </w:p>
          <w:p w14:paraId="407369A1" w14:textId="77777777" w:rsidR="00C27A79" w:rsidRPr="00C27A79" w:rsidRDefault="00C27A79" w:rsidP="00C27A79">
            <w:pPr>
              <w:rPr>
                <w:color w:val="auto"/>
                <w:kern w:val="0"/>
                <w:sz w:val="20"/>
                <w:lang w:val="uk-UA"/>
              </w:rPr>
            </w:pPr>
            <w:r w:rsidRPr="00C27A79">
              <w:rPr>
                <w:color w:val="auto"/>
                <w:kern w:val="0"/>
                <w:sz w:val="20"/>
                <w:lang w:val="uk-UA"/>
              </w:rPr>
              <w:t>- повернення конденсату для повторного використання</w:t>
            </w:r>
          </w:p>
          <w:p w14:paraId="26A82E8A" w14:textId="77777777" w:rsidR="00C27A79" w:rsidRPr="00C27A79" w:rsidRDefault="00C27A79" w:rsidP="00C27A79">
            <w:pPr>
              <w:rPr>
                <w:color w:val="auto"/>
                <w:kern w:val="0"/>
                <w:sz w:val="20"/>
                <w:lang w:val="uk-UA"/>
              </w:rPr>
            </w:pPr>
            <w:r w:rsidRPr="00C27A79">
              <w:rPr>
                <w:color w:val="auto"/>
                <w:kern w:val="0"/>
                <w:sz w:val="20"/>
                <w:lang w:val="uk-UA"/>
              </w:rPr>
              <w:t>(оборотна вода)</w:t>
            </w:r>
          </w:p>
        </w:tc>
        <w:tc>
          <w:tcPr>
            <w:tcW w:w="664" w:type="pct"/>
            <w:vAlign w:val="center"/>
          </w:tcPr>
          <w:p w14:paraId="1D0E30F0" w14:textId="77777777" w:rsidR="00C27A79" w:rsidRPr="00C27A79" w:rsidRDefault="00C27A79" w:rsidP="00C27A79">
            <w:pPr>
              <w:jc w:val="center"/>
              <w:rPr>
                <w:strike/>
                <w:color w:val="auto"/>
                <w:kern w:val="0"/>
                <w:sz w:val="20"/>
                <w:lang w:val="uk-UA"/>
              </w:rPr>
            </w:pPr>
            <w:r w:rsidRPr="00C27A79">
              <w:rPr>
                <w:color w:val="auto"/>
                <w:kern w:val="0"/>
                <w:sz w:val="20"/>
                <w:lang w:val="uk-UA"/>
              </w:rPr>
              <w:t>Не зберігається</w:t>
            </w:r>
          </w:p>
        </w:tc>
        <w:tc>
          <w:tcPr>
            <w:tcW w:w="665" w:type="pct"/>
          </w:tcPr>
          <w:p w14:paraId="447821A2" w14:textId="77777777" w:rsidR="00C27A79" w:rsidRPr="00C27A79" w:rsidRDefault="00C27A79" w:rsidP="00C27A79">
            <w:pPr>
              <w:spacing w:line="276" w:lineRule="auto"/>
              <w:ind w:left="-77" w:right="-133"/>
              <w:jc w:val="center"/>
              <w:rPr>
                <w:color w:val="auto"/>
                <w:kern w:val="0"/>
                <w:sz w:val="20"/>
                <w:lang w:val="uk-UA"/>
              </w:rPr>
            </w:pPr>
            <w:bookmarkStart w:id="5" w:name="_Hlk202191150"/>
            <w:r w:rsidRPr="00C27A79">
              <w:rPr>
                <w:color w:val="auto"/>
                <w:kern w:val="0"/>
                <w:sz w:val="20"/>
                <w:lang w:val="uk-UA"/>
              </w:rPr>
              <w:t>560</w:t>
            </w:r>
            <w:r w:rsidRPr="00C27A79">
              <w:rPr>
                <w:color w:val="auto"/>
                <w:kern w:val="0"/>
                <w:sz w:val="20"/>
                <w:lang w:val="en-US"/>
              </w:rPr>
              <w:t xml:space="preserve"> </w:t>
            </w:r>
            <w:r w:rsidRPr="00C27A79">
              <w:rPr>
                <w:color w:val="auto"/>
                <w:kern w:val="0"/>
                <w:sz w:val="20"/>
              </w:rPr>
              <w:t>00</w:t>
            </w:r>
            <w:r w:rsidRPr="00C27A79">
              <w:rPr>
                <w:color w:val="auto"/>
                <w:kern w:val="0"/>
                <w:sz w:val="20"/>
                <w:lang w:val="uk-UA"/>
              </w:rPr>
              <w:t>0</w:t>
            </w:r>
            <w:bookmarkEnd w:id="5"/>
            <w:r w:rsidRPr="00C27A79">
              <w:rPr>
                <w:color w:val="auto"/>
                <w:kern w:val="0"/>
                <w:sz w:val="20"/>
                <w:lang w:val="uk-UA"/>
              </w:rPr>
              <w:t xml:space="preserve"> </w:t>
            </w:r>
            <w:r w:rsidRPr="00C27A79">
              <w:rPr>
                <w:color w:val="auto"/>
                <w:kern w:val="0"/>
                <w:sz w:val="20"/>
              </w:rPr>
              <w:t>м</w:t>
            </w:r>
            <w:r w:rsidRPr="00C27A79">
              <w:rPr>
                <w:color w:val="auto"/>
                <w:kern w:val="0"/>
                <w:sz w:val="20"/>
                <w:vertAlign w:val="superscript"/>
              </w:rPr>
              <w:t>3</w:t>
            </w:r>
          </w:p>
          <w:p w14:paraId="4FAF1167" w14:textId="77777777" w:rsidR="00C27A79" w:rsidRPr="00C27A79" w:rsidRDefault="00C27A79" w:rsidP="00C27A79">
            <w:pPr>
              <w:spacing w:line="276" w:lineRule="auto"/>
              <w:ind w:left="-77" w:right="-133"/>
              <w:jc w:val="center"/>
              <w:rPr>
                <w:color w:val="auto"/>
                <w:kern w:val="0"/>
                <w:sz w:val="20"/>
                <w:lang w:val="uk-UA"/>
              </w:rPr>
            </w:pPr>
          </w:p>
          <w:p w14:paraId="0A3B7630" w14:textId="77777777" w:rsidR="00C27A79" w:rsidRPr="00C27A79" w:rsidRDefault="00C27A79" w:rsidP="00C27A79">
            <w:pPr>
              <w:spacing w:line="276" w:lineRule="auto"/>
              <w:ind w:left="-77" w:right="-133"/>
              <w:jc w:val="center"/>
              <w:rPr>
                <w:color w:val="auto"/>
                <w:kern w:val="0"/>
                <w:sz w:val="20"/>
                <w:lang w:val="uk-UA"/>
              </w:rPr>
            </w:pPr>
            <w:bookmarkStart w:id="6" w:name="_Hlk202191495"/>
            <w:r w:rsidRPr="00C27A79">
              <w:rPr>
                <w:color w:val="auto"/>
                <w:kern w:val="0"/>
                <w:sz w:val="20"/>
                <w:lang w:val="uk-UA"/>
              </w:rPr>
              <w:t xml:space="preserve">526 700 </w:t>
            </w:r>
            <w:bookmarkEnd w:id="6"/>
            <w:r w:rsidRPr="00C27A79">
              <w:rPr>
                <w:color w:val="auto"/>
                <w:kern w:val="0"/>
                <w:sz w:val="20"/>
              </w:rPr>
              <w:t>м</w:t>
            </w:r>
            <w:r w:rsidRPr="00C27A79">
              <w:rPr>
                <w:color w:val="auto"/>
                <w:kern w:val="0"/>
                <w:sz w:val="20"/>
                <w:vertAlign w:val="superscript"/>
              </w:rPr>
              <w:t>3</w:t>
            </w:r>
          </w:p>
        </w:tc>
        <w:tc>
          <w:tcPr>
            <w:tcW w:w="1177" w:type="pct"/>
            <w:vMerge w:val="restart"/>
            <w:vAlign w:val="center"/>
          </w:tcPr>
          <w:p w14:paraId="2631B3C8" w14:textId="77777777" w:rsidR="00C27A79" w:rsidRPr="00C27A79" w:rsidRDefault="00C27A79" w:rsidP="00C27A79">
            <w:pPr>
              <w:jc w:val="center"/>
              <w:rPr>
                <w:color w:val="auto"/>
                <w:kern w:val="0"/>
                <w:sz w:val="20"/>
                <w:lang w:val="uk-UA"/>
              </w:rPr>
            </w:pPr>
            <w:r w:rsidRPr="00C27A79">
              <w:rPr>
                <w:color w:val="auto"/>
                <w:kern w:val="0"/>
                <w:sz w:val="20"/>
                <w:lang w:val="uk-UA"/>
              </w:rPr>
              <w:t>Технологічний регламент, затверджений директором підприємства</w:t>
            </w:r>
          </w:p>
        </w:tc>
      </w:tr>
      <w:tr w:rsidR="00C27A79" w:rsidRPr="00C27A79" w14:paraId="5324C6B4" w14:textId="77777777" w:rsidTr="00C27A79">
        <w:trPr>
          <w:cantSplit/>
          <w:trHeight w:val="109"/>
          <w:jc w:val="center"/>
        </w:trPr>
        <w:tc>
          <w:tcPr>
            <w:tcW w:w="367" w:type="pct"/>
            <w:vMerge/>
            <w:vAlign w:val="center"/>
          </w:tcPr>
          <w:p w14:paraId="0AD3CAB1" w14:textId="77777777" w:rsidR="00C27A79" w:rsidRPr="00C27A79" w:rsidRDefault="00C27A79" w:rsidP="00C27A79">
            <w:pPr>
              <w:jc w:val="center"/>
              <w:rPr>
                <w:color w:val="auto"/>
                <w:kern w:val="0"/>
                <w:sz w:val="20"/>
                <w:lang w:val="uk-UA"/>
              </w:rPr>
            </w:pPr>
          </w:p>
        </w:tc>
        <w:tc>
          <w:tcPr>
            <w:tcW w:w="1195" w:type="pct"/>
            <w:vMerge/>
            <w:vAlign w:val="center"/>
          </w:tcPr>
          <w:p w14:paraId="7A139135" w14:textId="77777777" w:rsidR="00C27A79" w:rsidRPr="00C27A79" w:rsidRDefault="00C27A79" w:rsidP="00C27A79">
            <w:pPr>
              <w:jc w:val="center"/>
              <w:rPr>
                <w:color w:val="auto"/>
                <w:kern w:val="0"/>
                <w:sz w:val="20"/>
                <w:lang w:val="uk-UA"/>
              </w:rPr>
            </w:pPr>
          </w:p>
        </w:tc>
        <w:tc>
          <w:tcPr>
            <w:tcW w:w="932" w:type="pct"/>
            <w:vAlign w:val="center"/>
          </w:tcPr>
          <w:p w14:paraId="5BB6A533" w14:textId="77777777" w:rsidR="00C27A79" w:rsidRPr="00C27A79" w:rsidRDefault="00C27A79" w:rsidP="00C27A79">
            <w:pPr>
              <w:rPr>
                <w:color w:val="auto"/>
                <w:kern w:val="0"/>
                <w:sz w:val="20"/>
                <w:lang w:val="uk-UA"/>
              </w:rPr>
            </w:pPr>
            <w:r w:rsidRPr="00C27A79">
              <w:rPr>
                <w:color w:val="auto"/>
                <w:kern w:val="0"/>
                <w:sz w:val="20"/>
                <w:lang w:val="uk-UA"/>
              </w:rPr>
              <w:t>- приготування живильної води</w:t>
            </w:r>
          </w:p>
        </w:tc>
        <w:tc>
          <w:tcPr>
            <w:tcW w:w="664" w:type="pct"/>
            <w:vMerge w:val="restart"/>
            <w:vAlign w:val="center"/>
          </w:tcPr>
          <w:p w14:paraId="08EC749D" w14:textId="77777777" w:rsidR="00C27A79" w:rsidRPr="00C27A79" w:rsidRDefault="00C27A79" w:rsidP="00C27A79">
            <w:pPr>
              <w:jc w:val="center"/>
              <w:rPr>
                <w:strike/>
                <w:color w:val="auto"/>
                <w:kern w:val="0"/>
                <w:sz w:val="20"/>
                <w:lang w:val="uk-UA"/>
              </w:rPr>
            </w:pPr>
            <w:r w:rsidRPr="00C27A79">
              <w:rPr>
                <w:color w:val="auto"/>
                <w:kern w:val="0"/>
                <w:sz w:val="20"/>
                <w:lang w:val="uk-UA"/>
              </w:rPr>
              <w:t>Не зберігається</w:t>
            </w:r>
          </w:p>
        </w:tc>
        <w:tc>
          <w:tcPr>
            <w:tcW w:w="665" w:type="pct"/>
            <w:tcBorders>
              <w:bottom w:val="single" w:sz="4" w:space="0" w:color="auto"/>
            </w:tcBorders>
            <w:vAlign w:val="center"/>
          </w:tcPr>
          <w:p w14:paraId="724271C4" w14:textId="77777777" w:rsidR="00C27A79" w:rsidRPr="00C27A79" w:rsidRDefault="00C27A79" w:rsidP="00C27A79">
            <w:pPr>
              <w:spacing w:line="276" w:lineRule="auto"/>
              <w:ind w:left="-77" w:right="-133"/>
              <w:jc w:val="center"/>
              <w:rPr>
                <w:color w:val="auto"/>
                <w:kern w:val="0"/>
                <w:sz w:val="20"/>
                <w:lang w:val="uk-UA"/>
              </w:rPr>
            </w:pPr>
            <w:r w:rsidRPr="00C27A79">
              <w:rPr>
                <w:color w:val="auto"/>
                <w:kern w:val="0"/>
                <w:sz w:val="20"/>
                <w:lang w:val="uk-UA"/>
              </w:rPr>
              <w:t xml:space="preserve">50 000 </w:t>
            </w:r>
            <w:r w:rsidRPr="00C27A79">
              <w:rPr>
                <w:color w:val="auto"/>
                <w:kern w:val="0"/>
                <w:sz w:val="20"/>
              </w:rPr>
              <w:t>м</w:t>
            </w:r>
            <w:r w:rsidRPr="00C27A79">
              <w:rPr>
                <w:color w:val="auto"/>
                <w:kern w:val="0"/>
                <w:sz w:val="20"/>
                <w:vertAlign w:val="superscript"/>
              </w:rPr>
              <w:t>3</w:t>
            </w:r>
          </w:p>
        </w:tc>
        <w:tc>
          <w:tcPr>
            <w:tcW w:w="1177" w:type="pct"/>
            <w:vMerge/>
            <w:vAlign w:val="center"/>
          </w:tcPr>
          <w:p w14:paraId="7A135806" w14:textId="77777777" w:rsidR="00C27A79" w:rsidRPr="00C27A79" w:rsidRDefault="00C27A79" w:rsidP="00C27A79">
            <w:pPr>
              <w:jc w:val="center"/>
              <w:rPr>
                <w:color w:val="auto"/>
                <w:kern w:val="0"/>
                <w:sz w:val="20"/>
                <w:lang w:val="uk-UA"/>
              </w:rPr>
            </w:pPr>
          </w:p>
        </w:tc>
      </w:tr>
      <w:tr w:rsidR="00C27A79" w:rsidRPr="00C27A79" w14:paraId="46C46E32" w14:textId="77777777" w:rsidTr="00C27A79">
        <w:trPr>
          <w:cantSplit/>
          <w:trHeight w:val="109"/>
          <w:jc w:val="center"/>
        </w:trPr>
        <w:tc>
          <w:tcPr>
            <w:tcW w:w="367" w:type="pct"/>
            <w:vMerge/>
            <w:vAlign w:val="center"/>
          </w:tcPr>
          <w:p w14:paraId="44E7D037" w14:textId="77777777" w:rsidR="00C27A79" w:rsidRPr="00C27A79" w:rsidRDefault="00C27A79" w:rsidP="00C27A79">
            <w:pPr>
              <w:jc w:val="center"/>
              <w:rPr>
                <w:color w:val="auto"/>
                <w:kern w:val="0"/>
                <w:sz w:val="20"/>
                <w:lang w:val="uk-UA"/>
              </w:rPr>
            </w:pPr>
          </w:p>
        </w:tc>
        <w:tc>
          <w:tcPr>
            <w:tcW w:w="1195" w:type="pct"/>
            <w:vMerge/>
            <w:vAlign w:val="center"/>
          </w:tcPr>
          <w:p w14:paraId="0C2BAC3E" w14:textId="77777777" w:rsidR="00C27A79" w:rsidRPr="00C27A79" w:rsidRDefault="00C27A79" w:rsidP="00C27A79">
            <w:pPr>
              <w:jc w:val="center"/>
              <w:rPr>
                <w:color w:val="auto"/>
                <w:kern w:val="0"/>
                <w:sz w:val="20"/>
                <w:lang w:val="uk-UA"/>
              </w:rPr>
            </w:pPr>
          </w:p>
        </w:tc>
        <w:tc>
          <w:tcPr>
            <w:tcW w:w="932" w:type="pct"/>
            <w:vAlign w:val="center"/>
          </w:tcPr>
          <w:p w14:paraId="027B8D56" w14:textId="77777777" w:rsidR="00C27A79" w:rsidRPr="00C27A79" w:rsidRDefault="00C27A79" w:rsidP="00C27A79">
            <w:pPr>
              <w:ind w:left="147"/>
              <w:rPr>
                <w:b/>
                <w:bCs/>
                <w:i/>
                <w:iCs/>
                <w:color w:val="auto"/>
                <w:kern w:val="0"/>
                <w:sz w:val="20"/>
                <w:lang w:val="uk-UA"/>
              </w:rPr>
            </w:pPr>
            <w:r w:rsidRPr="00C27A79">
              <w:rPr>
                <w:i/>
                <w:iCs/>
                <w:color w:val="auto"/>
                <w:kern w:val="0"/>
                <w:sz w:val="20"/>
                <w:lang w:val="uk-UA"/>
              </w:rPr>
              <w:t xml:space="preserve">-в </w:t>
            </w:r>
            <w:proofErr w:type="spellStart"/>
            <w:r w:rsidRPr="00C27A79">
              <w:rPr>
                <w:i/>
                <w:iCs/>
                <w:color w:val="auto"/>
                <w:kern w:val="0"/>
                <w:sz w:val="20"/>
                <w:lang w:val="uk-UA"/>
              </w:rPr>
              <w:t>т.ч</w:t>
            </w:r>
            <w:proofErr w:type="spellEnd"/>
            <w:r w:rsidRPr="00C27A79">
              <w:rPr>
                <w:i/>
                <w:iCs/>
                <w:color w:val="auto"/>
                <w:kern w:val="0"/>
                <w:sz w:val="20"/>
                <w:lang w:val="uk-UA"/>
              </w:rPr>
              <w:t>. на регенерацію фільтрів</w:t>
            </w:r>
          </w:p>
        </w:tc>
        <w:tc>
          <w:tcPr>
            <w:tcW w:w="664" w:type="pct"/>
            <w:vMerge/>
            <w:vAlign w:val="center"/>
          </w:tcPr>
          <w:p w14:paraId="58E9C24E" w14:textId="77777777" w:rsidR="00C27A79" w:rsidRPr="00C27A79" w:rsidRDefault="00C27A79" w:rsidP="00C27A79">
            <w:pPr>
              <w:jc w:val="center"/>
              <w:rPr>
                <w:strike/>
                <w:color w:val="auto"/>
                <w:kern w:val="0"/>
                <w:sz w:val="20"/>
                <w:lang w:val="uk-UA"/>
              </w:rPr>
            </w:pPr>
          </w:p>
        </w:tc>
        <w:tc>
          <w:tcPr>
            <w:tcW w:w="665" w:type="pct"/>
            <w:tcBorders>
              <w:bottom w:val="single" w:sz="4" w:space="0" w:color="auto"/>
            </w:tcBorders>
            <w:vAlign w:val="center"/>
          </w:tcPr>
          <w:p w14:paraId="1AD00EAB" w14:textId="77777777" w:rsidR="00C27A79" w:rsidRPr="00C27A79" w:rsidRDefault="00C27A79" w:rsidP="00C27A79">
            <w:pPr>
              <w:spacing w:line="276" w:lineRule="auto"/>
              <w:ind w:left="-77" w:right="-133"/>
              <w:jc w:val="center"/>
              <w:rPr>
                <w:i/>
                <w:iCs/>
                <w:color w:val="auto"/>
                <w:kern w:val="0"/>
                <w:sz w:val="20"/>
              </w:rPr>
            </w:pPr>
            <w:r w:rsidRPr="00C27A79">
              <w:rPr>
                <w:i/>
                <w:iCs/>
                <w:color w:val="auto"/>
                <w:kern w:val="0"/>
                <w:sz w:val="20"/>
                <w:lang w:val="uk-UA"/>
              </w:rPr>
              <w:t xml:space="preserve">16 700  </w:t>
            </w:r>
            <w:r w:rsidRPr="00C27A79">
              <w:rPr>
                <w:i/>
                <w:iCs/>
                <w:color w:val="auto"/>
                <w:kern w:val="0"/>
                <w:sz w:val="20"/>
              </w:rPr>
              <w:t>м</w:t>
            </w:r>
            <w:r w:rsidRPr="00C27A79">
              <w:rPr>
                <w:i/>
                <w:iCs/>
                <w:color w:val="auto"/>
                <w:kern w:val="0"/>
                <w:sz w:val="20"/>
                <w:vertAlign w:val="superscript"/>
              </w:rPr>
              <w:t>3</w:t>
            </w:r>
          </w:p>
        </w:tc>
        <w:tc>
          <w:tcPr>
            <w:tcW w:w="1177" w:type="pct"/>
            <w:vMerge/>
            <w:vAlign w:val="center"/>
          </w:tcPr>
          <w:p w14:paraId="3ACF88EB" w14:textId="77777777" w:rsidR="00C27A79" w:rsidRPr="00C27A79" w:rsidRDefault="00C27A79" w:rsidP="00C27A79">
            <w:pPr>
              <w:jc w:val="center"/>
              <w:rPr>
                <w:color w:val="auto"/>
                <w:kern w:val="0"/>
                <w:sz w:val="20"/>
                <w:lang w:val="uk-UA"/>
              </w:rPr>
            </w:pPr>
          </w:p>
        </w:tc>
      </w:tr>
      <w:tr w:rsidR="00C27A79" w:rsidRPr="00C27A79" w14:paraId="7DBA0BBF" w14:textId="77777777" w:rsidTr="00C27A79">
        <w:trPr>
          <w:cantSplit/>
          <w:trHeight w:val="109"/>
          <w:jc w:val="center"/>
        </w:trPr>
        <w:tc>
          <w:tcPr>
            <w:tcW w:w="367" w:type="pct"/>
            <w:vMerge/>
            <w:vAlign w:val="center"/>
          </w:tcPr>
          <w:p w14:paraId="78C4514C" w14:textId="77777777" w:rsidR="00C27A79" w:rsidRPr="00C27A79" w:rsidRDefault="00C27A79" w:rsidP="00C27A79">
            <w:pPr>
              <w:jc w:val="center"/>
              <w:rPr>
                <w:color w:val="auto"/>
                <w:kern w:val="0"/>
                <w:sz w:val="20"/>
                <w:lang w:val="uk-UA"/>
              </w:rPr>
            </w:pPr>
          </w:p>
        </w:tc>
        <w:tc>
          <w:tcPr>
            <w:tcW w:w="1195" w:type="pct"/>
            <w:vMerge/>
            <w:vAlign w:val="center"/>
          </w:tcPr>
          <w:p w14:paraId="1E6FC859" w14:textId="77777777" w:rsidR="00C27A79" w:rsidRPr="00C27A79" w:rsidRDefault="00C27A79" w:rsidP="00C27A79">
            <w:pPr>
              <w:jc w:val="center"/>
              <w:rPr>
                <w:color w:val="auto"/>
                <w:kern w:val="0"/>
                <w:sz w:val="20"/>
                <w:lang w:val="uk-UA"/>
              </w:rPr>
            </w:pPr>
          </w:p>
        </w:tc>
        <w:tc>
          <w:tcPr>
            <w:tcW w:w="932" w:type="pct"/>
            <w:vAlign w:val="center"/>
          </w:tcPr>
          <w:p w14:paraId="4165BC00" w14:textId="77777777" w:rsidR="00C27A79" w:rsidRPr="00C27A79" w:rsidRDefault="00C27A79" w:rsidP="00C27A79">
            <w:pPr>
              <w:ind w:left="147"/>
              <w:rPr>
                <w:i/>
                <w:iCs/>
                <w:color w:val="auto"/>
                <w:kern w:val="0"/>
                <w:sz w:val="20"/>
                <w:lang w:val="uk-UA"/>
              </w:rPr>
            </w:pPr>
            <w:r w:rsidRPr="00C27A79">
              <w:rPr>
                <w:i/>
                <w:iCs/>
                <w:color w:val="auto"/>
                <w:kern w:val="0"/>
                <w:sz w:val="20"/>
                <w:lang w:val="uk-UA"/>
              </w:rPr>
              <w:t xml:space="preserve">-в </w:t>
            </w:r>
            <w:proofErr w:type="spellStart"/>
            <w:r w:rsidRPr="00C27A79">
              <w:rPr>
                <w:i/>
                <w:iCs/>
                <w:color w:val="auto"/>
                <w:kern w:val="0"/>
                <w:sz w:val="20"/>
                <w:lang w:val="uk-UA"/>
              </w:rPr>
              <w:t>т.ч</w:t>
            </w:r>
            <w:proofErr w:type="spellEnd"/>
            <w:r w:rsidRPr="00C27A79">
              <w:rPr>
                <w:i/>
                <w:iCs/>
                <w:color w:val="auto"/>
                <w:kern w:val="0"/>
                <w:sz w:val="20"/>
                <w:lang w:val="uk-UA"/>
              </w:rPr>
              <w:t xml:space="preserve">. на підживлення котлів </w:t>
            </w:r>
            <w:proofErr w:type="spellStart"/>
            <w:r w:rsidRPr="00C27A79">
              <w:rPr>
                <w:i/>
                <w:iCs/>
                <w:color w:val="auto"/>
                <w:kern w:val="0"/>
                <w:sz w:val="20"/>
                <w:lang w:val="uk-UA"/>
              </w:rPr>
              <w:t>хімочищеною</w:t>
            </w:r>
            <w:proofErr w:type="spellEnd"/>
            <w:r w:rsidRPr="00C27A79">
              <w:rPr>
                <w:i/>
                <w:iCs/>
                <w:color w:val="auto"/>
                <w:kern w:val="0"/>
                <w:sz w:val="20"/>
                <w:lang w:val="uk-UA"/>
              </w:rPr>
              <w:t xml:space="preserve"> водою</w:t>
            </w:r>
          </w:p>
        </w:tc>
        <w:tc>
          <w:tcPr>
            <w:tcW w:w="664" w:type="pct"/>
            <w:vMerge/>
          </w:tcPr>
          <w:p w14:paraId="76EA1248" w14:textId="77777777" w:rsidR="00C27A79" w:rsidRPr="00C27A79" w:rsidRDefault="00C27A79" w:rsidP="00C27A79">
            <w:pPr>
              <w:jc w:val="center"/>
              <w:rPr>
                <w:color w:val="auto"/>
                <w:kern w:val="0"/>
                <w:sz w:val="20"/>
                <w:lang w:val="uk-UA"/>
              </w:rPr>
            </w:pPr>
          </w:p>
        </w:tc>
        <w:tc>
          <w:tcPr>
            <w:tcW w:w="665" w:type="pct"/>
            <w:tcBorders>
              <w:bottom w:val="single" w:sz="4" w:space="0" w:color="auto"/>
            </w:tcBorders>
            <w:vAlign w:val="center"/>
          </w:tcPr>
          <w:p w14:paraId="0CCC3C89" w14:textId="77777777" w:rsidR="00C27A79" w:rsidRPr="00C27A79" w:rsidRDefault="00C27A79" w:rsidP="00C27A79">
            <w:pPr>
              <w:spacing w:line="276" w:lineRule="auto"/>
              <w:ind w:left="-77" w:right="-133"/>
              <w:jc w:val="center"/>
              <w:rPr>
                <w:i/>
                <w:iCs/>
                <w:color w:val="auto"/>
                <w:kern w:val="0"/>
                <w:sz w:val="20"/>
                <w:lang w:val="uk-UA"/>
              </w:rPr>
            </w:pPr>
            <w:r w:rsidRPr="00C27A79">
              <w:rPr>
                <w:i/>
                <w:iCs/>
                <w:color w:val="auto"/>
                <w:kern w:val="0"/>
                <w:sz w:val="20"/>
                <w:lang w:val="uk-UA"/>
              </w:rPr>
              <w:t xml:space="preserve">33 300  </w:t>
            </w:r>
            <w:r w:rsidRPr="00C27A79">
              <w:rPr>
                <w:i/>
                <w:iCs/>
                <w:color w:val="auto"/>
                <w:kern w:val="0"/>
                <w:sz w:val="20"/>
              </w:rPr>
              <w:t>м</w:t>
            </w:r>
            <w:r w:rsidRPr="00C27A79">
              <w:rPr>
                <w:i/>
                <w:iCs/>
                <w:color w:val="auto"/>
                <w:kern w:val="0"/>
                <w:sz w:val="20"/>
                <w:vertAlign w:val="superscript"/>
              </w:rPr>
              <w:t>3</w:t>
            </w:r>
          </w:p>
        </w:tc>
        <w:tc>
          <w:tcPr>
            <w:tcW w:w="1177" w:type="pct"/>
            <w:vMerge/>
            <w:vAlign w:val="center"/>
          </w:tcPr>
          <w:p w14:paraId="123B084C" w14:textId="77777777" w:rsidR="00C27A79" w:rsidRPr="00C27A79" w:rsidRDefault="00C27A79" w:rsidP="00C27A79">
            <w:pPr>
              <w:jc w:val="center"/>
              <w:rPr>
                <w:color w:val="auto"/>
                <w:kern w:val="0"/>
                <w:sz w:val="20"/>
                <w:lang w:val="uk-UA"/>
              </w:rPr>
            </w:pPr>
          </w:p>
        </w:tc>
      </w:tr>
      <w:tr w:rsidR="00C27A79" w:rsidRPr="00C27A79" w14:paraId="584D353F" w14:textId="77777777" w:rsidTr="00C27A79">
        <w:trPr>
          <w:cantSplit/>
          <w:trHeight w:val="339"/>
          <w:jc w:val="center"/>
        </w:trPr>
        <w:tc>
          <w:tcPr>
            <w:tcW w:w="367" w:type="pct"/>
            <w:vMerge/>
            <w:vAlign w:val="center"/>
          </w:tcPr>
          <w:p w14:paraId="65618ACE" w14:textId="77777777" w:rsidR="00C27A79" w:rsidRPr="00C27A79" w:rsidRDefault="00C27A79" w:rsidP="00C27A79">
            <w:pPr>
              <w:jc w:val="center"/>
              <w:rPr>
                <w:color w:val="auto"/>
                <w:kern w:val="0"/>
                <w:sz w:val="20"/>
                <w:lang w:val="uk-UA"/>
              </w:rPr>
            </w:pPr>
          </w:p>
        </w:tc>
        <w:tc>
          <w:tcPr>
            <w:tcW w:w="1195" w:type="pct"/>
            <w:vMerge/>
            <w:vAlign w:val="center"/>
          </w:tcPr>
          <w:p w14:paraId="6A16FABE" w14:textId="77777777" w:rsidR="00C27A79" w:rsidRPr="00C27A79" w:rsidRDefault="00C27A79" w:rsidP="00C27A79">
            <w:pPr>
              <w:jc w:val="center"/>
              <w:rPr>
                <w:color w:val="auto"/>
                <w:kern w:val="0"/>
                <w:sz w:val="20"/>
                <w:lang w:val="uk-UA"/>
              </w:rPr>
            </w:pPr>
          </w:p>
        </w:tc>
        <w:tc>
          <w:tcPr>
            <w:tcW w:w="932" w:type="pct"/>
            <w:vAlign w:val="center"/>
          </w:tcPr>
          <w:p w14:paraId="0E9E392C" w14:textId="77777777" w:rsidR="00C27A79" w:rsidRPr="00C27A79" w:rsidRDefault="00C27A79" w:rsidP="00C27A79">
            <w:pPr>
              <w:rPr>
                <w:color w:val="auto"/>
                <w:kern w:val="0"/>
                <w:sz w:val="20"/>
                <w:lang w:val="uk-UA"/>
              </w:rPr>
            </w:pPr>
            <w:r w:rsidRPr="00C27A79">
              <w:rPr>
                <w:color w:val="auto"/>
                <w:kern w:val="0"/>
                <w:sz w:val="20"/>
                <w:lang w:val="uk-UA"/>
              </w:rPr>
              <w:t xml:space="preserve">- охолодження </w:t>
            </w:r>
          </w:p>
          <w:p w14:paraId="670400E8" w14:textId="77777777" w:rsidR="00C27A79" w:rsidRPr="00C27A79" w:rsidRDefault="00C27A79" w:rsidP="00C27A79">
            <w:pPr>
              <w:rPr>
                <w:color w:val="auto"/>
                <w:kern w:val="0"/>
                <w:sz w:val="20"/>
                <w:lang w:val="uk-UA"/>
              </w:rPr>
            </w:pPr>
            <w:r w:rsidRPr="00C27A79">
              <w:rPr>
                <w:color w:val="auto"/>
                <w:kern w:val="0"/>
                <w:sz w:val="20"/>
                <w:lang w:val="uk-UA"/>
              </w:rPr>
              <w:t>оборотної води</w:t>
            </w:r>
          </w:p>
        </w:tc>
        <w:tc>
          <w:tcPr>
            <w:tcW w:w="664" w:type="pct"/>
            <w:vAlign w:val="center"/>
          </w:tcPr>
          <w:p w14:paraId="1FA3BFC4" w14:textId="77777777" w:rsidR="00C27A79" w:rsidRPr="00C27A79" w:rsidRDefault="00C27A79" w:rsidP="00C27A79">
            <w:pPr>
              <w:ind w:left="-76" w:right="-130"/>
              <w:jc w:val="center"/>
              <w:rPr>
                <w:color w:val="auto"/>
                <w:kern w:val="0"/>
                <w:sz w:val="20"/>
                <w:lang w:val="uk-UA"/>
              </w:rPr>
            </w:pPr>
            <w:r w:rsidRPr="00C27A79">
              <w:rPr>
                <w:color w:val="auto"/>
                <w:kern w:val="0"/>
                <w:sz w:val="20"/>
                <w:lang w:val="uk-UA"/>
              </w:rPr>
              <w:t>Басейн-охолоджувач градирень</w:t>
            </w:r>
          </w:p>
        </w:tc>
        <w:tc>
          <w:tcPr>
            <w:tcW w:w="665" w:type="pct"/>
            <w:tcBorders>
              <w:bottom w:val="single" w:sz="4" w:space="0" w:color="auto"/>
            </w:tcBorders>
            <w:vAlign w:val="center"/>
          </w:tcPr>
          <w:p w14:paraId="680082DD" w14:textId="77777777" w:rsidR="00C27A79" w:rsidRPr="00C27A79" w:rsidRDefault="00C27A79" w:rsidP="00C27A79">
            <w:pPr>
              <w:spacing w:line="276" w:lineRule="auto"/>
              <w:ind w:left="-77" w:right="-133"/>
              <w:jc w:val="center"/>
              <w:rPr>
                <w:color w:val="auto"/>
                <w:kern w:val="0"/>
                <w:sz w:val="20"/>
              </w:rPr>
            </w:pPr>
            <w:bookmarkStart w:id="7" w:name="_Hlk202257869"/>
            <w:r w:rsidRPr="00C27A79">
              <w:rPr>
                <w:color w:val="auto"/>
                <w:kern w:val="0"/>
                <w:sz w:val="20"/>
                <w:lang w:val="uk-UA"/>
              </w:rPr>
              <w:t>640 000</w:t>
            </w:r>
            <w:bookmarkEnd w:id="7"/>
            <w:r w:rsidRPr="00C27A79">
              <w:rPr>
                <w:color w:val="auto"/>
                <w:kern w:val="0"/>
                <w:sz w:val="20"/>
              </w:rPr>
              <w:t xml:space="preserve"> м</w:t>
            </w:r>
            <w:r w:rsidRPr="00C27A79">
              <w:rPr>
                <w:color w:val="auto"/>
                <w:kern w:val="0"/>
                <w:sz w:val="20"/>
                <w:vertAlign w:val="superscript"/>
              </w:rPr>
              <w:t>3</w:t>
            </w:r>
          </w:p>
        </w:tc>
        <w:tc>
          <w:tcPr>
            <w:tcW w:w="1177" w:type="pct"/>
            <w:vMerge/>
            <w:vAlign w:val="center"/>
          </w:tcPr>
          <w:p w14:paraId="76A94F1E" w14:textId="77777777" w:rsidR="00C27A79" w:rsidRPr="00C27A79" w:rsidRDefault="00C27A79" w:rsidP="00C27A79">
            <w:pPr>
              <w:jc w:val="center"/>
              <w:rPr>
                <w:color w:val="auto"/>
                <w:kern w:val="0"/>
                <w:sz w:val="20"/>
                <w:lang w:val="uk-UA"/>
              </w:rPr>
            </w:pPr>
          </w:p>
        </w:tc>
      </w:tr>
      <w:tr w:rsidR="00C27A79" w:rsidRPr="00C27A79" w14:paraId="74349734" w14:textId="77777777" w:rsidTr="00C27A79">
        <w:trPr>
          <w:cantSplit/>
          <w:trHeight w:val="109"/>
          <w:jc w:val="center"/>
        </w:trPr>
        <w:tc>
          <w:tcPr>
            <w:tcW w:w="367" w:type="pct"/>
            <w:vMerge w:val="restart"/>
            <w:vAlign w:val="center"/>
          </w:tcPr>
          <w:p w14:paraId="25009BC3" w14:textId="77777777" w:rsidR="00C27A79" w:rsidRPr="00C27A79" w:rsidRDefault="00C27A79" w:rsidP="00C27A79">
            <w:pPr>
              <w:jc w:val="center"/>
              <w:rPr>
                <w:color w:val="auto"/>
                <w:kern w:val="0"/>
                <w:sz w:val="20"/>
                <w:lang w:val="uk-UA"/>
              </w:rPr>
            </w:pPr>
            <w:r w:rsidRPr="00C27A79">
              <w:rPr>
                <w:color w:val="auto"/>
                <w:kern w:val="0"/>
                <w:sz w:val="20"/>
                <w:lang w:val="uk-UA"/>
              </w:rPr>
              <w:t>3</w:t>
            </w:r>
          </w:p>
        </w:tc>
        <w:tc>
          <w:tcPr>
            <w:tcW w:w="1195" w:type="pct"/>
            <w:tcBorders>
              <w:bottom w:val="single" w:sz="4" w:space="0" w:color="auto"/>
            </w:tcBorders>
            <w:vAlign w:val="center"/>
          </w:tcPr>
          <w:p w14:paraId="23645492" w14:textId="77777777" w:rsidR="00C27A79" w:rsidRPr="00C27A79" w:rsidRDefault="00C27A79" w:rsidP="00C27A79">
            <w:pPr>
              <w:jc w:val="center"/>
              <w:rPr>
                <w:color w:val="auto"/>
                <w:kern w:val="0"/>
                <w:sz w:val="20"/>
                <w:lang w:val="uk-UA"/>
              </w:rPr>
            </w:pPr>
            <w:r w:rsidRPr="00C27A79">
              <w:rPr>
                <w:b/>
                <w:bCs/>
                <w:color w:val="auto"/>
                <w:kern w:val="0"/>
                <w:sz w:val="20"/>
                <w:lang w:val="uk-UA"/>
              </w:rPr>
              <w:t>Лужний реагент для коригування гідратної лужності води</w:t>
            </w:r>
            <w:r w:rsidRPr="00C27A79">
              <w:rPr>
                <w:color w:val="auto"/>
                <w:kern w:val="0"/>
                <w:sz w:val="20"/>
                <w:lang w:val="uk-UA"/>
              </w:rPr>
              <w:t>:</w:t>
            </w:r>
          </w:p>
        </w:tc>
        <w:tc>
          <w:tcPr>
            <w:tcW w:w="932" w:type="pct"/>
            <w:vMerge w:val="restart"/>
            <w:vAlign w:val="center"/>
          </w:tcPr>
          <w:p w14:paraId="5B0D1883" w14:textId="77777777" w:rsidR="00C27A79" w:rsidRPr="00C27A79" w:rsidRDefault="00C27A79" w:rsidP="00C27A79">
            <w:pPr>
              <w:jc w:val="center"/>
              <w:rPr>
                <w:color w:val="auto"/>
                <w:kern w:val="0"/>
                <w:sz w:val="20"/>
                <w:lang w:val="uk-UA"/>
              </w:rPr>
            </w:pPr>
            <w:proofErr w:type="spellStart"/>
            <w:r w:rsidRPr="00C27A79">
              <w:rPr>
                <w:color w:val="auto"/>
                <w:kern w:val="0"/>
                <w:sz w:val="20"/>
                <w:lang w:val="uk-UA"/>
              </w:rPr>
              <w:t>Водопідготовка</w:t>
            </w:r>
            <w:proofErr w:type="spellEnd"/>
          </w:p>
        </w:tc>
        <w:tc>
          <w:tcPr>
            <w:tcW w:w="664" w:type="pct"/>
            <w:vMerge w:val="restart"/>
            <w:vAlign w:val="center"/>
          </w:tcPr>
          <w:p w14:paraId="207251A1" w14:textId="77777777" w:rsidR="00C27A79" w:rsidRPr="00C27A79" w:rsidRDefault="00C27A79" w:rsidP="00C27A79">
            <w:pPr>
              <w:jc w:val="center"/>
              <w:rPr>
                <w:color w:val="auto"/>
                <w:kern w:val="0"/>
                <w:sz w:val="20"/>
                <w:lang w:val="uk-UA"/>
              </w:rPr>
            </w:pPr>
            <w:r w:rsidRPr="00C27A79">
              <w:rPr>
                <w:color w:val="auto"/>
                <w:kern w:val="0"/>
                <w:sz w:val="20"/>
                <w:lang w:val="uk-UA"/>
              </w:rPr>
              <w:t>Не зберігається</w:t>
            </w:r>
          </w:p>
        </w:tc>
        <w:tc>
          <w:tcPr>
            <w:tcW w:w="665" w:type="pct"/>
            <w:vMerge w:val="restart"/>
            <w:vAlign w:val="center"/>
          </w:tcPr>
          <w:p w14:paraId="5CB24083" w14:textId="77777777" w:rsidR="00C27A79" w:rsidRPr="00C27A79" w:rsidRDefault="00C27A79" w:rsidP="00C27A79">
            <w:pPr>
              <w:jc w:val="center"/>
              <w:rPr>
                <w:color w:val="auto"/>
                <w:kern w:val="0"/>
                <w:sz w:val="20"/>
                <w:lang w:val="uk-UA"/>
              </w:rPr>
            </w:pPr>
            <w:r w:rsidRPr="00C27A79">
              <w:rPr>
                <w:color w:val="auto"/>
                <w:kern w:val="0"/>
                <w:sz w:val="20"/>
                <w:lang w:val="uk-UA"/>
              </w:rPr>
              <w:t>20 т</w:t>
            </w:r>
          </w:p>
        </w:tc>
        <w:tc>
          <w:tcPr>
            <w:tcW w:w="1177" w:type="pct"/>
            <w:tcBorders>
              <w:bottom w:val="single" w:sz="4" w:space="0" w:color="auto"/>
            </w:tcBorders>
            <w:vAlign w:val="center"/>
          </w:tcPr>
          <w:p w14:paraId="3D61D62E" w14:textId="77777777" w:rsidR="00C27A79" w:rsidRPr="00C27A79" w:rsidRDefault="00C27A79" w:rsidP="00C27A79">
            <w:pPr>
              <w:jc w:val="center"/>
              <w:rPr>
                <w:color w:val="auto"/>
                <w:kern w:val="0"/>
                <w:sz w:val="20"/>
                <w:lang w:val="uk-UA"/>
              </w:rPr>
            </w:pPr>
            <w:r w:rsidRPr="00C27A79">
              <w:rPr>
                <w:color w:val="auto"/>
                <w:kern w:val="0"/>
                <w:sz w:val="20"/>
                <w:lang w:val="uk-UA"/>
              </w:rPr>
              <w:t>Інструкція по експлуатації системи очищення вод</w:t>
            </w:r>
          </w:p>
          <w:p w14:paraId="6D626E76" w14:textId="77777777" w:rsidR="00C27A79" w:rsidRPr="00C27A79" w:rsidRDefault="00C27A79" w:rsidP="00C27A79">
            <w:pPr>
              <w:jc w:val="center"/>
              <w:rPr>
                <w:color w:val="auto"/>
                <w:kern w:val="0"/>
                <w:sz w:val="20"/>
                <w:lang w:val="uk-UA"/>
              </w:rPr>
            </w:pPr>
            <w:r w:rsidRPr="00C27A79">
              <w:rPr>
                <w:color w:val="auto"/>
                <w:kern w:val="0"/>
                <w:sz w:val="20"/>
                <w:lang w:val="uk-UA"/>
              </w:rPr>
              <w:t>Режимна карта</w:t>
            </w:r>
          </w:p>
        </w:tc>
      </w:tr>
      <w:tr w:rsidR="00C27A79" w:rsidRPr="00C27A79" w14:paraId="0C6E1254" w14:textId="77777777" w:rsidTr="00C27A79">
        <w:trPr>
          <w:cantSplit/>
          <w:trHeight w:val="109"/>
          <w:jc w:val="center"/>
        </w:trPr>
        <w:tc>
          <w:tcPr>
            <w:tcW w:w="367" w:type="pct"/>
            <w:vMerge/>
            <w:vAlign w:val="center"/>
          </w:tcPr>
          <w:p w14:paraId="2099AD4A"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4299AC0D" w14:textId="77777777" w:rsidR="00C27A79" w:rsidRPr="00C27A79" w:rsidRDefault="00C27A79" w:rsidP="00C27A79">
            <w:pPr>
              <w:jc w:val="center"/>
              <w:rPr>
                <w:color w:val="auto"/>
                <w:kern w:val="0"/>
                <w:sz w:val="20"/>
                <w:lang w:val="uk-UA"/>
              </w:rPr>
            </w:pPr>
            <w:r w:rsidRPr="00C27A79">
              <w:rPr>
                <w:color w:val="auto"/>
                <w:kern w:val="0"/>
                <w:sz w:val="20"/>
                <w:lang w:val="uk-UA"/>
              </w:rPr>
              <w:t>реагент OSM 100</w:t>
            </w:r>
          </w:p>
        </w:tc>
        <w:tc>
          <w:tcPr>
            <w:tcW w:w="932" w:type="pct"/>
            <w:vMerge/>
            <w:vAlign w:val="center"/>
          </w:tcPr>
          <w:p w14:paraId="1C6A4318" w14:textId="77777777" w:rsidR="00C27A79" w:rsidRPr="00C27A79" w:rsidRDefault="00C27A79" w:rsidP="00C27A79">
            <w:pPr>
              <w:jc w:val="center"/>
              <w:rPr>
                <w:color w:val="auto"/>
                <w:kern w:val="0"/>
                <w:sz w:val="20"/>
                <w:lang w:val="uk-UA"/>
              </w:rPr>
            </w:pPr>
          </w:p>
        </w:tc>
        <w:tc>
          <w:tcPr>
            <w:tcW w:w="664" w:type="pct"/>
            <w:vMerge/>
            <w:vAlign w:val="center"/>
          </w:tcPr>
          <w:p w14:paraId="339CB76D" w14:textId="77777777" w:rsidR="00C27A79" w:rsidRPr="00C27A79" w:rsidRDefault="00C27A79" w:rsidP="00C27A79">
            <w:pPr>
              <w:jc w:val="center"/>
              <w:rPr>
                <w:color w:val="auto"/>
                <w:kern w:val="0"/>
                <w:sz w:val="20"/>
                <w:lang w:val="uk-UA"/>
              </w:rPr>
            </w:pPr>
          </w:p>
        </w:tc>
        <w:tc>
          <w:tcPr>
            <w:tcW w:w="665" w:type="pct"/>
            <w:vMerge/>
            <w:vAlign w:val="center"/>
          </w:tcPr>
          <w:p w14:paraId="1E35A3EC"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0ADE479D" w14:textId="77777777" w:rsidR="00C27A79" w:rsidRPr="00C27A79" w:rsidRDefault="00C27A79" w:rsidP="00C27A79">
            <w:pPr>
              <w:jc w:val="center"/>
              <w:rPr>
                <w:color w:val="auto"/>
                <w:kern w:val="0"/>
                <w:sz w:val="20"/>
                <w:lang w:val="uk-UA"/>
              </w:rPr>
            </w:pPr>
            <w:r w:rsidRPr="00C27A79">
              <w:rPr>
                <w:color w:val="auto"/>
                <w:kern w:val="0"/>
                <w:sz w:val="20"/>
                <w:lang w:val="uk-UA"/>
              </w:rPr>
              <w:t>ТУ У 20.5-38433478-005:2018, виробник ТОВ «ХІМІЧНА ФАБРИКА «ОСНОВА»</w:t>
            </w:r>
          </w:p>
        </w:tc>
      </w:tr>
      <w:tr w:rsidR="00C27A79" w:rsidRPr="00C27A79" w14:paraId="0F2F63CA" w14:textId="77777777" w:rsidTr="00C27A79">
        <w:trPr>
          <w:cantSplit/>
          <w:trHeight w:val="109"/>
          <w:jc w:val="center"/>
        </w:trPr>
        <w:tc>
          <w:tcPr>
            <w:tcW w:w="367" w:type="pct"/>
            <w:vMerge/>
            <w:vAlign w:val="center"/>
          </w:tcPr>
          <w:p w14:paraId="75C1CE25"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270E5309" w14:textId="77777777" w:rsidR="00C27A79" w:rsidRPr="00C27A79" w:rsidRDefault="00C27A79" w:rsidP="00C27A79">
            <w:pPr>
              <w:jc w:val="center"/>
              <w:rPr>
                <w:color w:val="auto"/>
                <w:kern w:val="0"/>
                <w:sz w:val="20"/>
                <w:lang w:val="uk-UA"/>
              </w:rPr>
            </w:pPr>
            <w:r w:rsidRPr="00C27A79">
              <w:rPr>
                <w:color w:val="auto"/>
                <w:kern w:val="0"/>
                <w:sz w:val="20"/>
                <w:lang w:val="uk-UA"/>
              </w:rPr>
              <w:t>реагент ITS WATER АВ-006</w:t>
            </w:r>
          </w:p>
        </w:tc>
        <w:tc>
          <w:tcPr>
            <w:tcW w:w="932" w:type="pct"/>
            <w:vMerge/>
            <w:vAlign w:val="center"/>
          </w:tcPr>
          <w:p w14:paraId="6B9441D4" w14:textId="77777777" w:rsidR="00C27A79" w:rsidRPr="00C27A79" w:rsidRDefault="00C27A79" w:rsidP="00C27A79">
            <w:pPr>
              <w:jc w:val="center"/>
              <w:rPr>
                <w:color w:val="auto"/>
                <w:kern w:val="0"/>
                <w:sz w:val="20"/>
                <w:lang w:val="uk-UA"/>
              </w:rPr>
            </w:pPr>
          </w:p>
        </w:tc>
        <w:tc>
          <w:tcPr>
            <w:tcW w:w="664" w:type="pct"/>
            <w:vMerge/>
            <w:vAlign w:val="center"/>
          </w:tcPr>
          <w:p w14:paraId="31AE5FBF" w14:textId="77777777" w:rsidR="00C27A79" w:rsidRPr="00C27A79" w:rsidRDefault="00C27A79" w:rsidP="00C27A79">
            <w:pPr>
              <w:jc w:val="center"/>
              <w:rPr>
                <w:color w:val="auto"/>
                <w:kern w:val="0"/>
                <w:sz w:val="20"/>
                <w:lang w:val="uk-UA"/>
              </w:rPr>
            </w:pPr>
          </w:p>
        </w:tc>
        <w:tc>
          <w:tcPr>
            <w:tcW w:w="665" w:type="pct"/>
            <w:vMerge/>
            <w:vAlign w:val="center"/>
          </w:tcPr>
          <w:p w14:paraId="099BF470"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3EFD1C31" w14:textId="77777777" w:rsidR="00C27A79" w:rsidRPr="00C27A79" w:rsidRDefault="00C27A79" w:rsidP="00C27A79">
            <w:pPr>
              <w:jc w:val="center"/>
              <w:rPr>
                <w:color w:val="auto"/>
                <w:kern w:val="0"/>
                <w:sz w:val="20"/>
                <w:lang w:val="uk-UA"/>
              </w:rPr>
            </w:pPr>
            <w:r w:rsidRPr="00C27A79">
              <w:rPr>
                <w:color w:val="auto"/>
                <w:kern w:val="0"/>
                <w:sz w:val="20"/>
                <w:lang w:val="uk-UA"/>
              </w:rPr>
              <w:t>ТУ У 20.5-44452757-011:2022, виробник ТОВ «АКВА ХОЛДИНГ»</w:t>
            </w:r>
          </w:p>
        </w:tc>
      </w:tr>
      <w:tr w:rsidR="00C27A79" w:rsidRPr="00C27A79" w14:paraId="57BDDB8D" w14:textId="77777777" w:rsidTr="00C27A79">
        <w:trPr>
          <w:cantSplit/>
          <w:trHeight w:val="109"/>
          <w:jc w:val="center"/>
        </w:trPr>
        <w:tc>
          <w:tcPr>
            <w:tcW w:w="367" w:type="pct"/>
            <w:vMerge/>
            <w:tcBorders>
              <w:bottom w:val="single" w:sz="4" w:space="0" w:color="auto"/>
            </w:tcBorders>
            <w:vAlign w:val="center"/>
          </w:tcPr>
          <w:p w14:paraId="2813E3A6"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1E1111AD" w14:textId="77777777" w:rsidR="00C27A79" w:rsidRPr="00C27A79" w:rsidRDefault="00C27A79" w:rsidP="00C27A79">
            <w:pPr>
              <w:jc w:val="center"/>
              <w:rPr>
                <w:color w:val="auto"/>
                <w:kern w:val="0"/>
                <w:sz w:val="20"/>
                <w:lang w:val="uk-UA"/>
              </w:rPr>
            </w:pPr>
            <w:r w:rsidRPr="00C27A79">
              <w:rPr>
                <w:color w:val="auto"/>
                <w:kern w:val="0"/>
                <w:sz w:val="20"/>
                <w:lang w:val="uk-UA"/>
              </w:rPr>
              <w:t>аналоги інших виробників</w:t>
            </w:r>
          </w:p>
        </w:tc>
        <w:tc>
          <w:tcPr>
            <w:tcW w:w="932" w:type="pct"/>
            <w:vMerge/>
            <w:vAlign w:val="center"/>
          </w:tcPr>
          <w:p w14:paraId="0FDFE06F" w14:textId="77777777" w:rsidR="00C27A79" w:rsidRPr="00C27A79" w:rsidRDefault="00C27A79" w:rsidP="00C27A79">
            <w:pPr>
              <w:jc w:val="center"/>
              <w:rPr>
                <w:color w:val="auto"/>
                <w:kern w:val="0"/>
                <w:sz w:val="20"/>
                <w:lang w:val="uk-UA"/>
              </w:rPr>
            </w:pPr>
          </w:p>
        </w:tc>
        <w:tc>
          <w:tcPr>
            <w:tcW w:w="664" w:type="pct"/>
            <w:vMerge/>
            <w:vAlign w:val="center"/>
          </w:tcPr>
          <w:p w14:paraId="1AB1B9D9" w14:textId="77777777" w:rsidR="00C27A79" w:rsidRPr="00C27A79" w:rsidRDefault="00C27A79" w:rsidP="00C27A79">
            <w:pPr>
              <w:jc w:val="center"/>
              <w:rPr>
                <w:color w:val="auto"/>
                <w:kern w:val="0"/>
                <w:sz w:val="20"/>
                <w:lang w:val="uk-UA"/>
              </w:rPr>
            </w:pPr>
          </w:p>
        </w:tc>
        <w:tc>
          <w:tcPr>
            <w:tcW w:w="665" w:type="pct"/>
            <w:vMerge/>
            <w:tcBorders>
              <w:bottom w:val="single" w:sz="4" w:space="0" w:color="auto"/>
            </w:tcBorders>
            <w:vAlign w:val="center"/>
          </w:tcPr>
          <w:p w14:paraId="2F33842A"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6661F9ED" w14:textId="77777777" w:rsidR="00C27A79" w:rsidRPr="00C27A79" w:rsidRDefault="00C27A79" w:rsidP="00C27A79">
            <w:pPr>
              <w:jc w:val="center"/>
              <w:rPr>
                <w:color w:val="auto"/>
                <w:kern w:val="0"/>
                <w:sz w:val="20"/>
                <w:lang w:val="uk-UA"/>
              </w:rPr>
            </w:pPr>
          </w:p>
        </w:tc>
      </w:tr>
    </w:tbl>
    <w:p w14:paraId="2D61F167" w14:textId="7FF2D92F" w:rsidR="00C27A79" w:rsidRDefault="00C27A79">
      <w:r>
        <w:br w:type="page"/>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2350"/>
        <w:gridCol w:w="1833"/>
        <w:gridCol w:w="1306"/>
        <w:gridCol w:w="1308"/>
        <w:gridCol w:w="2315"/>
      </w:tblGrid>
      <w:tr w:rsidR="00C27A79" w:rsidRPr="00C27A79" w14:paraId="4EDC7088" w14:textId="77777777" w:rsidTr="00C27A79">
        <w:trPr>
          <w:cantSplit/>
          <w:trHeight w:val="109"/>
          <w:jc w:val="center"/>
        </w:trPr>
        <w:tc>
          <w:tcPr>
            <w:tcW w:w="367" w:type="pct"/>
            <w:vAlign w:val="center"/>
          </w:tcPr>
          <w:p w14:paraId="35AA6772"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lastRenderedPageBreak/>
              <w:t>1</w:t>
            </w:r>
          </w:p>
        </w:tc>
        <w:tc>
          <w:tcPr>
            <w:tcW w:w="1195" w:type="pct"/>
            <w:vAlign w:val="center"/>
          </w:tcPr>
          <w:p w14:paraId="654F5D2C"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2</w:t>
            </w:r>
          </w:p>
        </w:tc>
        <w:tc>
          <w:tcPr>
            <w:tcW w:w="932" w:type="pct"/>
            <w:vAlign w:val="center"/>
          </w:tcPr>
          <w:p w14:paraId="30B65C3E"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3</w:t>
            </w:r>
          </w:p>
        </w:tc>
        <w:tc>
          <w:tcPr>
            <w:tcW w:w="664" w:type="pct"/>
            <w:vAlign w:val="center"/>
          </w:tcPr>
          <w:p w14:paraId="5EFD88A5"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4</w:t>
            </w:r>
          </w:p>
        </w:tc>
        <w:tc>
          <w:tcPr>
            <w:tcW w:w="665" w:type="pct"/>
            <w:vAlign w:val="center"/>
          </w:tcPr>
          <w:p w14:paraId="3F6FFEC7"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5</w:t>
            </w:r>
          </w:p>
        </w:tc>
        <w:tc>
          <w:tcPr>
            <w:tcW w:w="1177" w:type="pct"/>
            <w:vAlign w:val="center"/>
          </w:tcPr>
          <w:p w14:paraId="468DF428"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6</w:t>
            </w:r>
          </w:p>
        </w:tc>
      </w:tr>
      <w:tr w:rsidR="00C27A79" w:rsidRPr="00C27A79" w14:paraId="15C5B994" w14:textId="77777777" w:rsidTr="00C27A79">
        <w:trPr>
          <w:cantSplit/>
          <w:trHeight w:val="109"/>
          <w:jc w:val="center"/>
        </w:trPr>
        <w:tc>
          <w:tcPr>
            <w:tcW w:w="367" w:type="pct"/>
            <w:vMerge w:val="restart"/>
            <w:vAlign w:val="center"/>
          </w:tcPr>
          <w:p w14:paraId="299CA3FD" w14:textId="1A7FA176" w:rsidR="00C27A79" w:rsidRPr="00C27A79" w:rsidRDefault="00C27A79" w:rsidP="00C27A79">
            <w:pPr>
              <w:jc w:val="center"/>
              <w:rPr>
                <w:color w:val="auto"/>
                <w:kern w:val="0"/>
                <w:sz w:val="20"/>
                <w:lang w:val="uk-UA"/>
              </w:rPr>
            </w:pPr>
            <w:r w:rsidRPr="00C27A79">
              <w:rPr>
                <w:color w:val="auto"/>
                <w:kern w:val="0"/>
                <w:sz w:val="20"/>
                <w:lang w:val="uk-UA"/>
              </w:rPr>
              <w:t>4</w:t>
            </w:r>
          </w:p>
        </w:tc>
        <w:tc>
          <w:tcPr>
            <w:tcW w:w="1195" w:type="pct"/>
            <w:tcBorders>
              <w:bottom w:val="single" w:sz="4" w:space="0" w:color="auto"/>
            </w:tcBorders>
            <w:vAlign w:val="center"/>
          </w:tcPr>
          <w:p w14:paraId="794BECBC" w14:textId="77777777" w:rsidR="00C27A79" w:rsidRPr="00C27A79" w:rsidRDefault="00C27A79" w:rsidP="00C27A79">
            <w:pPr>
              <w:jc w:val="center"/>
              <w:rPr>
                <w:b/>
                <w:bCs/>
                <w:color w:val="auto"/>
                <w:kern w:val="0"/>
                <w:sz w:val="20"/>
                <w:lang w:val="uk-UA"/>
              </w:rPr>
            </w:pPr>
            <w:r w:rsidRPr="00C27A79">
              <w:rPr>
                <w:b/>
                <w:bCs/>
                <w:color w:val="auto"/>
                <w:kern w:val="0"/>
                <w:sz w:val="20"/>
                <w:lang w:val="uk-UA"/>
              </w:rPr>
              <w:t>Антискалант лужний розчин:</w:t>
            </w:r>
          </w:p>
        </w:tc>
        <w:tc>
          <w:tcPr>
            <w:tcW w:w="932" w:type="pct"/>
            <w:vMerge w:val="restart"/>
            <w:vAlign w:val="center"/>
          </w:tcPr>
          <w:p w14:paraId="70C5E19A" w14:textId="77777777" w:rsidR="00C27A79" w:rsidRPr="00C27A79" w:rsidRDefault="00C27A79" w:rsidP="00C27A79">
            <w:pPr>
              <w:jc w:val="center"/>
              <w:rPr>
                <w:color w:val="auto"/>
                <w:kern w:val="0"/>
                <w:sz w:val="20"/>
                <w:lang w:val="uk-UA"/>
              </w:rPr>
            </w:pPr>
            <w:proofErr w:type="spellStart"/>
            <w:r w:rsidRPr="00C27A79">
              <w:rPr>
                <w:color w:val="auto"/>
                <w:kern w:val="0"/>
                <w:sz w:val="20"/>
                <w:lang w:val="uk-UA"/>
              </w:rPr>
              <w:t>Водопідготовка</w:t>
            </w:r>
            <w:proofErr w:type="spellEnd"/>
          </w:p>
        </w:tc>
        <w:tc>
          <w:tcPr>
            <w:tcW w:w="664" w:type="pct"/>
            <w:vMerge w:val="restart"/>
            <w:vAlign w:val="center"/>
          </w:tcPr>
          <w:p w14:paraId="726CD424" w14:textId="77777777" w:rsidR="00C27A79" w:rsidRPr="00C27A79" w:rsidRDefault="00C27A79" w:rsidP="00C27A79">
            <w:pPr>
              <w:jc w:val="center"/>
              <w:rPr>
                <w:color w:val="auto"/>
                <w:kern w:val="0"/>
                <w:sz w:val="20"/>
                <w:lang w:val="uk-UA"/>
              </w:rPr>
            </w:pPr>
            <w:r w:rsidRPr="00C27A79">
              <w:rPr>
                <w:color w:val="auto"/>
                <w:kern w:val="0"/>
                <w:sz w:val="20"/>
                <w:lang w:val="uk-UA"/>
              </w:rPr>
              <w:t>Не зберігається</w:t>
            </w:r>
          </w:p>
        </w:tc>
        <w:tc>
          <w:tcPr>
            <w:tcW w:w="665" w:type="pct"/>
            <w:vMerge w:val="restart"/>
            <w:vAlign w:val="center"/>
          </w:tcPr>
          <w:p w14:paraId="54136B61" w14:textId="77777777" w:rsidR="00C27A79" w:rsidRPr="00C27A79" w:rsidRDefault="00C27A79" w:rsidP="00C27A79">
            <w:pPr>
              <w:jc w:val="center"/>
              <w:rPr>
                <w:color w:val="auto"/>
                <w:kern w:val="0"/>
                <w:sz w:val="20"/>
                <w:lang w:val="uk-UA"/>
              </w:rPr>
            </w:pPr>
            <w:r w:rsidRPr="00C27A79">
              <w:rPr>
                <w:color w:val="auto"/>
                <w:kern w:val="0"/>
                <w:sz w:val="20"/>
                <w:lang w:val="uk-UA"/>
              </w:rPr>
              <w:t>0,06 т</w:t>
            </w:r>
          </w:p>
        </w:tc>
        <w:tc>
          <w:tcPr>
            <w:tcW w:w="1177" w:type="pct"/>
            <w:tcBorders>
              <w:bottom w:val="single" w:sz="4" w:space="0" w:color="auto"/>
            </w:tcBorders>
            <w:vAlign w:val="center"/>
          </w:tcPr>
          <w:p w14:paraId="080B3D49" w14:textId="77777777" w:rsidR="00C27A79" w:rsidRPr="00C27A79" w:rsidRDefault="00C27A79" w:rsidP="00C27A79">
            <w:pPr>
              <w:jc w:val="center"/>
              <w:rPr>
                <w:color w:val="auto"/>
                <w:kern w:val="0"/>
                <w:sz w:val="20"/>
                <w:lang w:val="uk-UA"/>
              </w:rPr>
            </w:pPr>
            <w:r w:rsidRPr="00C27A79">
              <w:rPr>
                <w:color w:val="auto"/>
                <w:kern w:val="0"/>
                <w:sz w:val="20"/>
                <w:lang w:val="uk-UA"/>
              </w:rPr>
              <w:t>Інструкція по експлуатації системи очищення вод</w:t>
            </w:r>
          </w:p>
          <w:p w14:paraId="323AD337" w14:textId="77777777" w:rsidR="00C27A79" w:rsidRPr="00C27A79" w:rsidRDefault="00C27A79" w:rsidP="00C27A79">
            <w:pPr>
              <w:jc w:val="center"/>
              <w:rPr>
                <w:color w:val="auto"/>
                <w:kern w:val="0"/>
                <w:sz w:val="20"/>
                <w:lang w:val="uk-UA"/>
              </w:rPr>
            </w:pPr>
            <w:r w:rsidRPr="00C27A79">
              <w:rPr>
                <w:color w:val="auto"/>
                <w:kern w:val="0"/>
                <w:sz w:val="20"/>
                <w:lang w:val="uk-UA"/>
              </w:rPr>
              <w:t>Режимна карта</w:t>
            </w:r>
          </w:p>
        </w:tc>
      </w:tr>
      <w:tr w:rsidR="00C27A79" w:rsidRPr="00C27A79" w14:paraId="1C08C3E9" w14:textId="77777777" w:rsidTr="00C27A79">
        <w:trPr>
          <w:cantSplit/>
          <w:trHeight w:val="109"/>
          <w:jc w:val="center"/>
        </w:trPr>
        <w:tc>
          <w:tcPr>
            <w:tcW w:w="367" w:type="pct"/>
            <w:vMerge/>
            <w:vAlign w:val="center"/>
          </w:tcPr>
          <w:p w14:paraId="5D6D1903"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3D657569" w14:textId="77777777" w:rsidR="00C27A79" w:rsidRPr="00C27A79" w:rsidRDefault="00C27A79" w:rsidP="00C27A79">
            <w:pPr>
              <w:jc w:val="center"/>
              <w:rPr>
                <w:color w:val="auto"/>
                <w:kern w:val="0"/>
                <w:sz w:val="20"/>
                <w:lang w:val="uk-UA"/>
              </w:rPr>
            </w:pPr>
            <w:r w:rsidRPr="00C27A79">
              <w:rPr>
                <w:color w:val="auto"/>
                <w:kern w:val="0"/>
                <w:sz w:val="20"/>
                <w:lang w:val="uk-UA"/>
              </w:rPr>
              <w:t>реагент OSM 614</w:t>
            </w:r>
          </w:p>
        </w:tc>
        <w:tc>
          <w:tcPr>
            <w:tcW w:w="932" w:type="pct"/>
            <w:vMerge/>
            <w:vAlign w:val="center"/>
          </w:tcPr>
          <w:p w14:paraId="78561781" w14:textId="77777777" w:rsidR="00C27A79" w:rsidRPr="00C27A79" w:rsidRDefault="00C27A79" w:rsidP="00C27A79">
            <w:pPr>
              <w:jc w:val="center"/>
              <w:rPr>
                <w:color w:val="auto"/>
                <w:kern w:val="0"/>
                <w:sz w:val="20"/>
                <w:lang w:val="uk-UA"/>
              </w:rPr>
            </w:pPr>
          </w:p>
        </w:tc>
        <w:tc>
          <w:tcPr>
            <w:tcW w:w="664" w:type="pct"/>
            <w:vMerge/>
            <w:vAlign w:val="center"/>
          </w:tcPr>
          <w:p w14:paraId="19D0B251" w14:textId="77777777" w:rsidR="00C27A79" w:rsidRPr="00C27A79" w:rsidRDefault="00C27A79" w:rsidP="00C27A79">
            <w:pPr>
              <w:jc w:val="center"/>
              <w:rPr>
                <w:color w:val="auto"/>
                <w:kern w:val="0"/>
                <w:sz w:val="20"/>
                <w:lang w:val="uk-UA"/>
              </w:rPr>
            </w:pPr>
          </w:p>
        </w:tc>
        <w:tc>
          <w:tcPr>
            <w:tcW w:w="665" w:type="pct"/>
            <w:vMerge/>
            <w:vAlign w:val="center"/>
          </w:tcPr>
          <w:p w14:paraId="76558A0A"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4A9D9FD0" w14:textId="77777777" w:rsidR="00C27A79" w:rsidRPr="00C27A79" w:rsidRDefault="00C27A79" w:rsidP="00C27A79">
            <w:pPr>
              <w:jc w:val="center"/>
              <w:rPr>
                <w:color w:val="auto"/>
                <w:kern w:val="0"/>
                <w:sz w:val="20"/>
                <w:lang w:val="uk-UA"/>
              </w:rPr>
            </w:pPr>
            <w:r w:rsidRPr="00C27A79">
              <w:rPr>
                <w:color w:val="auto"/>
                <w:kern w:val="0"/>
                <w:sz w:val="20"/>
                <w:lang w:val="uk-UA"/>
              </w:rPr>
              <w:t>ТУ У 20.5-38433478-005:2018, виробник ТОВ «ХІМІЧНА ФАБРИКА «ОСНОВА»</w:t>
            </w:r>
          </w:p>
        </w:tc>
      </w:tr>
      <w:tr w:rsidR="00C27A79" w:rsidRPr="00C27A79" w14:paraId="659A495C" w14:textId="77777777" w:rsidTr="00C27A79">
        <w:trPr>
          <w:cantSplit/>
          <w:trHeight w:val="109"/>
          <w:jc w:val="center"/>
        </w:trPr>
        <w:tc>
          <w:tcPr>
            <w:tcW w:w="367" w:type="pct"/>
            <w:vMerge/>
            <w:vAlign w:val="center"/>
          </w:tcPr>
          <w:p w14:paraId="175070DA"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04061F4F" w14:textId="77777777" w:rsidR="00C27A79" w:rsidRPr="00C27A79" w:rsidRDefault="00C27A79" w:rsidP="00C27A79">
            <w:pPr>
              <w:jc w:val="center"/>
              <w:rPr>
                <w:color w:val="auto"/>
                <w:kern w:val="0"/>
                <w:sz w:val="20"/>
                <w:lang w:val="uk-UA"/>
              </w:rPr>
            </w:pPr>
            <w:r w:rsidRPr="00C27A79">
              <w:rPr>
                <w:color w:val="auto"/>
                <w:kern w:val="0"/>
                <w:sz w:val="20"/>
                <w:lang w:val="uk-UA"/>
              </w:rPr>
              <w:t>реагент ITS WATER PS-889</w:t>
            </w:r>
          </w:p>
        </w:tc>
        <w:tc>
          <w:tcPr>
            <w:tcW w:w="932" w:type="pct"/>
            <w:vMerge/>
            <w:vAlign w:val="center"/>
          </w:tcPr>
          <w:p w14:paraId="79EBD171" w14:textId="77777777" w:rsidR="00C27A79" w:rsidRPr="00C27A79" w:rsidRDefault="00C27A79" w:rsidP="00C27A79">
            <w:pPr>
              <w:jc w:val="center"/>
              <w:rPr>
                <w:color w:val="auto"/>
                <w:kern w:val="0"/>
                <w:sz w:val="20"/>
                <w:lang w:val="uk-UA"/>
              </w:rPr>
            </w:pPr>
          </w:p>
        </w:tc>
        <w:tc>
          <w:tcPr>
            <w:tcW w:w="664" w:type="pct"/>
            <w:vMerge/>
            <w:vAlign w:val="center"/>
          </w:tcPr>
          <w:p w14:paraId="66CEE1A5" w14:textId="77777777" w:rsidR="00C27A79" w:rsidRPr="00C27A79" w:rsidRDefault="00C27A79" w:rsidP="00C27A79">
            <w:pPr>
              <w:jc w:val="center"/>
              <w:rPr>
                <w:color w:val="auto"/>
                <w:kern w:val="0"/>
                <w:sz w:val="20"/>
                <w:lang w:val="uk-UA"/>
              </w:rPr>
            </w:pPr>
          </w:p>
        </w:tc>
        <w:tc>
          <w:tcPr>
            <w:tcW w:w="665" w:type="pct"/>
            <w:vMerge/>
            <w:vAlign w:val="center"/>
          </w:tcPr>
          <w:p w14:paraId="29B3720D"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642B20E8" w14:textId="77777777" w:rsidR="00C27A79" w:rsidRPr="00C27A79" w:rsidRDefault="00C27A79" w:rsidP="00C27A79">
            <w:pPr>
              <w:jc w:val="center"/>
              <w:rPr>
                <w:color w:val="auto"/>
                <w:kern w:val="0"/>
                <w:sz w:val="20"/>
                <w:lang w:val="uk-UA"/>
              </w:rPr>
            </w:pPr>
            <w:r w:rsidRPr="00C27A79">
              <w:rPr>
                <w:color w:val="auto"/>
                <w:kern w:val="0"/>
                <w:sz w:val="20"/>
                <w:lang w:val="uk-UA"/>
              </w:rPr>
              <w:t>ТУ У 20.5-44452757-011:2022, виробник ТОВ «АКВА ХОЛДИНГ»</w:t>
            </w:r>
          </w:p>
        </w:tc>
      </w:tr>
      <w:tr w:rsidR="00C27A79" w:rsidRPr="00C27A79" w14:paraId="511300C8" w14:textId="77777777" w:rsidTr="00C27A79">
        <w:trPr>
          <w:cantSplit/>
          <w:trHeight w:val="109"/>
          <w:jc w:val="center"/>
        </w:trPr>
        <w:tc>
          <w:tcPr>
            <w:tcW w:w="367" w:type="pct"/>
            <w:vMerge/>
            <w:tcBorders>
              <w:bottom w:val="single" w:sz="4" w:space="0" w:color="auto"/>
            </w:tcBorders>
            <w:vAlign w:val="center"/>
          </w:tcPr>
          <w:p w14:paraId="6AFD2988"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0D2F41D1" w14:textId="77777777" w:rsidR="00C27A79" w:rsidRPr="00C27A79" w:rsidRDefault="00C27A79" w:rsidP="00C27A79">
            <w:pPr>
              <w:jc w:val="center"/>
              <w:rPr>
                <w:color w:val="auto"/>
                <w:kern w:val="0"/>
                <w:sz w:val="20"/>
                <w:lang w:val="uk-UA"/>
              </w:rPr>
            </w:pPr>
            <w:r w:rsidRPr="00C27A79">
              <w:rPr>
                <w:color w:val="auto"/>
                <w:kern w:val="0"/>
                <w:sz w:val="20"/>
                <w:lang w:val="uk-UA"/>
              </w:rPr>
              <w:t>аналоги інших виробників</w:t>
            </w:r>
          </w:p>
        </w:tc>
        <w:tc>
          <w:tcPr>
            <w:tcW w:w="932" w:type="pct"/>
            <w:vMerge/>
            <w:vAlign w:val="center"/>
          </w:tcPr>
          <w:p w14:paraId="68FCA8B1" w14:textId="77777777" w:rsidR="00C27A79" w:rsidRPr="00C27A79" w:rsidRDefault="00C27A79" w:rsidP="00C27A79">
            <w:pPr>
              <w:jc w:val="center"/>
              <w:rPr>
                <w:color w:val="auto"/>
                <w:kern w:val="0"/>
                <w:sz w:val="20"/>
                <w:lang w:val="uk-UA"/>
              </w:rPr>
            </w:pPr>
          </w:p>
        </w:tc>
        <w:tc>
          <w:tcPr>
            <w:tcW w:w="664" w:type="pct"/>
            <w:vMerge/>
            <w:vAlign w:val="center"/>
          </w:tcPr>
          <w:p w14:paraId="3FE0903A" w14:textId="77777777" w:rsidR="00C27A79" w:rsidRPr="00C27A79" w:rsidRDefault="00C27A79" w:rsidP="00C27A79">
            <w:pPr>
              <w:jc w:val="center"/>
              <w:rPr>
                <w:color w:val="auto"/>
                <w:kern w:val="0"/>
                <w:sz w:val="20"/>
                <w:lang w:val="uk-UA"/>
              </w:rPr>
            </w:pPr>
          </w:p>
        </w:tc>
        <w:tc>
          <w:tcPr>
            <w:tcW w:w="665" w:type="pct"/>
            <w:vMerge/>
            <w:tcBorders>
              <w:bottom w:val="single" w:sz="4" w:space="0" w:color="auto"/>
            </w:tcBorders>
            <w:vAlign w:val="center"/>
          </w:tcPr>
          <w:p w14:paraId="2509D990"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05EC30A6" w14:textId="77777777" w:rsidR="00C27A79" w:rsidRPr="00C27A79" w:rsidRDefault="00C27A79" w:rsidP="00C27A79">
            <w:pPr>
              <w:jc w:val="center"/>
              <w:rPr>
                <w:color w:val="auto"/>
                <w:kern w:val="0"/>
                <w:sz w:val="20"/>
                <w:lang w:val="uk-UA"/>
              </w:rPr>
            </w:pPr>
          </w:p>
        </w:tc>
      </w:tr>
      <w:tr w:rsidR="00C27A79" w:rsidRPr="00C27A79" w14:paraId="1EFF825A" w14:textId="77777777" w:rsidTr="00C27A79">
        <w:trPr>
          <w:cantSplit/>
          <w:trHeight w:val="109"/>
          <w:jc w:val="center"/>
        </w:trPr>
        <w:tc>
          <w:tcPr>
            <w:tcW w:w="367" w:type="pct"/>
            <w:vMerge w:val="restart"/>
            <w:vAlign w:val="center"/>
          </w:tcPr>
          <w:p w14:paraId="6A2C6434" w14:textId="77777777" w:rsidR="00C27A79" w:rsidRPr="00C27A79" w:rsidRDefault="00C27A79" w:rsidP="00C27A79">
            <w:pPr>
              <w:jc w:val="center"/>
              <w:rPr>
                <w:color w:val="auto"/>
                <w:kern w:val="0"/>
                <w:sz w:val="20"/>
                <w:lang w:val="uk-UA"/>
              </w:rPr>
            </w:pPr>
            <w:r w:rsidRPr="00C27A79">
              <w:rPr>
                <w:color w:val="auto"/>
                <w:kern w:val="0"/>
                <w:sz w:val="20"/>
                <w:lang w:val="uk-UA"/>
              </w:rPr>
              <w:t>5</w:t>
            </w:r>
          </w:p>
        </w:tc>
        <w:tc>
          <w:tcPr>
            <w:tcW w:w="1195" w:type="pct"/>
            <w:tcBorders>
              <w:bottom w:val="single" w:sz="4" w:space="0" w:color="auto"/>
            </w:tcBorders>
            <w:vAlign w:val="center"/>
          </w:tcPr>
          <w:p w14:paraId="440D17D3" w14:textId="77777777" w:rsidR="00C27A79" w:rsidRPr="00C27A79" w:rsidRDefault="00C27A79" w:rsidP="00C27A79">
            <w:pPr>
              <w:jc w:val="center"/>
              <w:rPr>
                <w:b/>
                <w:bCs/>
                <w:color w:val="auto"/>
                <w:kern w:val="0"/>
                <w:sz w:val="20"/>
                <w:lang w:val="uk-UA"/>
              </w:rPr>
            </w:pPr>
            <w:r w:rsidRPr="00C27A79">
              <w:rPr>
                <w:b/>
                <w:bCs/>
                <w:color w:val="auto"/>
                <w:kern w:val="0"/>
                <w:sz w:val="20"/>
                <w:lang w:val="uk-UA"/>
              </w:rPr>
              <w:t>Кислотний розчин:</w:t>
            </w:r>
          </w:p>
        </w:tc>
        <w:tc>
          <w:tcPr>
            <w:tcW w:w="932" w:type="pct"/>
            <w:vMerge w:val="restart"/>
            <w:vAlign w:val="center"/>
          </w:tcPr>
          <w:p w14:paraId="4557D9EF" w14:textId="77777777" w:rsidR="00C27A79" w:rsidRPr="00C27A79" w:rsidRDefault="00C27A79" w:rsidP="00C27A79">
            <w:pPr>
              <w:jc w:val="center"/>
              <w:rPr>
                <w:color w:val="auto"/>
                <w:kern w:val="0"/>
                <w:sz w:val="20"/>
                <w:lang w:val="uk-UA"/>
              </w:rPr>
            </w:pPr>
            <w:proofErr w:type="spellStart"/>
            <w:r w:rsidRPr="00C27A79">
              <w:rPr>
                <w:color w:val="auto"/>
                <w:kern w:val="0"/>
                <w:sz w:val="20"/>
                <w:lang w:val="uk-UA"/>
              </w:rPr>
              <w:t>Водопідготовка</w:t>
            </w:r>
            <w:proofErr w:type="spellEnd"/>
          </w:p>
        </w:tc>
        <w:tc>
          <w:tcPr>
            <w:tcW w:w="664" w:type="pct"/>
            <w:vMerge w:val="restart"/>
            <w:vAlign w:val="center"/>
          </w:tcPr>
          <w:p w14:paraId="56508F52" w14:textId="77777777" w:rsidR="00C27A79" w:rsidRPr="00C27A79" w:rsidRDefault="00C27A79" w:rsidP="00C27A79">
            <w:pPr>
              <w:jc w:val="center"/>
              <w:rPr>
                <w:color w:val="auto"/>
                <w:kern w:val="0"/>
                <w:sz w:val="20"/>
                <w:lang w:val="uk-UA"/>
              </w:rPr>
            </w:pPr>
            <w:r w:rsidRPr="00C27A79">
              <w:rPr>
                <w:color w:val="auto"/>
                <w:kern w:val="0"/>
                <w:sz w:val="20"/>
                <w:lang w:val="uk-UA"/>
              </w:rPr>
              <w:t>Не зберігається</w:t>
            </w:r>
          </w:p>
        </w:tc>
        <w:tc>
          <w:tcPr>
            <w:tcW w:w="665" w:type="pct"/>
            <w:vMerge w:val="restart"/>
            <w:vAlign w:val="center"/>
          </w:tcPr>
          <w:p w14:paraId="6B973366" w14:textId="77777777" w:rsidR="00C27A79" w:rsidRPr="00C27A79" w:rsidRDefault="00C27A79" w:rsidP="00C27A79">
            <w:pPr>
              <w:jc w:val="center"/>
              <w:rPr>
                <w:color w:val="auto"/>
                <w:kern w:val="0"/>
                <w:sz w:val="20"/>
                <w:lang w:val="uk-UA"/>
              </w:rPr>
            </w:pPr>
            <w:r w:rsidRPr="00C27A79">
              <w:rPr>
                <w:color w:val="auto"/>
                <w:kern w:val="0"/>
                <w:sz w:val="20"/>
                <w:lang w:val="uk-UA"/>
              </w:rPr>
              <w:t>14,8 т</w:t>
            </w:r>
          </w:p>
        </w:tc>
        <w:tc>
          <w:tcPr>
            <w:tcW w:w="1177" w:type="pct"/>
            <w:tcBorders>
              <w:bottom w:val="single" w:sz="4" w:space="0" w:color="auto"/>
            </w:tcBorders>
            <w:vAlign w:val="center"/>
          </w:tcPr>
          <w:p w14:paraId="229BBE80" w14:textId="77777777" w:rsidR="00C27A79" w:rsidRPr="00C27A79" w:rsidRDefault="00C27A79" w:rsidP="00C27A79">
            <w:pPr>
              <w:jc w:val="center"/>
              <w:rPr>
                <w:color w:val="auto"/>
                <w:kern w:val="0"/>
                <w:sz w:val="20"/>
                <w:lang w:val="uk-UA"/>
              </w:rPr>
            </w:pPr>
            <w:r w:rsidRPr="00C27A79">
              <w:rPr>
                <w:color w:val="auto"/>
                <w:kern w:val="0"/>
                <w:sz w:val="20"/>
                <w:lang w:val="uk-UA"/>
              </w:rPr>
              <w:t>Інструкція по експлуатації системи очищення вод</w:t>
            </w:r>
          </w:p>
          <w:p w14:paraId="4BE80473" w14:textId="77777777" w:rsidR="00C27A79" w:rsidRPr="00C27A79" w:rsidRDefault="00C27A79" w:rsidP="00C27A79">
            <w:pPr>
              <w:jc w:val="center"/>
              <w:rPr>
                <w:color w:val="auto"/>
                <w:kern w:val="0"/>
                <w:sz w:val="20"/>
                <w:lang w:val="uk-UA"/>
              </w:rPr>
            </w:pPr>
            <w:r w:rsidRPr="00C27A79">
              <w:rPr>
                <w:color w:val="auto"/>
                <w:kern w:val="0"/>
                <w:sz w:val="20"/>
                <w:lang w:val="uk-UA"/>
              </w:rPr>
              <w:t>Режимна карта</w:t>
            </w:r>
          </w:p>
        </w:tc>
      </w:tr>
      <w:tr w:rsidR="00C27A79" w:rsidRPr="00C27A79" w14:paraId="6C6DB3D3" w14:textId="77777777" w:rsidTr="00C27A79">
        <w:trPr>
          <w:cantSplit/>
          <w:trHeight w:val="109"/>
          <w:jc w:val="center"/>
        </w:trPr>
        <w:tc>
          <w:tcPr>
            <w:tcW w:w="367" w:type="pct"/>
            <w:vMerge/>
            <w:vAlign w:val="center"/>
          </w:tcPr>
          <w:p w14:paraId="4B38709D"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4F452089" w14:textId="77777777" w:rsidR="00C27A79" w:rsidRPr="00C27A79" w:rsidRDefault="00C27A79" w:rsidP="00C27A79">
            <w:pPr>
              <w:jc w:val="center"/>
              <w:rPr>
                <w:color w:val="auto"/>
                <w:kern w:val="0"/>
                <w:sz w:val="20"/>
                <w:lang w:val="uk-UA"/>
              </w:rPr>
            </w:pPr>
            <w:r w:rsidRPr="00C27A79">
              <w:rPr>
                <w:color w:val="auto"/>
                <w:kern w:val="0"/>
                <w:sz w:val="20"/>
                <w:lang w:val="uk-UA"/>
              </w:rPr>
              <w:t>реагент OSM 220</w:t>
            </w:r>
          </w:p>
        </w:tc>
        <w:tc>
          <w:tcPr>
            <w:tcW w:w="932" w:type="pct"/>
            <w:vMerge/>
            <w:vAlign w:val="center"/>
          </w:tcPr>
          <w:p w14:paraId="29FDF805" w14:textId="77777777" w:rsidR="00C27A79" w:rsidRPr="00C27A79" w:rsidRDefault="00C27A79" w:rsidP="00C27A79">
            <w:pPr>
              <w:jc w:val="center"/>
              <w:rPr>
                <w:color w:val="auto"/>
                <w:kern w:val="0"/>
                <w:sz w:val="20"/>
                <w:lang w:val="uk-UA"/>
              </w:rPr>
            </w:pPr>
          </w:p>
        </w:tc>
        <w:tc>
          <w:tcPr>
            <w:tcW w:w="664" w:type="pct"/>
            <w:vMerge/>
            <w:vAlign w:val="center"/>
          </w:tcPr>
          <w:p w14:paraId="0F209FE7" w14:textId="77777777" w:rsidR="00C27A79" w:rsidRPr="00C27A79" w:rsidRDefault="00C27A79" w:rsidP="00C27A79">
            <w:pPr>
              <w:jc w:val="center"/>
              <w:rPr>
                <w:color w:val="auto"/>
                <w:kern w:val="0"/>
                <w:sz w:val="20"/>
                <w:lang w:val="uk-UA"/>
              </w:rPr>
            </w:pPr>
          </w:p>
        </w:tc>
        <w:tc>
          <w:tcPr>
            <w:tcW w:w="665" w:type="pct"/>
            <w:vMerge/>
            <w:vAlign w:val="center"/>
          </w:tcPr>
          <w:p w14:paraId="71A30A5A"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16D109B2" w14:textId="77777777" w:rsidR="00C27A79" w:rsidRPr="00C27A79" w:rsidRDefault="00C27A79" w:rsidP="00C27A79">
            <w:pPr>
              <w:jc w:val="center"/>
              <w:rPr>
                <w:color w:val="auto"/>
                <w:kern w:val="0"/>
                <w:sz w:val="20"/>
                <w:lang w:val="uk-UA"/>
              </w:rPr>
            </w:pPr>
            <w:r w:rsidRPr="00C27A79">
              <w:rPr>
                <w:color w:val="auto"/>
                <w:kern w:val="0"/>
                <w:sz w:val="20"/>
                <w:lang w:val="uk-UA"/>
              </w:rPr>
              <w:t>ТУ У 20.5-38433478-005:2018, виробник ТОВ «ХІМІЧНА ФАБРИКА «ОСНОВА»</w:t>
            </w:r>
          </w:p>
        </w:tc>
      </w:tr>
      <w:tr w:rsidR="00C27A79" w:rsidRPr="00C27A79" w14:paraId="61F829FD" w14:textId="77777777" w:rsidTr="00C27A79">
        <w:trPr>
          <w:cantSplit/>
          <w:trHeight w:val="109"/>
          <w:jc w:val="center"/>
        </w:trPr>
        <w:tc>
          <w:tcPr>
            <w:tcW w:w="367" w:type="pct"/>
            <w:vMerge/>
            <w:vAlign w:val="center"/>
          </w:tcPr>
          <w:p w14:paraId="47988E67"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429BDCDC" w14:textId="77777777" w:rsidR="00C27A79" w:rsidRPr="00C27A79" w:rsidRDefault="00C27A79" w:rsidP="00C27A79">
            <w:pPr>
              <w:jc w:val="center"/>
              <w:rPr>
                <w:color w:val="auto"/>
                <w:kern w:val="0"/>
                <w:sz w:val="20"/>
                <w:lang w:val="uk-UA"/>
              </w:rPr>
            </w:pPr>
            <w:r w:rsidRPr="00C27A79">
              <w:rPr>
                <w:color w:val="auto"/>
                <w:kern w:val="0"/>
                <w:sz w:val="20"/>
                <w:lang w:val="uk-UA"/>
              </w:rPr>
              <w:t>реагент ITS WATER HAI-727</w:t>
            </w:r>
          </w:p>
        </w:tc>
        <w:tc>
          <w:tcPr>
            <w:tcW w:w="932" w:type="pct"/>
            <w:vMerge/>
            <w:vAlign w:val="center"/>
          </w:tcPr>
          <w:p w14:paraId="7074BCC9" w14:textId="77777777" w:rsidR="00C27A79" w:rsidRPr="00C27A79" w:rsidRDefault="00C27A79" w:rsidP="00C27A79">
            <w:pPr>
              <w:jc w:val="center"/>
              <w:rPr>
                <w:color w:val="auto"/>
                <w:kern w:val="0"/>
                <w:sz w:val="20"/>
                <w:lang w:val="uk-UA"/>
              </w:rPr>
            </w:pPr>
          </w:p>
        </w:tc>
        <w:tc>
          <w:tcPr>
            <w:tcW w:w="664" w:type="pct"/>
            <w:vMerge/>
            <w:vAlign w:val="center"/>
          </w:tcPr>
          <w:p w14:paraId="497B5531" w14:textId="77777777" w:rsidR="00C27A79" w:rsidRPr="00C27A79" w:rsidRDefault="00C27A79" w:rsidP="00C27A79">
            <w:pPr>
              <w:jc w:val="center"/>
              <w:rPr>
                <w:color w:val="auto"/>
                <w:kern w:val="0"/>
                <w:sz w:val="20"/>
                <w:lang w:val="uk-UA"/>
              </w:rPr>
            </w:pPr>
          </w:p>
        </w:tc>
        <w:tc>
          <w:tcPr>
            <w:tcW w:w="665" w:type="pct"/>
            <w:vMerge/>
            <w:vAlign w:val="center"/>
          </w:tcPr>
          <w:p w14:paraId="1B80217A"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1D9115A5" w14:textId="77777777" w:rsidR="00C27A79" w:rsidRPr="00C27A79" w:rsidRDefault="00C27A79" w:rsidP="00C27A79">
            <w:pPr>
              <w:jc w:val="center"/>
              <w:rPr>
                <w:color w:val="auto"/>
                <w:kern w:val="0"/>
                <w:sz w:val="20"/>
                <w:lang w:val="uk-UA"/>
              </w:rPr>
            </w:pPr>
            <w:r w:rsidRPr="00C27A79">
              <w:rPr>
                <w:color w:val="auto"/>
                <w:kern w:val="0"/>
                <w:sz w:val="20"/>
                <w:lang w:val="uk-UA"/>
              </w:rPr>
              <w:t>ТУ У 20.5-44452757-011:2022, виробник ТОВ «АКВА ХОЛДИНГ»</w:t>
            </w:r>
          </w:p>
        </w:tc>
      </w:tr>
      <w:tr w:rsidR="00C27A79" w:rsidRPr="00C27A79" w14:paraId="2ECAB4A1" w14:textId="77777777" w:rsidTr="00C27A79">
        <w:trPr>
          <w:cantSplit/>
          <w:trHeight w:val="109"/>
          <w:jc w:val="center"/>
        </w:trPr>
        <w:tc>
          <w:tcPr>
            <w:tcW w:w="367" w:type="pct"/>
            <w:vMerge/>
            <w:tcBorders>
              <w:bottom w:val="single" w:sz="4" w:space="0" w:color="auto"/>
            </w:tcBorders>
            <w:vAlign w:val="center"/>
          </w:tcPr>
          <w:p w14:paraId="086FC0F4"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424A15A6" w14:textId="77777777" w:rsidR="00C27A79" w:rsidRPr="00C27A79" w:rsidRDefault="00C27A79" w:rsidP="00C27A79">
            <w:pPr>
              <w:jc w:val="center"/>
              <w:rPr>
                <w:color w:val="auto"/>
                <w:kern w:val="0"/>
                <w:sz w:val="20"/>
                <w:lang w:val="uk-UA"/>
              </w:rPr>
            </w:pPr>
            <w:r w:rsidRPr="00C27A79">
              <w:rPr>
                <w:color w:val="auto"/>
                <w:kern w:val="0"/>
                <w:sz w:val="20"/>
                <w:lang w:val="uk-UA"/>
              </w:rPr>
              <w:t>аналоги інших виробників на основі кислоти соляної</w:t>
            </w:r>
          </w:p>
        </w:tc>
        <w:tc>
          <w:tcPr>
            <w:tcW w:w="932" w:type="pct"/>
            <w:vMerge/>
            <w:vAlign w:val="center"/>
          </w:tcPr>
          <w:p w14:paraId="2F2D664F" w14:textId="77777777" w:rsidR="00C27A79" w:rsidRPr="00C27A79" w:rsidRDefault="00C27A79" w:rsidP="00C27A79">
            <w:pPr>
              <w:jc w:val="center"/>
              <w:rPr>
                <w:color w:val="auto"/>
                <w:kern w:val="0"/>
                <w:sz w:val="20"/>
                <w:lang w:val="uk-UA"/>
              </w:rPr>
            </w:pPr>
          </w:p>
        </w:tc>
        <w:tc>
          <w:tcPr>
            <w:tcW w:w="664" w:type="pct"/>
            <w:vMerge/>
            <w:vAlign w:val="center"/>
          </w:tcPr>
          <w:p w14:paraId="7BBAB8D7" w14:textId="77777777" w:rsidR="00C27A79" w:rsidRPr="00C27A79" w:rsidRDefault="00C27A79" w:rsidP="00C27A79">
            <w:pPr>
              <w:jc w:val="center"/>
              <w:rPr>
                <w:color w:val="auto"/>
                <w:kern w:val="0"/>
                <w:sz w:val="20"/>
                <w:lang w:val="uk-UA"/>
              </w:rPr>
            </w:pPr>
          </w:p>
        </w:tc>
        <w:tc>
          <w:tcPr>
            <w:tcW w:w="665" w:type="pct"/>
            <w:vMerge/>
            <w:tcBorders>
              <w:bottom w:val="single" w:sz="4" w:space="0" w:color="auto"/>
            </w:tcBorders>
            <w:vAlign w:val="center"/>
          </w:tcPr>
          <w:p w14:paraId="45520FA2"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782E99AF" w14:textId="77777777" w:rsidR="00C27A79" w:rsidRPr="00C27A79" w:rsidRDefault="00C27A79" w:rsidP="00C27A79">
            <w:pPr>
              <w:jc w:val="center"/>
              <w:rPr>
                <w:color w:val="auto"/>
                <w:kern w:val="0"/>
                <w:sz w:val="20"/>
                <w:lang w:val="uk-UA"/>
              </w:rPr>
            </w:pPr>
          </w:p>
        </w:tc>
      </w:tr>
      <w:tr w:rsidR="00C27A79" w:rsidRPr="00C27A79" w14:paraId="55B7C9FB" w14:textId="77777777" w:rsidTr="00C27A79">
        <w:trPr>
          <w:cantSplit/>
          <w:trHeight w:val="109"/>
          <w:jc w:val="center"/>
        </w:trPr>
        <w:tc>
          <w:tcPr>
            <w:tcW w:w="367" w:type="pct"/>
            <w:vMerge w:val="restart"/>
            <w:vAlign w:val="center"/>
          </w:tcPr>
          <w:p w14:paraId="31804740" w14:textId="77777777" w:rsidR="00C27A79" w:rsidRPr="00C27A79" w:rsidRDefault="00C27A79" w:rsidP="00C27A79">
            <w:pPr>
              <w:jc w:val="center"/>
              <w:rPr>
                <w:color w:val="auto"/>
                <w:kern w:val="0"/>
                <w:sz w:val="20"/>
                <w:lang w:val="uk-UA"/>
              </w:rPr>
            </w:pPr>
            <w:r w:rsidRPr="00C27A79">
              <w:rPr>
                <w:color w:val="auto"/>
                <w:kern w:val="0"/>
                <w:sz w:val="20"/>
                <w:lang w:val="uk-UA"/>
              </w:rPr>
              <w:t>6</w:t>
            </w:r>
          </w:p>
        </w:tc>
        <w:tc>
          <w:tcPr>
            <w:tcW w:w="1195" w:type="pct"/>
            <w:tcBorders>
              <w:bottom w:val="single" w:sz="4" w:space="0" w:color="auto"/>
            </w:tcBorders>
            <w:vAlign w:val="center"/>
          </w:tcPr>
          <w:p w14:paraId="213A3606" w14:textId="77777777" w:rsidR="00C27A79" w:rsidRPr="00C27A79" w:rsidRDefault="00C27A79" w:rsidP="00C27A79">
            <w:pPr>
              <w:jc w:val="center"/>
              <w:rPr>
                <w:b/>
                <w:bCs/>
                <w:color w:val="auto"/>
                <w:kern w:val="0"/>
                <w:sz w:val="20"/>
                <w:lang w:val="uk-UA"/>
              </w:rPr>
            </w:pPr>
            <w:r w:rsidRPr="00C27A79">
              <w:rPr>
                <w:b/>
                <w:bCs/>
                <w:color w:val="auto"/>
                <w:kern w:val="0"/>
                <w:sz w:val="20"/>
                <w:lang w:val="uk-UA"/>
              </w:rPr>
              <w:t>Біоцид:</w:t>
            </w:r>
          </w:p>
        </w:tc>
        <w:tc>
          <w:tcPr>
            <w:tcW w:w="932" w:type="pct"/>
            <w:vMerge w:val="restart"/>
            <w:vAlign w:val="center"/>
          </w:tcPr>
          <w:p w14:paraId="51373A81" w14:textId="77777777" w:rsidR="00C27A79" w:rsidRPr="00C27A79" w:rsidRDefault="00C27A79" w:rsidP="00C27A79">
            <w:pPr>
              <w:jc w:val="center"/>
              <w:rPr>
                <w:color w:val="auto"/>
                <w:kern w:val="0"/>
                <w:sz w:val="20"/>
                <w:lang w:val="uk-UA"/>
              </w:rPr>
            </w:pPr>
            <w:proofErr w:type="spellStart"/>
            <w:r w:rsidRPr="00C27A79">
              <w:rPr>
                <w:color w:val="auto"/>
                <w:kern w:val="0"/>
                <w:sz w:val="20"/>
                <w:lang w:val="uk-UA"/>
              </w:rPr>
              <w:t>Водопідготовка</w:t>
            </w:r>
            <w:proofErr w:type="spellEnd"/>
          </w:p>
        </w:tc>
        <w:tc>
          <w:tcPr>
            <w:tcW w:w="664" w:type="pct"/>
            <w:vMerge w:val="restart"/>
            <w:vAlign w:val="center"/>
          </w:tcPr>
          <w:p w14:paraId="4ECC34CA" w14:textId="77777777" w:rsidR="00C27A79" w:rsidRPr="00C27A79" w:rsidRDefault="00C27A79" w:rsidP="00C27A79">
            <w:pPr>
              <w:jc w:val="center"/>
              <w:rPr>
                <w:color w:val="auto"/>
                <w:kern w:val="0"/>
                <w:sz w:val="20"/>
                <w:lang w:val="uk-UA"/>
              </w:rPr>
            </w:pPr>
            <w:r w:rsidRPr="00C27A79">
              <w:rPr>
                <w:color w:val="auto"/>
                <w:kern w:val="0"/>
                <w:sz w:val="20"/>
                <w:lang w:val="uk-UA"/>
              </w:rPr>
              <w:t>Не зберігається</w:t>
            </w:r>
          </w:p>
        </w:tc>
        <w:tc>
          <w:tcPr>
            <w:tcW w:w="665" w:type="pct"/>
            <w:vMerge w:val="restart"/>
            <w:vAlign w:val="center"/>
          </w:tcPr>
          <w:p w14:paraId="0B11FFA1" w14:textId="77777777" w:rsidR="00C27A79" w:rsidRPr="00C27A79" w:rsidRDefault="00C27A79" w:rsidP="00C27A79">
            <w:pPr>
              <w:jc w:val="center"/>
              <w:rPr>
                <w:color w:val="auto"/>
                <w:kern w:val="0"/>
                <w:sz w:val="20"/>
                <w:lang w:val="uk-UA"/>
              </w:rPr>
            </w:pPr>
            <w:r w:rsidRPr="00C27A79">
              <w:rPr>
                <w:color w:val="auto"/>
                <w:kern w:val="0"/>
                <w:sz w:val="20"/>
                <w:lang w:val="uk-UA"/>
              </w:rPr>
              <w:t>0,7 т</w:t>
            </w:r>
          </w:p>
        </w:tc>
        <w:tc>
          <w:tcPr>
            <w:tcW w:w="1177" w:type="pct"/>
            <w:tcBorders>
              <w:bottom w:val="single" w:sz="4" w:space="0" w:color="auto"/>
            </w:tcBorders>
            <w:vAlign w:val="center"/>
          </w:tcPr>
          <w:p w14:paraId="4C887996" w14:textId="77777777" w:rsidR="00C27A79" w:rsidRPr="00C27A79" w:rsidRDefault="00C27A79" w:rsidP="00C27A79">
            <w:pPr>
              <w:jc w:val="center"/>
              <w:rPr>
                <w:color w:val="auto"/>
                <w:kern w:val="0"/>
                <w:sz w:val="20"/>
                <w:lang w:val="uk-UA"/>
              </w:rPr>
            </w:pPr>
            <w:r w:rsidRPr="00C27A79">
              <w:rPr>
                <w:color w:val="auto"/>
                <w:kern w:val="0"/>
                <w:sz w:val="20"/>
                <w:lang w:val="uk-UA"/>
              </w:rPr>
              <w:t>Інструкція по експлуатації системи очищення вод</w:t>
            </w:r>
          </w:p>
          <w:p w14:paraId="2AAD4EE1" w14:textId="77777777" w:rsidR="00C27A79" w:rsidRPr="00C27A79" w:rsidRDefault="00C27A79" w:rsidP="00C27A79">
            <w:pPr>
              <w:jc w:val="center"/>
              <w:rPr>
                <w:color w:val="auto"/>
                <w:kern w:val="0"/>
                <w:sz w:val="20"/>
                <w:lang w:val="uk-UA"/>
              </w:rPr>
            </w:pPr>
            <w:r w:rsidRPr="00C27A79">
              <w:rPr>
                <w:color w:val="auto"/>
                <w:kern w:val="0"/>
                <w:sz w:val="20"/>
                <w:lang w:val="uk-UA"/>
              </w:rPr>
              <w:t>Режимна карта</w:t>
            </w:r>
          </w:p>
        </w:tc>
      </w:tr>
      <w:tr w:rsidR="00C27A79" w:rsidRPr="00C27A79" w14:paraId="5FD68DBA" w14:textId="77777777" w:rsidTr="00C27A79">
        <w:trPr>
          <w:cantSplit/>
          <w:trHeight w:val="109"/>
          <w:jc w:val="center"/>
        </w:trPr>
        <w:tc>
          <w:tcPr>
            <w:tcW w:w="367" w:type="pct"/>
            <w:vMerge/>
            <w:vAlign w:val="center"/>
          </w:tcPr>
          <w:p w14:paraId="06CC7D86"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6DF84143" w14:textId="77777777" w:rsidR="00C27A79" w:rsidRPr="00C27A79" w:rsidRDefault="00C27A79" w:rsidP="00C27A79">
            <w:pPr>
              <w:jc w:val="center"/>
              <w:rPr>
                <w:color w:val="auto"/>
                <w:kern w:val="0"/>
                <w:sz w:val="20"/>
                <w:lang w:val="uk-UA"/>
              </w:rPr>
            </w:pPr>
            <w:r w:rsidRPr="00C27A79">
              <w:rPr>
                <w:color w:val="auto"/>
                <w:kern w:val="0"/>
                <w:sz w:val="20"/>
                <w:lang w:val="uk-UA"/>
              </w:rPr>
              <w:t xml:space="preserve">реагент OSM 603 </w:t>
            </w:r>
          </w:p>
          <w:p w14:paraId="67ECA165" w14:textId="77777777" w:rsidR="00C27A79" w:rsidRPr="00C27A79" w:rsidRDefault="00C27A79" w:rsidP="00C27A79">
            <w:pPr>
              <w:jc w:val="center"/>
              <w:rPr>
                <w:color w:val="auto"/>
                <w:kern w:val="0"/>
                <w:sz w:val="20"/>
                <w:lang w:val="uk-UA"/>
              </w:rPr>
            </w:pPr>
            <w:r w:rsidRPr="00C27A79">
              <w:rPr>
                <w:color w:val="auto"/>
                <w:kern w:val="0"/>
                <w:sz w:val="20"/>
                <w:lang w:val="uk-UA"/>
              </w:rPr>
              <w:t>(OSM 603-3)</w:t>
            </w:r>
          </w:p>
        </w:tc>
        <w:tc>
          <w:tcPr>
            <w:tcW w:w="932" w:type="pct"/>
            <w:vMerge/>
            <w:vAlign w:val="center"/>
          </w:tcPr>
          <w:p w14:paraId="7BF89BD8" w14:textId="77777777" w:rsidR="00C27A79" w:rsidRPr="00C27A79" w:rsidRDefault="00C27A79" w:rsidP="00C27A79">
            <w:pPr>
              <w:jc w:val="center"/>
              <w:rPr>
                <w:color w:val="auto"/>
                <w:kern w:val="0"/>
                <w:sz w:val="20"/>
                <w:lang w:val="uk-UA"/>
              </w:rPr>
            </w:pPr>
          </w:p>
        </w:tc>
        <w:tc>
          <w:tcPr>
            <w:tcW w:w="664" w:type="pct"/>
            <w:vMerge/>
            <w:vAlign w:val="center"/>
          </w:tcPr>
          <w:p w14:paraId="0B7FACDA" w14:textId="77777777" w:rsidR="00C27A79" w:rsidRPr="00C27A79" w:rsidRDefault="00C27A79" w:rsidP="00C27A79">
            <w:pPr>
              <w:jc w:val="center"/>
              <w:rPr>
                <w:color w:val="auto"/>
                <w:kern w:val="0"/>
                <w:sz w:val="20"/>
                <w:lang w:val="uk-UA"/>
              </w:rPr>
            </w:pPr>
          </w:p>
        </w:tc>
        <w:tc>
          <w:tcPr>
            <w:tcW w:w="665" w:type="pct"/>
            <w:vMerge/>
            <w:vAlign w:val="center"/>
          </w:tcPr>
          <w:p w14:paraId="3C16D294"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5299581F" w14:textId="77777777" w:rsidR="00C27A79" w:rsidRPr="00C27A79" w:rsidRDefault="00C27A79" w:rsidP="00C27A79">
            <w:pPr>
              <w:jc w:val="center"/>
              <w:rPr>
                <w:color w:val="auto"/>
                <w:kern w:val="0"/>
                <w:sz w:val="20"/>
                <w:lang w:val="uk-UA"/>
              </w:rPr>
            </w:pPr>
            <w:r w:rsidRPr="00C27A79">
              <w:rPr>
                <w:color w:val="auto"/>
                <w:kern w:val="0"/>
                <w:sz w:val="20"/>
                <w:lang w:val="uk-UA"/>
              </w:rPr>
              <w:t>ТУ У 20.5-38433478-005:2018, виробник ТОВ «ХІМІЧНА ФАБРИКА «ОСНОВА»</w:t>
            </w:r>
          </w:p>
        </w:tc>
      </w:tr>
      <w:tr w:rsidR="00C27A79" w:rsidRPr="00C27A79" w14:paraId="28C6F751" w14:textId="77777777" w:rsidTr="00C27A79">
        <w:trPr>
          <w:cantSplit/>
          <w:trHeight w:val="109"/>
          <w:jc w:val="center"/>
        </w:trPr>
        <w:tc>
          <w:tcPr>
            <w:tcW w:w="367" w:type="pct"/>
            <w:vMerge/>
            <w:vAlign w:val="center"/>
          </w:tcPr>
          <w:p w14:paraId="45080B10"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609D2D44" w14:textId="77777777" w:rsidR="00C27A79" w:rsidRPr="00C27A79" w:rsidRDefault="00C27A79" w:rsidP="00C27A79">
            <w:pPr>
              <w:jc w:val="center"/>
              <w:rPr>
                <w:color w:val="auto"/>
                <w:kern w:val="0"/>
                <w:sz w:val="20"/>
                <w:lang w:val="uk-UA"/>
              </w:rPr>
            </w:pPr>
            <w:r w:rsidRPr="00C27A79">
              <w:rPr>
                <w:color w:val="auto"/>
                <w:kern w:val="0"/>
                <w:sz w:val="20"/>
                <w:lang w:val="uk-UA"/>
              </w:rPr>
              <w:t>реагент ITS WATER UKC-497</w:t>
            </w:r>
          </w:p>
        </w:tc>
        <w:tc>
          <w:tcPr>
            <w:tcW w:w="932" w:type="pct"/>
            <w:vMerge/>
            <w:vAlign w:val="center"/>
          </w:tcPr>
          <w:p w14:paraId="08DE7C59" w14:textId="77777777" w:rsidR="00C27A79" w:rsidRPr="00C27A79" w:rsidRDefault="00C27A79" w:rsidP="00C27A79">
            <w:pPr>
              <w:jc w:val="center"/>
              <w:rPr>
                <w:color w:val="auto"/>
                <w:kern w:val="0"/>
                <w:sz w:val="20"/>
                <w:lang w:val="uk-UA"/>
              </w:rPr>
            </w:pPr>
          </w:p>
        </w:tc>
        <w:tc>
          <w:tcPr>
            <w:tcW w:w="664" w:type="pct"/>
            <w:vMerge/>
            <w:vAlign w:val="center"/>
          </w:tcPr>
          <w:p w14:paraId="5A55125C" w14:textId="77777777" w:rsidR="00C27A79" w:rsidRPr="00C27A79" w:rsidRDefault="00C27A79" w:rsidP="00C27A79">
            <w:pPr>
              <w:jc w:val="center"/>
              <w:rPr>
                <w:color w:val="auto"/>
                <w:kern w:val="0"/>
                <w:sz w:val="20"/>
                <w:lang w:val="uk-UA"/>
              </w:rPr>
            </w:pPr>
          </w:p>
        </w:tc>
        <w:tc>
          <w:tcPr>
            <w:tcW w:w="665" w:type="pct"/>
            <w:vMerge/>
            <w:vAlign w:val="center"/>
          </w:tcPr>
          <w:p w14:paraId="0CAE3DD3"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1386786F" w14:textId="77777777" w:rsidR="00C27A79" w:rsidRPr="00C27A79" w:rsidRDefault="00C27A79" w:rsidP="00C27A79">
            <w:pPr>
              <w:jc w:val="center"/>
              <w:rPr>
                <w:color w:val="auto"/>
                <w:kern w:val="0"/>
                <w:sz w:val="20"/>
                <w:lang w:val="uk-UA"/>
              </w:rPr>
            </w:pPr>
            <w:r w:rsidRPr="00C27A79">
              <w:rPr>
                <w:color w:val="auto"/>
                <w:kern w:val="0"/>
                <w:sz w:val="20"/>
                <w:lang w:val="uk-UA"/>
              </w:rPr>
              <w:t>ТУ У 20.5-44452757-011:2022, виробник ТОВ «АКВА ХОЛДИНГ»</w:t>
            </w:r>
          </w:p>
        </w:tc>
      </w:tr>
      <w:tr w:rsidR="00C27A79" w:rsidRPr="00C27A79" w14:paraId="0DEABB76" w14:textId="77777777" w:rsidTr="00C27A79">
        <w:trPr>
          <w:cantSplit/>
          <w:trHeight w:val="109"/>
          <w:jc w:val="center"/>
        </w:trPr>
        <w:tc>
          <w:tcPr>
            <w:tcW w:w="367" w:type="pct"/>
            <w:vMerge/>
            <w:tcBorders>
              <w:bottom w:val="single" w:sz="4" w:space="0" w:color="auto"/>
            </w:tcBorders>
            <w:vAlign w:val="center"/>
          </w:tcPr>
          <w:p w14:paraId="740AB2B8"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597723F2" w14:textId="77777777" w:rsidR="00C27A79" w:rsidRPr="00C27A79" w:rsidRDefault="00C27A79" w:rsidP="00C27A79">
            <w:pPr>
              <w:jc w:val="center"/>
              <w:rPr>
                <w:color w:val="auto"/>
                <w:kern w:val="0"/>
                <w:sz w:val="20"/>
                <w:lang w:val="uk-UA"/>
              </w:rPr>
            </w:pPr>
            <w:r w:rsidRPr="00C27A79">
              <w:rPr>
                <w:color w:val="auto"/>
                <w:kern w:val="0"/>
                <w:sz w:val="20"/>
                <w:lang w:val="uk-UA"/>
              </w:rPr>
              <w:t>аналоги інших виробників</w:t>
            </w:r>
          </w:p>
        </w:tc>
        <w:tc>
          <w:tcPr>
            <w:tcW w:w="932" w:type="pct"/>
            <w:vMerge/>
            <w:vAlign w:val="center"/>
          </w:tcPr>
          <w:p w14:paraId="4AAAD25B" w14:textId="77777777" w:rsidR="00C27A79" w:rsidRPr="00C27A79" w:rsidRDefault="00C27A79" w:rsidP="00C27A79">
            <w:pPr>
              <w:jc w:val="center"/>
              <w:rPr>
                <w:color w:val="auto"/>
                <w:kern w:val="0"/>
                <w:sz w:val="20"/>
                <w:lang w:val="uk-UA"/>
              </w:rPr>
            </w:pPr>
          </w:p>
        </w:tc>
        <w:tc>
          <w:tcPr>
            <w:tcW w:w="664" w:type="pct"/>
            <w:vMerge/>
            <w:vAlign w:val="center"/>
          </w:tcPr>
          <w:p w14:paraId="1654C5ED" w14:textId="77777777" w:rsidR="00C27A79" w:rsidRPr="00C27A79" w:rsidRDefault="00C27A79" w:rsidP="00C27A79">
            <w:pPr>
              <w:jc w:val="center"/>
              <w:rPr>
                <w:color w:val="auto"/>
                <w:kern w:val="0"/>
                <w:sz w:val="20"/>
                <w:lang w:val="uk-UA"/>
              </w:rPr>
            </w:pPr>
          </w:p>
        </w:tc>
        <w:tc>
          <w:tcPr>
            <w:tcW w:w="665" w:type="pct"/>
            <w:vMerge/>
            <w:tcBorders>
              <w:bottom w:val="single" w:sz="4" w:space="0" w:color="auto"/>
            </w:tcBorders>
            <w:vAlign w:val="center"/>
          </w:tcPr>
          <w:p w14:paraId="4D39D8E8"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3F4324E2" w14:textId="77777777" w:rsidR="00C27A79" w:rsidRPr="00C27A79" w:rsidRDefault="00C27A79" w:rsidP="00C27A79">
            <w:pPr>
              <w:jc w:val="center"/>
              <w:rPr>
                <w:color w:val="auto"/>
                <w:kern w:val="0"/>
                <w:sz w:val="20"/>
                <w:lang w:val="uk-UA"/>
              </w:rPr>
            </w:pPr>
          </w:p>
        </w:tc>
      </w:tr>
      <w:tr w:rsidR="00C27A79" w:rsidRPr="00C27A79" w14:paraId="3309D1AA" w14:textId="77777777" w:rsidTr="00C27A79">
        <w:trPr>
          <w:cantSplit/>
          <w:trHeight w:val="109"/>
          <w:jc w:val="center"/>
        </w:trPr>
        <w:tc>
          <w:tcPr>
            <w:tcW w:w="367" w:type="pct"/>
            <w:vMerge w:val="restart"/>
            <w:vAlign w:val="center"/>
          </w:tcPr>
          <w:p w14:paraId="01264AAE" w14:textId="77777777" w:rsidR="00C27A79" w:rsidRPr="00C27A79" w:rsidRDefault="00C27A79" w:rsidP="00C27A79">
            <w:pPr>
              <w:jc w:val="center"/>
              <w:rPr>
                <w:color w:val="auto"/>
                <w:kern w:val="0"/>
                <w:sz w:val="20"/>
                <w:lang w:val="uk-UA"/>
              </w:rPr>
            </w:pPr>
            <w:r w:rsidRPr="00C27A79">
              <w:rPr>
                <w:color w:val="auto"/>
                <w:kern w:val="0"/>
                <w:sz w:val="20"/>
                <w:lang w:val="uk-UA"/>
              </w:rPr>
              <w:t>7</w:t>
            </w:r>
          </w:p>
        </w:tc>
        <w:tc>
          <w:tcPr>
            <w:tcW w:w="1195" w:type="pct"/>
            <w:tcBorders>
              <w:bottom w:val="single" w:sz="4" w:space="0" w:color="auto"/>
            </w:tcBorders>
            <w:vAlign w:val="center"/>
          </w:tcPr>
          <w:p w14:paraId="350B9A27" w14:textId="77777777" w:rsidR="00C27A79" w:rsidRPr="00C27A79" w:rsidRDefault="00C27A79" w:rsidP="00C27A79">
            <w:pPr>
              <w:jc w:val="center"/>
              <w:rPr>
                <w:b/>
                <w:bCs/>
                <w:color w:val="auto"/>
                <w:kern w:val="0"/>
                <w:sz w:val="20"/>
              </w:rPr>
            </w:pPr>
            <w:r w:rsidRPr="00C27A79">
              <w:rPr>
                <w:b/>
                <w:bCs/>
                <w:color w:val="auto"/>
                <w:kern w:val="0"/>
                <w:sz w:val="20"/>
              </w:rPr>
              <w:t xml:space="preserve">Реагент для </w:t>
            </w:r>
            <w:r w:rsidRPr="00C27A79">
              <w:rPr>
                <w:b/>
                <w:bCs/>
                <w:color w:val="auto"/>
                <w:kern w:val="0"/>
                <w:sz w:val="20"/>
                <w:lang w:val="uk-UA"/>
              </w:rPr>
              <w:t>очищення мембран кислотний розчин:</w:t>
            </w:r>
          </w:p>
        </w:tc>
        <w:tc>
          <w:tcPr>
            <w:tcW w:w="932" w:type="pct"/>
            <w:vMerge w:val="restart"/>
            <w:vAlign w:val="center"/>
          </w:tcPr>
          <w:p w14:paraId="192592B4" w14:textId="77777777" w:rsidR="00C27A79" w:rsidRPr="00C27A79" w:rsidRDefault="00C27A79" w:rsidP="00C27A79">
            <w:pPr>
              <w:jc w:val="center"/>
              <w:rPr>
                <w:color w:val="auto"/>
                <w:kern w:val="0"/>
                <w:sz w:val="20"/>
                <w:lang w:val="uk-UA"/>
              </w:rPr>
            </w:pPr>
            <w:r w:rsidRPr="00C27A79">
              <w:rPr>
                <w:color w:val="auto"/>
                <w:kern w:val="0"/>
                <w:sz w:val="20"/>
                <w:lang w:val="uk-UA"/>
              </w:rPr>
              <w:t>Регенерація фільтрів</w:t>
            </w:r>
          </w:p>
        </w:tc>
        <w:tc>
          <w:tcPr>
            <w:tcW w:w="664" w:type="pct"/>
            <w:vMerge w:val="restart"/>
            <w:vAlign w:val="center"/>
          </w:tcPr>
          <w:p w14:paraId="5179BBC6" w14:textId="77777777" w:rsidR="00C27A79" w:rsidRPr="00C27A79" w:rsidRDefault="00C27A79" w:rsidP="00C27A79">
            <w:pPr>
              <w:jc w:val="center"/>
              <w:rPr>
                <w:color w:val="auto"/>
                <w:kern w:val="0"/>
                <w:sz w:val="20"/>
                <w:lang w:val="uk-UA"/>
              </w:rPr>
            </w:pPr>
            <w:r w:rsidRPr="00C27A79">
              <w:rPr>
                <w:color w:val="auto"/>
                <w:kern w:val="0"/>
                <w:sz w:val="20"/>
                <w:lang w:val="uk-UA"/>
              </w:rPr>
              <w:t>Не  зберігається</w:t>
            </w:r>
          </w:p>
        </w:tc>
        <w:tc>
          <w:tcPr>
            <w:tcW w:w="665" w:type="pct"/>
            <w:vMerge w:val="restart"/>
            <w:vAlign w:val="center"/>
          </w:tcPr>
          <w:p w14:paraId="46257BD9" w14:textId="77777777" w:rsidR="00C27A79" w:rsidRPr="00C27A79" w:rsidRDefault="00C27A79" w:rsidP="00C27A79">
            <w:pPr>
              <w:jc w:val="center"/>
              <w:rPr>
                <w:color w:val="auto"/>
                <w:kern w:val="0"/>
                <w:sz w:val="20"/>
                <w:lang w:val="uk-UA"/>
              </w:rPr>
            </w:pPr>
            <w:r w:rsidRPr="00C27A79">
              <w:rPr>
                <w:color w:val="auto"/>
                <w:kern w:val="0"/>
                <w:sz w:val="20"/>
                <w:lang w:val="uk-UA"/>
              </w:rPr>
              <w:t>0,14 т</w:t>
            </w:r>
          </w:p>
        </w:tc>
        <w:tc>
          <w:tcPr>
            <w:tcW w:w="1177" w:type="pct"/>
            <w:tcBorders>
              <w:bottom w:val="single" w:sz="4" w:space="0" w:color="auto"/>
            </w:tcBorders>
            <w:vAlign w:val="center"/>
          </w:tcPr>
          <w:p w14:paraId="270D1EFB" w14:textId="77777777" w:rsidR="00C27A79" w:rsidRPr="00C27A79" w:rsidRDefault="00C27A79" w:rsidP="00C27A79">
            <w:pPr>
              <w:jc w:val="center"/>
              <w:rPr>
                <w:color w:val="auto"/>
                <w:kern w:val="0"/>
                <w:sz w:val="20"/>
                <w:lang w:val="uk-UA"/>
              </w:rPr>
            </w:pPr>
            <w:r w:rsidRPr="00C27A79">
              <w:rPr>
                <w:color w:val="auto"/>
                <w:kern w:val="0"/>
                <w:sz w:val="20"/>
                <w:lang w:val="uk-UA"/>
              </w:rPr>
              <w:t>Інструкція по експлуатації системи очищення вод</w:t>
            </w:r>
          </w:p>
          <w:p w14:paraId="3D6A5348" w14:textId="77777777" w:rsidR="00C27A79" w:rsidRPr="00C27A79" w:rsidRDefault="00C27A79" w:rsidP="00C27A79">
            <w:pPr>
              <w:jc w:val="center"/>
              <w:rPr>
                <w:color w:val="auto"/>
                <w:kern w:val="0"/>
                <w:sz w:val="20"/>
                <w:lang w:val="uk-UA"/>
              </w:rPr>
            </w:pPr>
            <w:r w:rsidRPr="00C27A79">
              <w:rPr>
                <w:color w:val="auto"/>
                <w:kern w:val="0"/>
                <w:sz w:val="20"/>
                <w:lang w:val="uk-UA"/>
              </w:rPr>
              <w:t>Режимна карта</w:t>
            </w:r>
          </w:p>
        </w:tc>
      </w:tr>
      <w:tr w:rsidR="00C27A79" w:rsidRPr="00C27A79" w14:paraId="7E55A37A" w14:textId="77777777" w:rsidTr="00C27A79">
        <w:trPr>
          <w:cantSplit/>
          <w:trHeight w:val="109"/>
          <w:jc w:val="center"/>
        </w:trPr>
        <w:tc>
          <w:tcPr>
            <w:tcW w:w="367" w:type="pct"/>
            <w:vMerge/>
            <w:vAlign w:val="center"/>
          </w:tcPr>
          <w:p w14:paraId="1ABD3ECD"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691F025B" w14:textId="77777777" w:rsidR="00C27A79" w:rsidRPr="00C27A79" w:rsidRDefault="00C27A79" w:rsidP="00C27A79">
            <w:pPr>
              <w:jc w:val="center"/>
              <w:rPr>
                <w:color w:val="auto"/>
                <w:kern w:val="0"/>
                <w:sz w:val="20"/>
                <w:lang w:val="uk-UA"/>
              </w:rPr>
            </w:pPr>
            <w:r w:rsidRPr="00C27A79">
              <w:rPr>
                <w:color w:val="auto"/>
                <w:kern w:val="0"/>
                <w:sz w:val="20"/>
                <w:lang w:val="uk-UA"/>
              </w:rPr>
              <w:t>реагент OSM 604</w:t>
            </w:r>
          </w:p>
        </w:tc>
        <w:tc>
          <w:tcPr>
            <w:tcW w:w="932" w:type="pct"/>
            <w:vMerge/>
            <w:vAlign w:val="center"/>
          </w:tcPr>
          <w:p w14:paraId="65AA4CA0" w14:textId="77777777" w:rsidR="00C27A79" w:rsidRPr="00C27A79" w:rsidRDefault="00C27A79" w:rsidP="00C27A79">
            <w:pPr>
              <w:jc w:val="center"/>
              <w:rPr>
                <w:color w:val="auto"/>
                <w:kern w:val="0"/>
                <w:sz w:val="20"/>
                <w:lang w:val="uk-UA"/>
              </w:rPr>
            </w:pPr>
          </w:p>
        </w:tc>
        <w:tc>
          <w:tcPr>
            <w:tcW w:w="664" w:type="pct"/>
            <w:vMerge/>
            <w:vAlign w:val="center"/>
          </w:tcPr>
          <w:p w14:paraId="514A81B9" w14:textId="77777777" w:rsidR="00C27A79" w:rsidRPr="00C27A79" w:rsidRDefault="00C27A79" w:rsidP="00C27A79">
            <w:pPr>
              <w:jc w:val="center"/>
              <w:rPr>
                <w:color w:val="auto"/>
                <w:kern w:val="0"/>
                <w:sz w:val="20"/>
                <w:lang w:val="uk-UA"/>
              </w:rPr>
            </w:pPr>
          </w:p>
        </w:tc>
        <w:tc>
          <w:tcPr>
            <w:tcW w:w="665" w:type="pct"/>
            <w:vMerge/>
            <w:vAlign w:val="center"/>
          </w:tcPr>
          <w:p w14:paraId="325F69C1"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1168D8E6" w14:textId="77777777" w:rsidR="00C27A79" w:rsidRPr="00C27A79" w:rsidRDefault="00C27A79" w:rsidP="00C27A79">
            <w:pPr>
              <w:jc w:val="center"/>
              <w:rPr>
                <w:color w:val="auto"/>
                <w:kern w:val="0"/>
                <w:sz w:val="20"/>
                <w:lang w:val="uk-UA"/>
              </w:rPr>
            </w:pPr>
            <w:r w:rsidRPr="00C27A79">
              <w:rPr>
                <w:color w:val="auto"/>
                <w:kern w:val="0"/>
                <w:sz w:val="20"/>
                <w:lang w:val="uk-UA"/>
              </w:rPr>
              <w:t>ТУ У 20.5-38433478-005:2018, виробник ТОВ «ХІМІЧНА ФАБРИКА «ОСНОВА»</w:t>
            </w:r>
          </w:p>
        </w:tc>
      </w:tr>
      <w:tr w:rsidR="00C27A79" w:rsidRPr="00C27A79" w14:paraId="32A4129A" w14:textId="77777777" w:rsidTr="00C27A79">
        <w:trPr>
          <w:cantSplit/>
          <w:trHeight w:val="109"/>
          <w:jc w:val="center"/>
        </w:trPr>
        <w:tc>
          <w:tcPr>
            <w:tcW w:w="367" w:type="pct"/>
            <w:vMerge/>
            <w:vAlign w:val="center"/>
          </w:tcPr>
          <w:p w14:paraId="366D7ACE"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210CF180" w14:textId="77777777" w:rsidR="00C27A79" w:rsidRPr="00C27A79" w:rsidRDefault="00C27A79" w:rsidP="00C27A79">
            <w:pPr>
              <w:jc w:val="center"/>
              <w:rPr>
                <w:color w:val="auto"/>
                <w:kern w:val="0"/>
                <w:sz w:val="20"/>
                <w:lang w:val="uk-UA"/>
              </w:rPr>
            </w:pPr>
            <w:r w:rsidRPr="00C27A79">
              <w:rPr>
                <w:color w:val="auto"/>
                <w:kern w:val="0"/>
                <w:sz w:val="20"/>
                <w:lang w:val="uk-UA"/>
              </w:rPr>
              <w:t xml:space="preserve">реагент </w:t>
            </w:r>
            <w:r w:rsidRPr="00C27A79">
              <w:rPr>
                <w:color w:val="auto"/>
                <w:kern w:val="0"/>
                <w:sz w:val="20"/>
              </w:rPr>
              <w:t>ITS WATER ROС-020</w:t>
            </w:r>
          </w:p>
        </w:tc>
        <w:tc>
          <w:tcPr>
            <w:tcW w:w="932" w:type="pct"/>
            <w:vMerge/>
            <w:vAlign w:val="center"/>
          </w:tcPr>
          <w:p w14:paraId="08998BFA" w14:textId="77777777" w:rsidR="00C27A79" w:rsidRPr="00C27A79" w:rsidRDefault="00C27A79" w:rsidP="00C27A79">
            <w:pPr>
              <w:jc w:val="center"/>
              <w:rPr>
                <w:color w:val="auto"/>
                <w:kern w:val="0"/>
                <w:sz w:val="20"/>
                <w:lang w:val="uk-UA"/>
              </w:rPr>
            </w:pPr>
          </w:p>
        </w:tc>
        <w:tc>
          <w:tcPr>
            <w:tcW w:w="664" w:type="pct"/>
            <w:vMerge/>
            <w:vAlign w:val="center"/>
          </w:tcPr>
          <w:p w14:paraId="059BAC72" w14:textId="77777777" w:rsidR="00C27A79" w:rsidRPr="00C27A79" w:rsidRDefault="00C27A79" w:rsidP="00C27A79">
            <w:pPr>
              <w:jc w:val="center"/>
              <w:rPr>
                <w:color w:val="auto"/>
                <w:kern w:val="0"/>
                <w:sz w:val="20"/>
                <w:lang w:val="uk-UA"/>
              </w:rPr>
            </w:pPr>
          </w:p>
        </w:tc>
        <w:tc>
          <w:tcPr>
            <w:tcW w:w="665" w:type="pct"/>
            <w:vMerge/>
            <w:vAlign w:val="center"/>
          </w:tcPr>
          <w:p w14:paraId="403354DA"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0C4AF4F5" w14:textId="77777777" w:rsidR="00C27A79" w:rsidRPr="00C27A79" w:rsidRDefault="00C27A79" w:rsidP="00C27A79">
            <w:pPr>
              <w:jc w:val="center"/>
              <w:rPr>
                <w:color w:val="auto"/>
                <w:kern w:val="0"/>
                <w:sz w:val="20"/>
                <w:lang w:val="uk-UA"/>
              </w:rPr>
            </w:pPr>
            <w:r w:rsidRPr="00C27A79">
              <w:rPr>
                <w:color w:val="auto"/>
                <w:kern w:val="0"/>
                <w:sz w:val="20"/>
                <w:lang w:val="uk-UA"/>
              </w:rPr>
              <w:t>ТУ У 20.5-44452757-011:2022, виробник ТОВ «АКВА ХОЛДИНГ»</w:t>
            </w:r>
          </w:p>
        </w:tc>
      </w:tr>
      <w:tr w:rsidR="00C27A79" w:rsidRPr="00C27A79" w14:paraId="32BE5923" w14:textId="77777777" w:rsidTr="00C27A79">
        <w:trPr>
          <w:cantSplit/>
          <w:trHeight w:val="109"/>
          <w:jc w:val="center"/>
        </w:trPr>
        <w:tc>
          <w:tcPr>
            <w:tcW w:w="367" w:type="pct"/>
            <w:vMerge/>
            <w:tcBorders>
              <w:bottom w:val="single" w:sz="4" w:space="0" w:color="auto"/>
            </w:tcBorders>
            <w:vAlign w:val="center"/>
          </w:tcPr>
          <w:p w14:paraId="5B6A6F3E"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1D3A7A70" w14:textId="77777777" w:rsidR="00C27A79" w:rsidRPr="00C27A79" w:rsidRDefault="00C27A79" w:rsidP="00C27A79">
            <w:pPr>
              <w:jc w:val="center"/>
              <w:rPr>
                <w:color w:val="auto"/>
                <w:kern w:val="0"/>
                <w:sz w:val="20"/>
                <w:lang w:val="uk-UA"/>
              </w:rPr>
            </w:pPr>
            <w:r w:rsidRPr="00C27A79">
              <w:rPr>
                <w:color w:val="auto"/>
                <w:kern w:val="0"/>
                <w:sz w:val="20"/>
                <w:lang w:val="uk-UA"/>
              </w:rPr>
              <w:t>аналоги інших виробників</w:t>
            </w:r>
          </w:p>
        </w:tc>
        <w:tc>
          <w:tcPr>
            <w:tcW w:w="932" w:type="pct"/>
            <w:vMerge/>
            <w:vAlign w:val="center"/>
          </w:tcPr>
          <w:p w14:paraId="6777D727" w14:textId="77777777" w:rsidR="00C27A79" w:rsidRPr="00C27A79" w:rsidRDefault="00C27A79" w:rsidP="00C27A79">
            <w:pPr>
              <w:jc w:val="center"/>
              <w:rPr>
                <w:color w:val="auto"/>
                <w:kern w:val="0"/>
                <w:sz w:val="20"/>
                <w:lang w:val="uk-UA"/>
              </w:rPr>
            </w:pPr>
          </w:p>
        </w:tc>
        <w:tc>
          <w:tcPr>
            <w:tcW w:w="664" w:type="pct"/>
            <w:vMerge/>
            <w:vAlign w:val="center"/>
          </w:tcPr>
          <w:p w14:paraId="7B85E368" w14:textId="77777777" w:rsidR="00C27A79" w:rsidRPr="00C27A79" w:rsidRDefault="00C27A79" w:rsidP="00C27A79">
            <w:pPr>
              <w:jc w:val="center"/>
              <w:rPr>
                <w:color w:val="auto"/>
                <w:kern w:val="0"/>
                <w:sz w:val="20"/>
                <w:lang w:val="uk-UA"/>
              </w:rPr>
            </w:pPr>
          </w:p>
        </w:tc>
        <w:tc>
          <w:tcPr>
            <w:tcW w:w="665" w:type="pct"/>
            <w:vMerge/>
            <w:tcBorders>
              <w:bottom w:val="single" w:sz="4" w:space="0" w:color="auto"/>
            </w:tcBorders>
            <w:vAlign w:val="center"/>
          </w:tcPr>
          <w:p w14:paraId="5A7210BB"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64F8AAD3" w14:textId="77777777" w:rsidR="00C27A79" w:rsidRPr="00C27A79" w:rsidRDefault="00C27A79" w:rsidP="00C27A79">
            <w:pPr>
              <w:jc w:val="center"/>
              <w:rPr>
                <w:color w:val="auto"/>
                <w:kern w:val="0"/>
                <w:sz w:val="20"/>
                <w:lang w:val="uk-UA"/>
              </w:rPr>
            </w:pPr>
          </w:p>
        </w:tc>
      </w:tr>
    </w:tbl>
    <w:p w14:paraId="59ECF87F" w14:textId="7305F387" w:rsidR="00C27A79" w:rsidRDefault="00C27A79">
      <w:r>
        <w:br w:type="page"/>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2350"/>
        <w:gridCol w:w="1833"/>
        <w:gridCol w:w="1306"/>
        <w:gridCol w:w="1308"/>
        <w:gridCol w:w="2315"/>
      </w:tblGrid>
      <w:tr w:rsidR="00C27A79" w:rsidRPr="00C27A79" w14:paraId="4172119C" w14:textId="77777777" w:rsidTr="00C27A79">
        <w:trPr>
          <w:cantSplit/>
          <w:trHeight w:val="109"/>
          <w:jc w:val="center"/>
        </w:trPr>
        <w:tc>
          <w:tcPr>
            <w:tcW w:w="367" w:type="pct"/>
            <w:vAlign w:val="center"/>
          </w:tcPr>
          <w:p w14:paraId="2F4D2E41"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lastRenderedPageBreak/>
              <w:t>1</w:t>
            </w:r>
          </w:p>
        </w:tc>
        <w:tc>
          <w:tcPr>
            <w:tcW w:w="1195" w:type="pct"/>
            <w:vAlign w:val="center"/>
          </w:tcPr>
          <w:p w14:paraId="3EF432DA"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2</w:t>
            </w:r>
          </w:p>
        </w:tc>
        <w:tc>
          <w:tcPr>
            <w:tcW w:w="932" w:type="pct"/>
            <w:vAlign w:val="center"/>
          </w:tcPr>
          <w:p w14:paraId="394FBAB9"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3</w:t>
            </w:r>
          </w:p>
        </w:tc>
        <w:tc>
          <w:tcPr>
            <w:tcW w:w="664" w:type="pct"/>
            <w:vAlign w:val="center"/>
          </w:tcPr>
          <w:p w14:paraId="42BB29C4"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4</w:t>
            </w:r>
          </w:p>
        </w:tc>
        <w:tc>
          <w:tcPr>
            <w:tcW w:w="665" w:type="pct"/>
            <w:vAlign w:val="center"/>
          </w:tcPr>
          <w:p w14:paraId="213E26E3"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5</w:t>
            </w:r>
          </w:p>
        </w:tc>
        <w:tc>
          <w:tcPr>
            <w:tcW w:w="1177" w:type="pct"/>
            <w:vAlign w:val="center"/>
          </w:tcPr>
          <w:p w14:paraId="68668E68"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6</w:t>
            </w:r>
          </w:p>
        </w:tc>
      </w:tr>
      <w:tr w:rsidR="00C27A79" w:rsidRPr="00C27A79" w14:paraId="5D46C0B8" w14:textId="77777777" w:rsidTr="00C27A79">
        <w:trPr>
          <w:cantSplit/>
          <w:trHeight w:val="109"/>
          <w:jc w:val="center"/>
        </w:trPr>
        <w:tc>
          <w:tcPr>
            <w:tcW w:w="367" w:type="pct"/>
            <w:vMerge w:val="restart"/>
            <w:vAlign w:val="center"/>
          </w:tcPr>
          <w:p w14:paraId="4B6E708D" w14:textId="39610441" w:rsidR="00C27A79" w:rsidRPr="00C27A79" w:rsidRDefault="00C27A79" w:rsidP="00C27A79">
            <w:pPr>
              <w:jc w:val="center"/>
              <w:rPr>
                <w:color w:val="auto"/>
                <w:kern w:val="0"/>
                <w:sz w:val="20"/>
                <w:lang w:val="uk-UA"/>
              </w:rPr>
            </w:pPr>
            <w:r w:rsidRPr="00C27A79">
              <w:rPr>
                <w:color w:val="auto"/>
                <w:kern w:val="0"/>
                <w:sz w:val="20"/>
                <w:lang w:val="uk-UA"/>
              </w:rPr>
              <w:t>8</w:t>
            </w:r>
          </w:p>
        </w:tc>
        <w:tc>
          <w:tcPr>
            <w:tcW w:w="1195" w:type="pct"/>
            <w:tcBorders>
              <w:bottom w:val="single" w:sz="4" w:space="0" w:color="auto"/>
            </w:tcBorders>
            <w:vAlign w:val="center"/>
          </w:tcPr>
          <w:p w14:paraId="66E0AD15" w14:textId="77777777" w:rsidR="00C27A79" w:rsidRPr="00C27A79" w:rsidRDefault="00C27A79" w:rsidP="00C27A79">
            <w:pPr>
              <w:jc w:val="center"/>
              <w:rPr>
                <w:b/>
                <w:bCs/>
                <w:color w:val="auto"/>
                <w:kern w:val="0"/>
                <w:sz w:val="20"/>
              </w:rPr>
            </w:pPr>
            <w:r w:rsidRPr="00C27A79">
              <w:rPr>
                <w:b/>
                <w:bCs/>
                <w:color w:val="auto"/>
                <w:kern w:val="0"/>
                <w:sz w:val="20"/>
              </w:rPr>
              <w:t xml:space="preserve">Реагент для </w:t>
            </w:r>
            <w:r w:rsidRPr="00C27A79">
              <w:rPr>
                <w:b/>
                <w:bCs/>
                <w:color w:val="auto"/>
                <w:kern w:val="0"/>
                <w:sz w:val="20"/>
                <w:lang w:val="uk-UA"/>
              </w:rPr>
              <w:t>очищення мембран лужний розчин:</w:t>
            </w:r>
          </w:p>
        </w:tc>
        <w:tc>
          <w:tcPr>
            <w:tcW w:w="932" w:type="pct"/>
            <w:vMerge w:val="restart"/>
            <w:vAlign w:val="center"/>
          </w:tcPr>
          <w:p w14:paraId="545CF2FE" w14:textId="77777777" w:rsidR="00C27A79" w:rsidRPr="00C27A79" w:rsidRDefault="00C27A79" w:rsidP="00C27A79">
            <w:pPr>
              <w:jc w:val="center"/>
              <w:rPr>
                <w:color w:val="auto"/>
                <w:kern w:val="0"/>
                <w:sz w:val="20"/>
                <w:lang w:val="uk-UA"/>
              </w:rPr>
            </w:pPr>
            <w:r w:rsidRPr="00C27A79">
              <w:rPr>
                <w:color w:val="auto"/>
                <w:kern w:val="0"/>
                <w:sz w:val="20"/>
                <w:lang w:val="uk-UA"/>
              </w:rPr>
              <w:t>Регенерація фільтрів</w:t>
            </w:r>
          </w:p>
        </w:tc>
        <w:tc>
          <w:tcPr>
            <w:tcW w:w="664" w:type="pct"/>
            <w:vMerge w:val="restart"/>
            <w:vAlign w:val="center"/>
          </w:tcPr>
          <w:p w14:paraId="0CE2D77D" w14:textId="77777777" w:rsidR="00C27A79" w:rsidRPr="00C27A79" w:rsidRDefault="00C27A79" w:rsidP="00C27A79">
            <w:pPr>
              <w:jc w:val="center"/>
              <w:rPr>
                <w:color w:val="auto"/>
                <w:kern w:val="0"/>
                <w:sz w:val="20"/>
                <w:lang w:val="uk-UA"/>
              </w:rPr>
            </w:pPr>
            <w:r w:rsidRPr="00C27A79">
              <w:rPr>
                <w:color w:val="auto"/>
                <w:kern w:val="0"/>
                <w:sz w:val="20"/>
                <w:lang w:val="uk-UA"/>
              </w:rPr>
              <w:t>Не  зберігається</w:t>
            </w:r>
          </w:p>
        </w:tc>
        <w:tc>
          <w:tcPr>
            <w:tcW w:w="665" w:type="pct"/>
            <w:vMerge w:val="restart"/>
            <w:vAlign w:val="center"/>
          </w:tcPr>
          <w:p w14:paraId="75718862" w14:textId="77777777" w:rsidR="00C27A79" w:rsidRPr="00C27A79" w:rsidRDefault="00C27A79" w:rsidP="00C27A79">
            <w:pPr>
              <w:jc w:val="center"/>
              <w:rPr>
                <w:color w:val="auto"/>
                <w:kern w:val="0"/>
                <w:sz w:val="20"/>
                <w:lang w:val="uk-UA"/>
              </w:rPr>
            </w:pPr>
            <w:r w:rsidRPr="00C27A79">
              <w:rPr>
                <w:color w:val="auto"/>
                <w:kern w:val="0"/>
                <w:sz w:val="20"/>
                <w:lang w:val="uk-UA"/>
              </w:rPr>
              <w:t>0,14 т</w:t>
            </w:r>
          </w:p>
        </w:tc>
        <w:tc>
          <w:tcPr>
            <w:tcW w:w="1177" w:type="pct"/>
            <w:tcBorders>
              <w:bottom w:val="single" w:sz="4" w:space="0" w:color="auto"/>
            </w:tcBorders>
            <w:vAlign w:val="center"/>
          </w:tcPr>
          <w:p w14:paraId="1F8A1DBA" w14:textId="77777777" w:rsidR="00C27A79" w:rsidRPr="00C27A79" w:rsidRDefault="00C27A79" w:rsidP="00C27A79">
            <w:pPr>
              <w:jc w:val="center"/>
              <w:rPr>
                <w:color w:val="auto"/>
                <w:kern w:val="0"/>
                <w:sz w:val="20"/>
                <w:lang w:val="uk-UA"/>
              </w:rPr>
            </w:pPr>
            <w:r w:rsidRPr="00C27A79">
              <w:rPr>
                <w:color w:val="auto"/>
                <w:kern w:val="0"/>
                <w:sz w:val="20"/>
                <w:lang w:val="uk-UA"/>
              </w:rPr>
              <w:t>Інструкція по експлуатації системи очищення вод</w:t>
            </w:r>
          </w:p>
          <w:p w14:paraId="10A32172" w14:textId="77777777" w:rsidR="00C27A79" w:rsidRPr="00C27A79" w:rsidRDefault="00C27A79" w:rsidP="00C27A79">
            <w:pPr>
              <w:jc w:val="center"/>
              <w:rPr>
                <w:color w:val="auto"/>
                <w:kern w:val="0"/>
                <w:sz w:val="20"/>
                <w:lang w:val="uk-UA"/>
              </w:rPr>
            </w:pPr>
            <w:r w:rsidRPr="00C27A79">
              <w:rPr>
                <w:color w:val="auto"/>
                <w:kern w:val="0"/>
                <w:sz w:val="20"/>
                <w:lang w:val="uk-UA"/>
              </w:rPr>
              <w:t>Режимна карта</w:t>
            </w:r>
          </w:p>
        </w:tc>
      </w:tr>
      <w:tr w:rsidR="00C27A79" w:rsidRPr="00C27A79" w14:paraId="1296296B" w14:textId="77777777" w:rsidTr="00C27A79">
        <w:trPr>
          <w:cantSplit/>
          <w:trHeight w:val="109"/>
          <w:jc w:val="center"/>
        </w:trPr>
        <w:tc>
          <w:tcPr>
            <w:tcW w:w="367" w:type="pct"/>
            <w:vMerge/>
            <w:vAlign w:val="center"/>
          </w:tcPr>
          <w:p w14:paraId="7E5C366C"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32A0B66F" w14:textId="77777777" w:rsidR="00C27A79" w:rsidRPr="00C27A79" w:rsidRDefault="00C27A79" w:rsidP="00C27A79">
            <w:pPr>
              <w:jc w:val="center"/>
              <w:rPr>
                <w:color w:val="auto"/>
                <w:kern w:val="0"/>
                <w:sz w:val="20"/>
                <w:lang w:val="uk-UA"/>
              </w:rPr>
            </w:pPr>
            <w:r w:rsidRPr="00C27A79">
              <w:rPr>
                <w:color w:val="auto"/>
                <w:kern w:val="0"/>
                <w:sz w:val="20"/>
                <w:lang w:val="uk-UA"/>
              </w:rPr>
              <w:t>реагент OSM 606</w:t>
            </w:r>
          </w:p>
        </w:tc>
        <w:tc>
          <w:tcPr>
            <w:tcW w:w="932" w:type="pct"/>
            <w:vMerge/>
            <w:vAlign w:val="center"/>
          </w:tcPr>
          <w:p w14:paraId="5A839B10" w14:textId="77777777" w:rsidR="00C27A79" w:rsidRPr="00C27A79" w:rsidRDefault="00C27A79" w:rsidP="00C27A79">
            <w:pPr>
              <w:jc w:val="center"/>
              <w:rPr>
                <w:color w:val="auto"/>
                <w:kern w:val="0"/>
                <w:sz w:val="20"/>
                <w:lang w:val="uk-UA"/>
              </w:rPr>
            </w:pPr>
          </w:p>
        </w:tc>
        <w:tc>
          <w:tcPr>
            <w:tcW w:w="664" w:type="pct"/>
            <w:vMerge/>
            <w:vAlign w:val="center"/>
          </w:tcPr>
          <w:p w14:paraId="05E08D62" w14:textId="77777777" w:rsidR="00C27A79" w:rsidRPr="00C27A79" w:rsidRDefault="00C27A79" w:rsidP="00C27A79">
            <w:pPr>
              <w:jc w:val="center"/>
              <w:rPr>
                <w:color w:val="auto"/>
                <w:kern w:val="0"/>
                <w:sz w:val="20"/>
                <w:lang w:val="uk-UA"/>
              </w:rPr>
            </w:pPr>
          </w:p>
        </w:tc>
        <w:tc>
          <w:tcPr>
            <w:tcW w:w="665" w:type="pct"/>
            <w:vMerge/>
            <w:vAlign w:val="center"/>
          </w:tcPr>
          <w:p w14:paraId="129C908B"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1B61D0DB" w14:textId="77777777" w:rsidR="00C27A79" w:rsidRPr="00C27A79" w:rsidRDefault="00C27A79" w:rsidP="00C27A79">
            <w:pPr>
              <w:jc w:val="center"/>
              <w:rPr>
                <w:color w:val="auto"/>
                <w:kern w:val="0"/>
                <w:sz w:val="20"/>
                <w:lang w:val="uk-UA"/>
              </w:rPr>
            </w:pPr>
            <w:r w:rsidRPr="00C27A79">
              <w:rPr>
                <w:color w:val="auto"/>
                <w:kern w:val="0"/>
                <w:sz w:val="20"/>
                <w:lang w:val="uk-UA"/>
              </w:rPr>
              <w:t>ТУ У 20.5-38433478-005:2018, виробник ТОВ «ХІМІЧНА ФАБРИКА «ОСНОВА»</w:t>
            </w:r>
          </w:p>
        </w:tc>
      </w:tr>
      <w:tr w:rsidR="00C27A79" w:rsidRPr="00C27A79" w14:paraId="66E5693A" w14:textId="77777777" w:rsidTr="00C27A79">
        <w:trPr>
          <w:cantSplit/>
          <w:trHeight w:val="109"/>
          <w:jc w:val="center"/>
        </w:trPr>
        <w:tc>
          <w:tcPr>
            <w:tcW w:w="367" w:type="pct"/>
            <w:vMerge/>
            <w:vAlign w:val="center"/>
          </w:tcPr>
          <w:p w14:paraId="25BFA8C4"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44BA3833" w14:textId="77777777" w:rsidR="00C27A79" w:rsidRPr="00C27A79" w:rsidRDefault="00C27A79" w:rsidP="00C27A79">
            <w:pPr>
              <w:jc w:val="center"/>
              <w:rPr>
                <w:color w:val="auto"/>
                <w:kern w:val="0"/>
                <w:sz w:val="20"/>
                <w:lang w:val="uk-UA"/>
              </w:rPr>
            </w:pPr>
            <w:r w:rsidRPr="00C27A79">
              <w:rPr>
                <w:color w:val="auto"/>
                <w:kern w:val="0"/>
                <w:sz w:val="20"/>
                <w:lang w:val="uk-UA"/>
              </w:rPr>
              <w:t>реагент ITS WATER ROE-131</w:t>
            </w:r>
          </w:p>
        </w:tc>
        <w:tc>
          <w:tcPr>
            <w:tcW w:w="932" w:type="pct"/>
            <w:vMerge/>
            <w:vAlign w:val="center"/>
          </w:tcPr>
          <w:p w14:paraId="370AE3EE" w14:textId="77777777" w:rsidR="00C27A79" w:rsidRPr="00C27A79" w:rsidRDefault="00C27A79" w:rsidP="00C27A79">
            <w:pPr>
              <w:jc w:val="center"/>
              <w:rPr>
                <w:color w:val="auto"/>
                <w:kern w:val="0"/>
                <w:sz w:val="20"/>
                <w:lang w:val="uk-UA"/>
              </w:rPr>
            </w:pPr>
          </w:p>
        </w:tc>
        <w:tc>
          <w:tcPr>
            <w:tcW w:w="664" w:type="pct"/>
            <w:vMerge/>
            <w:vAlign w:val="center"/>
          </w:tcPr>
          <w:p w14:paraId="37D6EE6A" w14:textId="77777777" w:rsidR="00C27A79" w:rsidRPr="00C27A79" w:rsidRDefault="00C27A79" w:rsidP="00C27A79">
            <w:pPr>
              <w:jc w:val="center"/>
              <w:rPr>
                <w:color w:val="auto"/>
                <w:kern w:val="0"/>
                <w:sz w:val="20"/>
                <w:lang w:val="uk-UA"/>
              </w:rPr>
            </w:pPr>
          </w:p>
        </w:tc>
        <w:tc>
          <w:tcPr>
            <w:tcW w:w="665" w:type="pct"/>
            <w:vMerge/>
            <w:vAlign w:val="center"/>
          </w:tcPr>
          <w:p w14:paraId="4B8520E3"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4D4B9023" w14:textId="77777777" w:rsidR="00C27A79" w:rsidRPr="00C27A79" w:rsidRDefault="00C27A79" w:rsidP="00C27A79">
            <w:pPr>
              <w:jc w:val="center"/>
              <w:rPr>
                <w:color w:val="auto"/>
                <w:kern w:val="0"/>
                <w:sz w:val="20"/>
                <w:lang w:val="uk-UA"/>
              </w:rPr>
            </w:pPr>
            <w:r w:rsidRPr="00C27A79">
              <w:rPr>
                <w:color w:val="auto"/>
                <w:kern w:val="0"/>
                <w:sz w:val="20"/>
                <w:lang w:val="uk-UA"/>
              </w:rPr>
              <w:t>ТУ У 20.5-44452757-011:2022, виробник ТОВ «АКВА ХОЛДИНГ»</w:t>
            </w:r>
          </w:p>
        </w:tc>
      </w:tr>
      <w:tr w:rsidR="00C27A79" w:rsidRPr="00C27A79" w14:paraId="3E92A75D" w14:textId="77777777" w:rsidTr="00C27A79">
        <w:trPr>
          <w:cantSplit/>
          <w:trHeight w:val="109"/>
          <w:jc w:val="center"/>
        </w:trPr>
        <w:tc>
          <w:tcPr>
            <w:tcW w:w="367" w:type="pct"/>
            <w:vMerge/>
            <w:tcBorders>
              <w:bottom w:val="single" w:sz="4" w:space="0" w:color="auto"/>
            </w:tcBorders>
            <w:vAlign w:val="center"/>
          </w:tcPr>
          <w:p w14:paraId="0A02C019"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26903362" w14:textId="77777777" w:rsidR="00C27A79" w:rsidRPr="00C27A79" w:rsidRDefault="00C27A79" w:rsidP="00C27A79">
            <w:pPr>
              <w:jc w:val="center"/>
              <w:rPr>
                <w:color w:val="auto"/>
                <w:kern w:val="0"/>
                <w:sz w:val="20"/>
                <w:lang w:val="uk-UA"/>
              </w:rPr>
            </w:pPr>
            <w:r w:rsidRPr="00C27A79">
              <w:rPr>
                <w:color w:val="auto"/>
                <w:kern w:val="0"/>
                <w:sz w:val="20"/>
                <w:lang w:val="uk-UA"/>
              </w:rPr>
              <w:t>аналоги інших виробників</w:t>
            </w:r>
          </w:p>
        </w:tc>
        <w:tc>
          <w:tcPr>
            <w:tcW w:w="932" w:type="pct"/>
            <w:vMerge/>
            <w:vAlign w:val="center"/>
          </w:tcPr>
          <w:p w14:paraId="05100834" w14:textId="77777777" w:rsidR="00C27A79" w:rsidRPr="00C27A79" w:rsidRDefault="00C27A79" w:rsidP="00C27A79">
            <w:pPr>
              <w:jc w:val="center"/>
              <w:rPr>
                <w:color w:val="auto"/>
                <w:kern w:val="0"/>
                <w:sz w:val="20"/>
                <w:lang w:val="uk-UA"/>
              </w:rPr>
            </w:pPr>
          </w:p>
        </w:tc>
        <w:tc>
          <w:tcPr>
            <w:tcW w:w="664" w:type="pct"/>
            <w:vMerge/>
            <w:vAlign w:val="center"/>
          </w:tcPr>
          <w:p w14:paraId="53175EF3" w14:textId="77777777" w:rsidR="00C27A79" w:rsidRPr="00C27A79" w:rsidRDefault="00C27A79" w:rsidP="00C27A79">
            <w:pPr>
              <w:jc w:val="center"/>
              <w:rPr>
                <w:color w:val="auto"/>
                <w:kern w:val="0"/>
                <w:sz w:val="20"/>
                <w:lang w:val="uk-UA"/>
              </w:rPr>
            </w:pPr>
          </w:p>
        </w:tc>
        <w:tc>
          <w:tcPr>
            <w:tcW w:w="665" w:type="pct"/>
            <w:vMerge/>
            <w:tcBorders>
              <w:bottom w:val="single" w:sz="4" w:space="0" w:color="auto"/>
            </w:tcBorders>
            <w:vAlign w:val="center"/>
          </w:tcPr>
          <w:p w14:paraId="42A262A0"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6AAE5F80" w14:textId="77777777" w:rsidR="00C27A79" w:rsidRPr="00C27A79" w:rsidRDefault="00C27A79" w:rsidP="00C27A79">
            <w:pPr>
              <w:jc w:val="center"/>
              <w:rPr>
                <w:color w:val="auto"/>
                <w:kern w:val="0"/>
                <w:sz w:val="20"/>
                <w:lang w:val="uk-UA"/>
              </w:rPr>
            </w:pPr>
          </w:p>
        </w:tc>
      </w:tr>
      <w:tr w:rsidR="00C27A79" w:rsidRPr="00C27A79" w14:paraId="36B22639" w14:textId="77777777" w:rsidTr="00C27A79">
        <w:trPr>
          <w:cantSplit/>
          <w:trHeight w:val="1390"/>
          <w:jc w:val="center"/>
        </w:trPr>
        <w:tc>
          <w:tcPr>
            <w:tcW w:w="367" w:type="pct"/>
            <w:vMerge w:val="restart"/>
            <w:vAlign w:val="center"/>
          </w:tcPr>
          <w:p w14:paraId="0D011524" w14:textId="77777777" w:rsidR="00C27A79" w:rsidRPr="00C27A79" w:rsidRDefault="00C27A79" w:rsidP="00C27A79">
            <w:pPr>
              <w:jc w:val="center"/>
              <w:rPr>
                <w:color w:val="auto"/>
                <w:kern w:val="0"/>
                <w:sz w:val="20"/>
                <w:lang w:val="uk-UA"/>
              </w:rPr>
            </w:pPr>
            <w:r w:rsidRPr="00C27A79">
              <w:rPr>
                <w:color w:val="auto"/>
                <w:kern w:val="0"/>
                <w:sz w:val="20"/>
                <w:lang w:val="uk-UA"/>
              </w:rPr>
              <w:t>9</w:t>
            </w:r>
          </w:p>
        </w:tc>
        <w:tc>
          <w:tcPr>
            <w:tcW w:w="1195" w:type="pct"/>
            <w:vAlign w:val="center"/>
          </w:tcPr>
          <w:p w14:paraId="7D94AFA9" w14:textId="77777777" w:rsidR="00C27A79" w:rsidRPr="00C27A79" w:rsidRDefault="00C27A79" w:rsidP="00C27A79">
            <w:pPr>
              <w:jc w:val="center"/>
              <w:rPr>
                <w:color w:val="auto"/>
                <w:kern w:val="0"/>
                <w:sz w:val="20"/>
                <w:lang w:val="uk-UA"/>
              </w:rPr>
            </w:pPr>
            <w:bookmarkStart w:id="8" w:name="_Hlk202259742"/>
            <w:r w:rsidRPr="00C27A79">
              <w:rPr>
                <w:color w:val="auto"/>
                <w:kern w:val="0"/>
                <w:sz w:val="20"/>
                <w:lang w:val="uk-UA"/>
              </w:rPr>
              <w:t>Реагент SD 110</w:t>
            </w:r>
            <w:bookmarkEnd w:id="8"/>
          </w:p>
        </w:tc>
        <w:tc>
          <w:tcPr>
            <w:tcW w:w="932" w:type="pct"/>
            <w:vMerge w:val="restart"/>
            <w:vAlign w:val="center"/>
          </w:tcPr>
          <w:p w14:paraId="4C23DF54" w14:textId="77777777" w:rsidR="00C27A79" w:rsidRPr="00C27A79" w:rsidRDefault="00C27A79" w:rsidP="00C27A79">
            <w:pPr>
              <w:jc w:val="center"/>
              <w:rPr>
                <w:color w:val="auto"/>
                <w:kern w:val="0"/>
                <w:sz w:val="20"/>
                <w:lang w:val="uk-UA"/>
              </w:rPr>
            </w:pPr>
            <w:bookmarkStart w:id="9" w:name="_Hlk202259258"/>
            <w:r w:rsidRPr="00C27A79">
              <w:rPr>
                <w:color w:val="auto"/>
                <w:kern w:val="0"/>
                <w:sz w:val="20"/>
                <w:lang w:val="uk-UA"/>
              </w:rPr>
              <w:t xml:space="preserve">Хімічна </w:t>
            </w:r>
            <w:proofErr w:type="spellStart"/>
            <w:r w:rsidRPr="00C27A79">
              <w:rPr>
                <w:color w:val="auto"/>
                <w:kern w:val="0"/>
                <w:sz w:val="20"/>
                <w:lang w:val="uk-UA"/>
              </w:rPr>
              <w:t>реагентна</w:t>
            </w:r>
            <w:proofErr w:type="spellEnd"/>
            <w:r w:rsidRPr="00C27A79">
              <w:rPr>
                <w:color w:val="auto"/>
                <w:kern w:val="0"/>
                <w:sz w:val="20"/>
                <w:lang w:val="uk-UA"/>
              </w:rPr>
              <w:t xml:space="preserve"> обробка паро-</w:t>
            </w:r>
            <w:proofErr w:type="spellStart"/>
            <w:r w:rsidRPr="00C27A79">
              <w:rPr>
                <w:color w:val="auto"/>
                <w:kern w:val="0"/>
                <w:sz w:val="20"/>
                <w:lang w:val="uk-UA"/>
              </w:rPr>
              <w:t>конденсатної</w:t>
            </w:r>
            <w:proofErr w:type="spellEnd"/>
            <w:r w:rsidRPr="00C27A79">
              <w:rPr>
                <w:color w:val="auto"/>
                <w:kern w:val="0"/>
                <w:sz w:val="20"/>
                <w:lang w:val="uk-UA"/>
              </w:rPr>
              <w:t xml:space="preserve"> системи</w:t>
            </w:r>
            <w:bookmarkEnd w:id="9"/>
          </w:p>
        </w:tc>
        <w:tc>
          <w:tcPr>
            <w:tcW w:w="664" w:type="pct"/>
            <w:vMerge w:val="restart"/>
            <w:vAlign w:val="center"/>
          </w:tcPr>
          <w:p w14:paraId="173B79F3" w14:textId="77777777" w:rsidR="00C27A79" w:rsidRPr="00C27A79" w:rsidRDefault="00C27A79" w:rsidP="00C27A79">
            <w:pPr>
              <w:jc w:val="center"/>
              <w:rPr>
                <w:color w:val="auto"/>
                <w:kern w:val="0"/>
                <w:sz w:val="20"/>
                <w:lang w:val="uk-UA"/>
              </w:rPr>
            </w:pPr>
            <w:r w:rsidRPr="00C27A79">
              <w:rPr>
                <w:color w:val="auto"/>
                <w:kern w:val="0"/>
                <w:sz w:val="20"/>
                <w:lang w:val="uk-UA"/>
              </w:rPr>
              <w:t>Не зберігається</w:t>
            </w:r>
          </w:p>
        </w:tc>
        <w:tc>
          <w:tcPr>
            <w:tcW w:w="665" w:type="pct"/>
            <w:vAlign w:val="center"/>
          </w:tcPr>
          <w:p w14:paraId="5FC23059" w14:textId="77777777" w:rsidR="00C27A79" w:rsidRPr="00C27A79" w:rsidRDefault="00C27A79" w:rsidP="00C27A79">
            <w:pPr>
              <w:jc w:val="center"/>
              <w:rPr>
                <w:color w:val="auto"/>
                <w:kern w:val="0"/>
                <w:sz w:val="20"/>
                <w:lang w:val="uk-UA"/>
              </w:rPr>
            </w:pPr>
            <w:r w:rsidRPr="00C27A79">
              <w:rPr>
                <w:color w:val="auto"/>
                <w:kern w:val="0"/>
                <w:sz w:val="20"/>
                <w:lang w:val="uk-UA"/>
              </w:rPr>
              <w:t>1,23 т</w:t>
            </w:r>
          </w:p>
        </w:tc>
        <w:tc>
          <w:tcPr>
            <w:tcW w:w="1177" w:type="pct"/>
            <w:vAlign w:val="center"/>
          </w:tcPr>
          <w:p w14:paraId="37C5B4B4" w14:textId="77777777" w:rsidR="00C27A79" w:rsidRPr="00C27A79" w:rsidRDefault="00C27A79" w:rsidP="00C27A79">
            <w:pPr>
              <w:jc w:val="center"/>
              <w:rPr>
                <w:color w:val="auto"/>
                <w:kern w:val="0"/>
                <w:sz w:val="20"/>
                <w:lang w:val="uk-UA"/>
              </w:rPr>
            </w:pPr>
            <w:r w:rsidRPr="00C27A79">
              <w:rPr>
                <w:color w:val="auto"/>
                <w:kern w:val="0"/>
                <w:sz w:val="20"/>
                <w:lang w:val="uk-UA"/>
              </w:rPr>
              <w:t>ТУ У 20.5-38433478-005:2018, виробник ТОВ «ХІМІЧНА ФАБРИКА «ОСНОВА»</w:t>
            </w:r>
          </w:p>
        </w:tc>
      </w:tr>
      <w:tr w:rsidR="00C27A79" w:rsidRPr="00C27A79" w14:paraId="5607FD88" w14:textId="77777777" w:rsidTr="00C27A79">
        <w:trPr>
          <w:cantSplit/>
          <w:trHeight w:val="109"/>
          <w:jc w:val="center"/>
        </w:trPr>
        <w:tc>
          <w:tcPr>
            <w:tcW w:w="367" w:type="pct"/>
            <w:vMerge/>
            <w:vAlign w:val="center"/>
          </w:tcPr>
          <w:p w14:paraId="6B712176"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6E1D9404" w14:textId="77777777" w:rsidR="00C27A79" w:rsidRPr="00C27A79" w:rsidRDefault="00C27A79" w:rsidP="00C27A79">
            <w:pPr>
              <w:jc w:val="center"/>
              <w:rPr>
                <w:color w:val="auto"/>
                <w:kern w:val="0"/>
                <w:sz w:val="20"/>
                <w:lang w:val="uk-UA"/>
              </w:rPr>
            </w:pPr>
            <w:bookmarkStart w:id="10" w:name="_Hlk202259764"/>
            <w:r w:rsidRPr="00C27A79">
              <w:rPr>
                <w:color w:val="auto"/>
                <w:kern w:val="0"/>
                <w:sz w:val="20"/>
                <w:lang w:val="uk-UA"/>
              </w:rPr>
              <w:t>Реагент OSM 104</w:t>
            </w:r>
            <w:bookmarkEnd w:id="10"/>
          </w:p>
        </w:tc>
        <w:tc>
          <w:tcPr>
            <w:tcW w:w="932" w:type="pct"/>
            <w:vMerge/>
            <w:vAlign w:val="center"/>
          </w:tcPr>
          <w:p w14:paraId="7FC449DF" w14:textId="77777777" w:rsidR="00C27A79" w:rsidRPr="00C27A79" w:rsidRDefault="00C27A79" w:rsidP="00C27A79">
            <w:pPr>
              <w:jc w:val="center"/>
              <w:rPr>
                <w:color w:val="auto"/>
                <w:kern w:val="0"/>
                <w:sz w:val="20"/>
                <w:lang w:val="uk-UA"/>
              </w:rPr>
            </w:pPr>
          </w:p>
        </w:tc>
        <w:tc>
          <w:tcPr>
            <w:tcW w:w="664" w:type="pct"/>
            <w:vMerge/>
            <w:vAlign w:val="center"/>
          </w:tcPr>
          <w:p w14:paraId="2852E9EC" w14:textId="77777777" w:rsidR="00C27A79" w:rsidRPr="00C27A79" w:rsidRDefault="00C27A79" w:rsidP="00C27A79">
            <w:pPr>
              <w:jc w:val="center"/>
              <w:rPr>
                <w:color w:val="auto"/>
                <w:kern w:val="0"/>
                <w:sz w:val="20"/>
                <w:lang w:val="uk-UA"/>
              </w:rPr>
            </w:pPr>
          </w:p>
        </w:tc>
        <w:tc>
          <w:tcPr>
            <w:tcW w:w="665" w:type="pct"/>
            <w:vAlign w:val="center"/>
          </w:tcPr>
          <w:p w14:paraId="0FE4CA98" w14:textId="77777777" w:rsidR="00C27A79" w:rsidRPr="00C27A79" w:rsidRDefault="00C27A79" w:rsidP="00C27A79">
            <w:pPr>
              <w:jc w:val="center"/>
              <w:rPr>
                <w:color w:val="auto"/>
                <w:kern w:val="0"/>
                <w:sz w:val="20"/>
                <w:lang w:val="uk-UA"/>
              </w:rPr>
            </w:pPr>
            <w:r w:rsidRPr="00C27A79">
              <w:rPr>
                <w:color w:val="auto"/>
                <w:kern w:val="0"/>
                <w:sz w:val="20"/>
                <w:lang w:val="uk-UA"/>
              </w:rPr>
              <w:t>0,12 т</w:t>
            </w:r>
          </w:p>
        </w:tc>
        <w:tc>
          <w:tcPr>
            <w:tcW w:w="1177" w:type="pct"/>
            <w:tcBorders>
              <w:bottom w:val="single" w:sz="4" w:space="0" w:color="auto"/>
            </w:tcBorders>
            <w:vAlign w:val="center"/>
          </w:tcPr>
          <w:p w14:paraId="573CE41C" w14:textId="77777777" w:rsidR="00C27A79" w:rsidRPr="00C27A79" w:rsidRDefault="00C27A79" w:rsidP="00C27A79">
            <w:pPr>
              <w:jc w:val="center"/>
              <w:rPr>
                <w:color w:val="auto"/>
                <w:kern w:val="0"/>
                <w:sz w:val="20"/>
                <w:lang w:val="uk-UA"/>
              </w:rPr>
            </w:pPr>
            <w:r w:rsidRPr="00C27A79">
              <w:rPr>
                <w:color w:val="auto"/>
                <w:kern w:val="0"/>
                <w:sz w:val="20"/>
                <w:lang w:val="uk-UA"/>
              </w:rPr>
              <w:t>ТУ У 20.5-38433478-005:2018, виробник ТОВ «ХІМІЧНА ФАБРИКА «ОСНОВА»</w:t>
            </w:r>
          </w:p>
        </w:tc>
      </w:tr>
      <w:tr w:rsidR="00C27A79" w:rsidRPr="00C27A79" w14:paraId="59569E5A" w14:textId="77777777" w:rsidTr="00C27A79">
        <w:trPr>
          <w:cantSplit/>
          <w:trHeight w:val="109"/>
          <w:jc w:val="center"/>
        </w:trPr>
        <w:tc>
          <w:tcPr>
            <w:tcW w:w="367" w:type="pct"/>
            <w:vMerge/>
            <w:vAlign w:val="center"/>
          </w:tcPr>
          <w:p w14:paraId="0B9631D0"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1C019F27" w14:textId="77777777" w:rsidR="00C27A79" w:rsidRPr="00C27A79" w:rsidRDefault="00C27A79" w:rsidP="00C27A79">
            <w:pPr>
              <w:jc w:val="center"/>
              <w:rPr>
                <w:color w:val="auto"/>
                <w:kern w:val="0"/>
                <w:sz w:val="20"/>
                <w:lang w:val="uk-UA"/>
              </w:rPr>
            </w:pPr>
            <w:r w:rsidRPr="00C27A79">
              <w:rPr>
                <w:color w:val="auto"/>
                <w:kern w:val="0"/>
                <w:sz w:val="20"/>
                <w:lang w:val="uk-UA"/>
              </w:rPr>
              <w:t>аналоги інших виробників</w:t>
            </w:r>
          </w:p>
        </w:tc>
        <w:tc>
          <w:tcPr>
            <w:tcW w:w="932" w:type="pct"/>
            <w:vMerge/>
            <w:vAlign w:val="center"/>
          </w:tcPr>
          <w:p w14:paraId="0543638D" w14:textId="77777777" w:rsidR="00C27A79" w:rsidRPr="00C27A79" w:rsidRDefault="00C27A79" w:rsidP="00C27A79">
            <w:pPr>
              <w:jc w:val="center"/>
              <w:rPr>
                <w:color w:val="auto"/>
                <w:kern w:val="0"/>
                <w:sz w:val="20"/>
                <w:lang w:val="uk-UA"/>
              </w:rPr>
            </w:pPr>
          </w:p>
        </w:tc>
        <w:tc>
          <w:tcPr>
            <w:tcW w:w="664" w:type="pct"/>
            <w:vMerge/>
            <w:vAlign w:val="center"/>
          </w:tcPr>
          <w:p w14:paraId="054EDD89" w14:textId="77777777" w:rsidR="00C27A79" w:rsidRPr="00C27A79" w:rsidRDefault="00C27A79" w:rsidP="00C27A79">
            <w:pPr>
              <w:jc w:val="center"/>
              <w:rPr>
                <w:color w:val="auto"/>
                <w:kern w:val="0"/>
                <w:sz w:val="20"/>
                <w:lang w:val="uk-UA"/>
              </w:rPr>
            </w:pPr>
          </w:p>
        </w:tc>
        <w:tc>
          <w:tcPr>
            <w:tcW w:w="665" w:type="pct"/>
            <w:vAlign w:val="center"/>
          </w:tcPr>
          <w:p w14:paraId="3D9584EC"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2C191565" w14:textId="77777777" w:rsidR="00C27A79" w:rsidRPr="00C27A79" w:rsidRDefault="00C27A79" w:rsidP="00C27A79">
            <w:pPr>
              <w:jc w:val="center"/>
              <w:rPr>
                <w:color w:val="auto"/>
                <w:kern w:val="0"/>
                <w:sz w:val="20"/>
                <w:lang w:val="uk-UA"/>
              </w:rPr>
            </w:pPr>
          </w:p>
        </w:tc>
      </w:tr>
      <w:tr w:rsidR="00C27A79" w:rsidRPr="00C27A79" w14:paraId="783BC94F" w14:textId="77777777" w:rsidTr="00C27A79">
        <w:trPr>
          <w:cantSplit/>
          <w:trHeight w:val="109"/>
          <w:jc w:val="center"/>
        </w:trPr>
        <w:tc>
          <w:tcPr>
            <w:tcW w:w="367" w:type="pct"/>
            <w:vMerge w:val="restart"/>
            <w:vAlign w:val="center"/>
          </w:tcPr>
          <w:p w14:paraId="6B05DAA7" w14:textId="77777777" w:rsidR="00C27A79" w:rsidRPr="00C27A79" w:rsidRDefault="00C27A79" w:rsidP="00C27A79">
            <w:pPr>
              <w:jc w:val="center"/>
              <w:rPr>
                <w:color w:val="auto"/>
                <w:kern w:val="0"/>
                <w:sz w:val="20"/>
                <w:lang w:val="uk-UA"/>
              </w:rPr>
            </w:pPr>
            <w:r w:rsidRPr="00C27A79">
              <w:rPr>
                <w:color w:val="auto"/>
                <w:kern w:val="0"/>
                <w:sz w:val="20"/>
                <w:lang w:val="uk-UA"/>
              </w:rPr>
              <w:t>10</w:t>
            </w:r>
          </w:p>
        </w:tc>
        <w:tc>
          <w:tcPr>
            <w:tcW w:w="1195" w:type="pct"/>
            <w:tcBorders>
              <w:bottom w:val="single" w:sz="4" w:space="0" w:color="auto"/>
            </w:tcBorders>
            <w:vAlign w:val="center"/>
          </w:tcPr>
          <w:p w14:paraId="5AA23173" w14:textId="77777777" w:rsidR="00C27A79" w:rsidRPr="00C27A79" w:rsidRDefault="00C27A79" w:rsidP="00C27A79">
            <w:pPr>
              <w:jc w:val="center"/>
              <w:rPr>
                <w:b/>
                <w:bCs/>
                <w:color w:val="auto"/>
                <w:kern w:val="0"/>
                <w:sz w:val="20"/>
                <w:lang w:val="uk-UA"/>
              </w:rPr>
            </w:pPr>
            <w:r w:rsidRPr="00C27A79">
              <w:rPr>
                <w:b/>
                <w:bCs/>
                <w:color w:val="auto"/>
                <w:kern w:val="0"/>
                <w:sz w:val="20"/>
                <w:lang w:val="uk-UA"/>
              </w:rPr>
              <w:t>Комплексний інгібітор утворення накипу:</w:t>
            </w:r>
          </w:p>
        </w:tc>
        <w:tc>
          <w:tcPr>
            <w:tcW w:w="932" w:type="pct"/>
            <w:vMerge w:val="restart"/>
            <w:vAlign w:val="center"/>
          </w:tcPr>
          <w:p w14:paraId="1B50017D" w14:textId="77777777" w:rsidR="00C27A79" w:rsidRPr="00C27A79" w:rsidRDefault="00C27A79" w:rsidP="00C27A79">
            <w:pPr>
              <w:jc w:val="center"/>
              <w:rPr>
                <w:color w:val="auto"/>
                <w:kern w:val="0"/>
                <w:sz w:val="20"/>
                <w:lang w:val="uk-UA"/>
              </w:rPr>
            </w:pPr>
            <w:r w:rsidRPr="00C27A79">
              <w:rPr>
                <w:color w:val="auto"/>
                <w:kern w:val="0"/>
                <w:sz w:val="20"/>
                <w:lang w:val="uk-UA"/>
              </w:rPr>
              <w:t xml:space="preserve">Охолодження </w:t>
            </w:r>
          </w:p>
          <w:p w14:paraId="6755E3C9" w14:textId="77777777" w:rsidR="00C27A79" w:rsidRPr="00C27A79" w:rsidRDefault="00C27A79" w:rsidP="00C27A79">
            <w:pPr>
              <w:jc w:val="center"/>
              <w:rPr>
                <w:color w:val="auto"/>
                <w:kern w:val="0"/>
                <w:sz w:val="20"/>
                <w:lang w:val="uk-UA"/>
              </w:rPr>
            </w:pPr>
            <w:r w:rsidRPr="00C27A79">
              <w:rPr>
                <w:color w:val="auto"/>
                <w:kern w:val="0"/>
                <w:sz w:val="20"/>
                <w:lang w:val="uk-UA"/>
              </w:rPr>
              <w:t>оборотної води</w:t>
            </w:r>
          </w:p>
        </w:tc>
        <w:tc>
          <w:tcPr>
            <w:tcW w:w="664" w:type="pct"/>
            <w:vMerge w:val="restart"/>
            <w:vAlign w:val="center"/>
          </w:tcPr>
          <w:p w14:paraId="65108BE1" w14:textId="77777777" w:rsidR="00C27A79" w:rsidRPr="00C27A79" w:rsidRDefault="00C27A79" w:rsidP="00C27A79">
            <w:pPr>
              <w:jc w:val="center"/>
              <w:rPr>
                <w:color w:val="auto"/>
                <w:kern w:val="0"/>
                <w:sz w:val="20"/>
                <w:lang w:val="uk-UA"/>
              </w:rPr>
            </w:pPr>
            <w:r w:rsidRPr="00C27A79">
              <w:rPr>
                <w:color w:val="auto"/>
                <w:kern w:val="0"/>
                <w:sz w:val="20"/>
                <w:lang w:val="uk-UA"/>
              </w:rPr>
              <w:t>Не  зберігається</w:t>
            </w:r>
          </w:p>
        </w:tc>
        <w:tc>
          <w:tcPr>
            <w:tcW w:w="665" w:type="pct"/>
            <w:vMerge w:val="restart"/>
            <w:vAlign w:val="center"/>
          </w:tcPr>
          <w:p w14:paraId="46D32C3A" w14:textId="77777777" w:rsidR="00C27A79" w:rsidRPr="00C27A79" w:rsidRDefault="00C27A79" w:rsidP="00C27A79">
            <w:pPr>
              <w:jc w:val="center"/>
              <w:rPr>
                <w:color w:val="auto"/>
                <w:kern w:val="0"/>
                <w:sz w:val="20"/>
                <w:lang w:val="uk-UA"/>
              </w:rPr>
            </w:pPr>
            <w:r w:rsidRPr="00C27A79">
              <w:rPr>
                <w:color w:val="auto"/>
                <w:kern w:val="0"/>
                <w:sz w:val="20"/>
                <w:lang w:val="uk-UA"/>
              </w:rPr>
              <w:t>12,6 т</w:t>
            </w:r>
          </w:p>
        </w:tc>
        <w:tc>
          <w:tcPr>
            <w:tcW w:w="1177" w:type="pct"/>
            <w:tcBorders>
              <w:bottom w:val="single" w:sz="4" w:space="0" w:color="auto"/>
            </w:tcBorders>
            <w:vAlign w:val="center"/>
          </w:tcPr>
          <w:p w14:paraId="2E547FB8" w14:textId="77777777" w:rsidR="00C27A79" w:rsidRPr="00C27A79" w:rsidRDefault="00C27A79" w:rsidP="00C27A79">
            <w:pPr>
              <w:jc w:val="center"/>
              <w:rPr>
                <w:color w:val="auto"/>
                <w:kern w:val="0"/>
                <w:sz w:val="20"/>
                <w:lang w:val="uk-UA"/>
              </w:rPr>
            </w:pPr>
            <w:r w:rsidRPr="00C27A79">
              <w:rPr>
                <w:color w:val="auto"/>
                <w:kern w:val="0"/>
                <w:sz w:val="20"/>
                <w:lang w:val="uk-UA"/>
              </w:rPr>
              <w:t>Інструкція по експлуатації системи очищення вод</w:t>
            </w:r>
          </w:p>
          <w:p w14:paraId="7AB476BA" w14:textId="77777777" w:rsidR="00C27A79" w:rsidRPr="00C27A79" w:rsidRDefault="00C27A79" w:rsidP="00C27A79">
            <w:pPr>
              <w:jc w:val="center"/>
              <w:rPr>
                <w:color w:val="auto"/>
                <w:kern w:val="0"/>
                <w:sz w:val="20"/>
                <w:lang w:val="uk-UA"/>
              </w:rPr>
            </w:pPr>
            <w:r w:rsidRPr="00C27A79">
              <w:rPr>
                <w:color w:val="auto"/>
                <w:kern w:val="0"/>
                <w:sz w:val="20"/>
                <w:lang w:val="uk-UA"/>
              </w:rPr>
              <w:t>Режимна карта</w:t>
            </w:r>
          </w:p>
        </w:tc>
      </w:tr>
      <w:tr w:rsidR="00C27A79" w:rsidRPr="00C27A79" w14:paraId="18992BA2" w14:textId="77777777" w:rsidTr="00C27A79">
        <w:trPr>
          <w:cantSplit/>
          <w:trHeight w:val="109"/>
          <w:jc w:val="center"/>
        </w:trPr>
        <w:tc>
          <w:tcPr>
            <w:tcW w:w="367" w:type="pct"/>
            <w:vMerge/>
            <w:vAlign w:val="center"/>
          </w:tcPr>
          <w:p w14:paraId="28A6D2C3"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22F04E72" w14:textId="77777777" w:rsidR="00C27A79" w:rsidRPr="00C27A79" w:rsidRDefault="00C27A79" w:rsidP="00C27A79">
            <w:pPr>
              <w:jc w:val="center"/>
              <w:rPr>
                <w:color w:val="auto"/>
                <w:kern w:val="0"/>
                <w:sz w:val="20"/>
                <w:lang w:val="uk-UA"/>
              </w:rPr>
            </w:pPr>
            <w:r w:rsidRPr="00C27A79">
              <w:rPr>
                <w:color w:val="auto"/>
                <w:kern w:val="0"/>
                <w:sz w:val="20"/>
                <w:lang w:val="uk-UA"/>
              </w:rPr>
              <w:t>реагент SD 404</w:t>
            </w:r>
          </w:p>
        </w:tc>
        <w:tc>
          <w:tcPr>
            <w:tcW w:w="932" w:type="pct"/>
            <w:vMerge/>
            <w:vAlign w:val="center"/>
          </w:tcPr>
          <w:p w14:paraId="77FE2974" w14:textId="77777777" w:rsidR="00C27A79" w:rsidRPr="00C27A79" w:rsidRDefault="00C27A79" w:rsidP="00C27A79">
            <w:pPr>
              <w:jc w:val="center"/>
              <w:rPr>
                <w:color w:val="auto"/>
                <w:kern w:val="0"/>
                <w:sz w:val="20"/>
                <w:lang w:val="uk-UA"/>
              </w:rPr>
            </w:pPr>
          </w:p>
        </w:tc>
        <w:tc>
          <w:tcPr>
            <w:tcW w:w="664" w:type="pct"/>
            <w:vMerge/>
            <w:vAlign w:val="center"/>
          </w:tcPr>
          <w:p w14:paraId="6C893043" w14:textId="77777777" w:rsidR="00C27A79" w:rsidRPr="00C27A79" w:rsidRDefault="00C27A79" w:rsidP="00C27A79">
            <w:pPr>
              <w:jc w:val="center"/>
              <w:rPr>
                <w:color w:val="auto"/>
                <w:kern w:val="0"/>
                <w:sz w:val="20"/>
                <w:lang w:val="uk-UA"/>
              </w:rPr>
            </w:pPr>
          </w:p>
        </w:tc>
        <w:tc>
          <w:tcPr>
            <w:tcW w:w="665" w:type="pct"/>
            <w:vMerge/>
            <w:vAlign w:val="center"/>
          </w:tcPr>
          <w:p w14:paraId="660D748C"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2D3D0297" w14:textId="77777777" w:rsidR="00C27A79" w:rsidRPr="00C27A79" w:rsidRDefault="00C27A79" w:rsidP="00C27A79">
            <w:pPr>
              <w:jc w:val="center"/>
              <w:rPr>
                <w:color w:val="auto"/>
                <w:kern w:val="0"/>
                <w:sz w:val="20"/>
                <w:lang w:val="uk-UA"/>
              </w:rPr>
            </w:pPr>
            <w:r w:rsidRPr="00C27A79">
              <w:rPr>
                <w:color w:val="auto"/>
                <w:kern w:val="0"/>
                <w:sz w:val="20"/>
                <w:lang w:val="uk-UA"/>
              </w:rPr>
              <w:t>ТУ У 20.5-38433478-005:2018, виробник ТОВ «ХІМІЧНА ФАБРИКА «ОСНОВА»</w:t>
            </w:r>
          </w:p>
        </w:tc>
      </w:tr>
      <w:tr w:rsidR="00C27A79" w:rsidRPr="00C27A79" w14:paraId="09A80298" w14:textId="77777777" w:rsidTr="00C27A79">
        <w:trPr>
          <w:cantSplit/>
          <w:trHeight w:val="109"/>
          <w:jc w:val="center"/>
        </w:trPr>
        <w:tc>
          <w:tcPr>
            <w:tcW w:w="367" w:type="pct"/>
            <w:vMerge/>
            <w:vAlign w:val="center"/>
          </w:tcPr>
          <w:p w14:paraId="472B91FC"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6D8C49DC" w14:textId="77777777" w:rsidR="00C27A79" w:rsidRPr="00C27A79" w:rsidRDefault="00C27A79" w:rsidP="00C27A79">
            <w:pPr>
              <w:jc w:val="center"/>
              <w:rPr>
                <w:color w:val="auto"/>
                <w:kern w:val="0"/>
                <w:sz w:val="20"/>
                <w:lang w:val="uk-UA"/>
              </w:rPr>
            </w:pPr>
            <w:r w:rsidRPr="00C27A79">
              <w:rPr>
                <w:color w:val="auto"/>
                <w:kern w:val="0"/>
                <w:sz w:val="20"/>
                <w:lang w:val="uk-UA"/>
              </w:rPr>
              <w:t>реагент ITS WATER CG-710</w:t>
            </w:r>
          </w:p>
        </w:tc>
        <w:tc>
          <w:tcPr>
            <w:tcW w:w="932" w:type="pct"/>
            <w:vMerge/>
            <w:vAlign w:val="center"/>
          </w:tcPr>
          <w:p w14:paraId="39FA6A8B" w14:textId="77777777" w:rsidR="00C27A79" w:rsidRPr="00C27A79" w:rsidRDefault="00C27A79" w:rsidP="00C27A79">
            <w:pPr>
              <w:jc w:val="center"/>
              <w:rPr>
                <w:color w:val="auto"/>
                <w:kern w:val="0"/>
                <w:sz w:val="20"/>
                <w:lang w:val="uk-UA"/>
              </w:rPr>
            </w:pPr>
          </w:p>
        </w:tc>
        <w:tc>
          <w:tcPr>
            <w:tcW w:w="664" w:type="pct"/>
            <w:vMerge/>
            <w:vAlign w:val="center"/>
          </w:tcPr>
          <w:p w14:paraId="56D62672" w14:textId="77777777" w:rsidR="00C27A79" w:rsidRPr="00C27A79" w:rsidRDefault="00C27A79" w:rsidP="00C27A79">
            <w:pPr>
              <w:jc w:val="center"/>
              <w:rPr>
                <w:color w:val="auto"/>
                <w:kern w:val="0"/>
                <w:sz w:val="20"/>
                <w:lang w:val="uk-UA"/>
              </w:rPr>
            </w:pPr>
          </w:p>
        </w:tc>
        <w:tc>
          <w:tcPr>
            <w:tcW w:w="665" w:type="pct"/>
            <w:vMerge/>
            <w:vAlign w:val="center"/>
          </w:tcPr>
          <w:p w14:paraId="708DB5FB"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078B64D5" w14:textId="77777777" w:rsidR="00C27A79" w:rsidRPr="00C27A79" w:rsidRDefault="00C27A79" w:rsidP="00C27A79">
            <w:pPr>
              <w:jc w:val="center"/>
              <w:rPr>
                <w:color w:val="auto"/>
                <w:kern w:val="0"/>
                <w:sz w:val="20"/>
                <w:lang w:val="uk-UA"/>
              </w:rPr>
            </w:pPr>
            <w:r w:rsidRPr="00C27A79">
              <w:rPr>
                <w:color w:val="auto"/>
                <w:kern w:val="0"/>
                <w:sz w:val="20"/>
                <w:lang w:val="uk-UA"/>
              </w:rPr>
              <w:t>ТУ У 20.5-44452757-011:2022, виробник ТОВ «АКВА ХОЛДИНГ»</w:t>
            </w:r>
          </w:p>
        </w:tc>
      </w:tr>
      <w:tr w:rsidR="00C27A79" w:rsidRPr="00C27A79" w14:paraId="0C04883A" w14:textId="77777777" w:rsidTr="00C27A79">
        <w:trPr>
          <w:cantSplit/>
          <w:trHeight w:val="109"/>
          <w:jc w:val="center"/>
        </w:trPr>
        <w:tc>
          <w:tcPr>
            <w:tcW w:w="367" w:type="pct"/>
            <w:vMerge/>
            <w:tcBorders>
              <w:bottom w:val="single" w:sz="4" w:space="0" w:color="auto"/>
            </w:tcBorders>
            <w:vAlign w:val="center"/>
          </w:tcPr>
          <w:p w14:paraId="0D783213"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5725C6DC" w14:textId="77777777" w:rsidR="00C27A79" w:rsidRPr="00C27A79" w:rsidRDefault="00C27A79" w:rsidP="00C27A79">
            <w:pPr>
              <w:jc w:val="center"/>
              <w:rPr>
                <w:color w:val="auto"/>
                <w:kern w:val="0"/>
                <w:sz w:val="20"/>
                <w:lang w:val="uk-UA"/>
              </w:rPr>
            </w:pPr>
            <w:r w:rsidRPr="00C27A79">
              <w:rPr>
                <w:color w:val="auto"/>
                <w:kern w:val="0"/>
                <w:sz w:val="20"/>
                <w:lang w:val="uk-UA"/>
              </w:rPr>
              <w:t>аналоги інших виробників</w:t>
            </w:r>
          </w:p>
        </w:tc>
        <w:tc>
          <w:tcPr>
            <w:tcW w:w="932" w:type="pct"/>
            <w:vMerge/>
            <w:vAlign w:val="center"/>
          </w:tcPr>
          <w:p w14:paraId="5F4ADC75" w14:textId="77777777" w:rsidR="00C27A79" w:rsidRPr="00C27A79" w:rsidRDefault="00C27A79" w:rsidP="00C27A79">
            <w:pPr>
              <w:jc w:val="center"/>
              <w:rPr>
                <w:color w:val="auto"/>
                <w:kern w:val="0"/>
                <w:sz w:val="20"/>
                <w:lang w:val="uk-UA"/>
              </w:rPr>
            </w:pPr>
          </w:p>
        </w:tc>
        <w:tc>
          <w:tcPr>
            <w:tcW w:w="664" w:type="pct"/>
            <w:vMerge/>
            <w:vAlign w:val="center"/>
          </w:tcPr>
          <w:p w14:paraId="55F85BFB" w14:textId="77777777" w:rsidR="00C27A79" w:rsidRPr="00C27A79" w:rsidRDefault="00C27A79" w:rsidP="00C27A79">
            <w:pPr>
              <w:jc w:val="center"/>
              <w:rPr>
                <w:color w:val="auto"/>
                <w:kern w:val="0"/>
                <w:sz w:val="20"/>
                <w:lang w:val="uk-UA"/>
              </w:rPr>
            </w:pPr>
          </w:p>
        </w:tc>
        <w:tc>
          <w:tcPr>
            <w:tcW w:w="665" w:type="pct"/>
            <w:vMerge/>
            <w:tcBorders>
              <w:bottom w:val="single" w:sz="4" w:space="0" w:color="auto"/>
            </w:tcBorders>
            <w:vAlign w:val="center"/>
          </w:tcPr>
          <w:p w14:paraId="33ED801B"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39585012" w14:textId="77777777" w:rsidR="00C27A79" w:rsidRPr="00C27A79" w:rsidRDefault="00C27A79" w:rsidP="00C27A79">
            <w:pPr>
              <w:jc w:val="center"/>
              <w:rPr>
                <w:color w:val="auto"/>
                <w:kern w:val="0"/>
                <w:sz w:val="20"/>
                <w:lang w:val="uk-UA"/>
              </w:rPr>
            </w:pPr>
          </w:p>
        </w:tc>
      </w:tr>
      <w:tr w:rsidR="00C27A79" w:rsidRPr="00C27A79" w14:paraId="352D6C28" w14:textId="77777777" w:rsidTr="00C27A79">
        <w:trPr>
          <w:cantSplit/>
          <w:trHeight w:val="109"/>
          <w:jc w:val="center"/>
        </w:trPr>
        <w:tc>
          <w:tcPr>
            <w:tcW w:w="367" w:type="pct"/>
            <w:vMerge w:val="restart"/>
            <w:vAlign w:val="center"/>
          </w:tcPr>
          <w:p w14:paraId="24EAC9B3" w14:textId="77777777" w:rsidR="00C27A79" w:rsidRPr="00C27A79" w:rsidRDefault="00C27A79" w:rsidP="00C27A79">
            <w:pPr>
              <w:jc w:val="center"/>
              <w:rPr>
                <w:color w:val="auto"/>
                <w:kern w:val="0"/>
                <w:sz w:val="20"/>
                <w:lang w:val="uk-UA"/>
              </w:rPr>
            </w:pPr>
            <w:r w:rsidRPr="00C27A79">
              <w:rPr>
                <w:color w:val="auto"/>
                <w:kern w:val="0"/>
                <w:sz w:val="20"/>
                <w:lang w:val="uk-UA"/>
              </w:rPr>
              <w:t>11</w:t>
            </w:r>
          </w:p>
        </w:tc>
        <w:tc>
          <w:tcPr>
            <w:tcW w:w="1195" w:type="pct"/>
            <w:tcBorders>
              <w:bottom w:val="single" w:sz="4" w:space="0" w:color="auto"/>
            </w:tcBorders>
            <w:vAlign w:val="center"/>
          </w:tcPr>
          <w:p w14:paraId="5E48AD72" w14:textId="77777777" w:rsidR="00C27A79" w:rsidRPr="00C27A79" w:rsidRDefault="00C27A79" w:rsidP="00C27A79">
            <w:pPr>
              <w:jc w:val="center"/>
              <w:rPr>
                <w:b/>
                <w:bCs/>
                <w:color w:val="auto"/>
                <w:kern w:val="0"/>
                <w:sz w:val="20"/>
                <w:lang w:val="uk-UA"/>
              </w:rPr>
            </w:pPr>
            <w:r w:rsidRPr="00C27A79">
              <w:rPr>
                <w:b/>
                <w:bCs/>
                <w:color w:val="auto"/>
                <w:kern w:val="0"/>
                <w:sz w:val="20"/>
                <w:lang w:val="uk-UA"/>
              </w:rPr>
              <w:t>Розчин біоциду:</w:t>
            </w:r>
          </w:p>
        </w:tc>
        <w:tc>
          <w:tcPr>
            <w:tcW w:w="932" w:type="pct"/>
            <w:vMerge w:val="restart"/>
            <w:vAlign w:val="center"/>
          </w:tcPr>
          <w:p w14:paraId="2532CAF4" w14:textId="77777777" w:rsidR="00C27A79" w:rsidRPr="00C27A79" w:rsidRDefault="00C27A79" w:rsidP="00C27A79">
            <w:pPr>
              <w:jc w:val="center"/>
              <w:rPr>
                <w:color w:val="auto"/>
                <w:kern w:val="0"/>
                <w:sz w:val="20"/>
                <w:lang w:val="uk-UA"/>
              </w:rPr>
            </w:pPr>
            <w:r w:rsidRPr="00C27A79">
              <w:rPr>
                <w:color w:val="auto"/>
                <w:kern w:val="0"/>
                <w:sz w:val="20"/>
                <w:lang w:val="uk-UA"/>
              </w:rPr>
              <w:t xml:space="preserve">Охолодження </w:t>
            </w:r>
          </w:p>
          <w:p w14:paraId="28A0B2A2" w14:textId="77777777" w:rsidR="00C27A79" w:rsidRPr="00C27A79" w:rsidRDefault="00C27A79" w:rsidP="00C27A79">
            <w:pPr>
              <w:jc w:val="center"/>
              <w:rPr>
                <w:color w:val="auto"/>
                <w:kern w:val="0"/>
                <w:sz w:val="20"/>
                <w:lang w:val="uk-UA"/>
              </w:rPr>
            </w:pPr>
            <w:r w:rsidRPr="00C27A79">
              <w:rPr>
                <w:color w:val="auto"/>
                <w:kern w:val="0"/>
                <w:sz w:val="20"/>
                <w:lang w:val="uk-UA"/>
              </w:rPr>
              <w:t>оборотної води</w:t>
            </w:r>
          </w:p>
        </w:tc>
        <w:tc>
          <w:tcPr>
            <w:tcW w:w="664" w:type="pct"/>
            <w:vMerge w:val="restart"/>
            <w:vAlign w:val="center"/>
          </w:tcPr>
          <w:p w14:paraId="37F1A8F9" w14:textId="77777777" w:rsidR="00C27A79" w:rsidRPr="00C27A79" w:rsidRDefault="00C27A79" w:rsidP="00C27A79">
            <w:pPr>
              <w:jc w:val="center"/>
              <w:rPr>
                <w:color w:val="auto"/>
                <w:kern w:val="0"/>
                <w:sz w:val="20"/>
                <w:lang w:val="uk-UA"/>
              </w:rPr>
            </w:pPr>
            <w:r w:rsidRPr="00C27A79">
              <w:rPr>
                <w:color w:val="auto"/>
                <w:kern w:val="0"/>
                <w:sz w:val="20"/>
                <w:lang w:val="uk-UA"/>
              </w:rPr>
              <w:t>Не  зберігається</w:t>
            </w:r>
          </w:p>
        </w:tc>
        <w:tc>
          <w:tcPr>
            <w:tcW w:w="665" w:type="pct"/>
            <w:vMerge w:val="restart"/>
            <w:vAlign w:val="center"/>
          </w:tcPr>
          <w:p w14:paraId="4CEC342B" w14:textId="77777777" w:rsidR="00C27A79" w:rsidRPr="00C27A79" w:rsidRDefault="00C27A79" w:rsidP="00C27A79">
            <w:pPr>
              <w:jc w:val="center"/>
              <w:rPr>
                <w:color w:val="auto"/>
                <w:kern w:val="0"/>
                <w:sz w:val="20"/>
                <w:lang w:val="uk-UA"/>
              </w:rPr>
            </w:pPr>
            <w:r w:rsidRPr="00C27A79">
              <w:rPr>
                <w:color w:val="auto"/>
                <w:kern w:val="0"/>
                <w:sz w:val="20"/>
                <w:lang w:val="uk-UA"/>
              </w:rPr>
              <w:t>2,64 т</w:t>
            </w:r>
          </w:p>
        </w:tc>
        <w:tc>
          <w:tcPr>
            <w:tcW w:w="1177" w:type="pct"/>
            <w:tcBorders>
              <w:bottom w:val="single" w:sz="4" w:space="0" w:color="auto"/>
            </w:tcBorders>
            <w:vAlign w:val="center"/>
          </w:tcPr>
          <w:p w14:paraId="1C9A3C0D" w14:textId="77777777" w:rsidR="00C27A79" w:rsidRPr="00C27A79" w:rsidRDefault="00C27A79" w:rsidP="00C27A79">
            <w:pPr>
              <w:jc w:val="center"/>
              <w:rPr>
                <w:color w:val="auto"/>
                <w:kern w:val="0"/>
                <w:sz w:val="20"/>
                <w:lang w:val="uk-UA"/>
              </w:rPr>
            </w:pPr>
            <w:r w:rsidRPr="00C27A79">
              <w:rPr>
                <w:color w:val="auto"/>
                <w:kern w:val="0"/>
                <w:sz w:val="20"/>
                <w:lang w:val="uk-UA"/>
              </w:rPr>
              <w:t>Інструкція по експлуатації системи очищення вод</w:t>
            </w:r>
          </w:p>
          <w:p w14:paraId="63FE7DCF" w14:textId="77777777" w:rsidR="00C27A79" w:rsidRPr="00C27A79" w:rsidRDefault="00C27A79" w:rsidP="00C27A79">
            <w:pPr>
              <w:jc w:val="center"/>
              <w:rPr>
                <w:color w:val="auto"/>
                <w:kern w:val="0"/>
                <w:sz w:val="20"/>
                <w:lang w:val="uk-UA"/>
              </w:rPr>
            </w:pPr>
            <w:r w:rsidRPr="00C27A79">
              <w:rPr>
                <w:color w:val="auto"/>
                <w:kern w:val="0"/>
                <w:sz w:val="20"/>
                <w:lang w:val="uk-UA"/>
              </w:rPr>
              <w:t>Режимна карта</w:t>
            </w:r>
          </w:p>
        </w:tc>
      </w:tr>
      <w:tr w:rsidR="00C27A79" w:rsidRPr="00C27A79" w14:paraId="2265C12A" w14:textId="77777777" w:rsidTr="00C27A79">
        <w:trPr>
          <w:cantSplit/>
          <w:trHeight w:val="109"/>
          <w:jc w:val="center"/>
        </w:trPr>
        <w:tc>
          <w:tcPr>
            <w:tcW w:w="367" w:type="pct"/>
            <w:vMerge/>
            <w:vAlign w:val="center"/>
          </w:tcPr>
          <w:p w14:paraId="2A9AFAF9"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169ADE07" w14:textId="77777777" w:rsidR="00C27A79" w:rsidRPr="00C27A79" w:rsidRDefault="00C27A79" w:rsidP="00C27A79">
            <w:pPr>
              <w:jc w:val="center"/>
              <w:rPr>
                <w:color w:val="auto"/>
                <w:kern w:val="0"/>
                <w:sz w:val="20"/>
                <w:lang w:val="uk-UA"/>
              </w:rPr>
            </w:pPr>
            <w:r w:rsidRPr="00C27A79">
              <w:rPr>
                <w:color w:val="auto"/>
                <w:kern w:val="0"/>
                <w:sz w:val="20"/>
                <w:lang w:val="uk-UA"/>
              </w:rPr>
              <w:t>реагент OSM 5 (OSM 1203)</w:t>
            </w:r>
          </w:p>
        </w:tc>
        <w:tc>
          <w:tcPr>
            <w:tcW w:w="932" w:type="pct"/>
            <w:vMerge/>
            <w:vAlign w:val="center"/>
          </w:tcPr>
          <w:p w14:paraId="4E447587" w14:textId="77777777" w:rsidR="00C27A79" w:rsidRPr="00C27A79" w:rsidRDefault="00C27A79" w:rsidP="00C27A79">
            <w:pPr>
              <w:jc w:val="center"/>
              <w:rPr>
                <w:color w:val="auto"/>
                <w:kern w:val="0"/>
                <w:sz w:val="20"/>
                <w:lang w:val="uk-UA"/>
              </w:rPr>
            </w:pPr>
          </w:p>
        </w:tc>
        <w:tc>
          <w:tcPr>
            <w:tcW w:w="664" w:type="pct"/>
            <w:vMerge/>
            <w:vAlign w:val="center"/>
          </w:tcPr>
          <w:p w14:paraId="335DA4B8" w14:textId="77777777" w:rsidR="00C27A79" w:rsidRPr="00C27A79" w:rsidRDefault="00C27A79" w:rsidP="00C27A79">
            <w:pPr>
              <w:jc w:val="center"/>
              <w:rPr>
                <w:color w:val="auto"/>
                <w:kern w:val="0"/>
                <w:sz w:val="20"/>
                <w:lang w:val="uk-UA"/>
              </w:rPr>
            </w:pPr>
          </w:p>
        </w:tc>
        <w:tc>
          <w:tcPr>
            <w:tcW w:w="665" w:type="pct"/>
            <w:vMerge/>
            <w:vAlign w:val="center"/>
          </w:tcPr>
          <w:p w14:paraId="2A84F72B"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4A0AFBAC" w14:textId="77777777" w:rsidR="00C27A79" w:rsidRPr="00C27A79" w:rsidRDefault="00C27A79" w:rsidP="00C27A79">
            <w:pPr>
              <w:jc w:val="center"/>
              <w:rPr>
                <w:color w:val="auto"/>
                <w:kern w:val="0"/>
                <w:sz w:val="20"/>
                <w:lang w:val="uk-UA"/>
              </w:rPr>
            </w:pPr>
            <w:r w:rsidRPr="00C27A79">
              <w:rPr>
                <w:color w:val="auto"/>
                <w:kern w:val="0"/>
                <w:sz w:val="20"/>
                <w:lang w:val="uk-UA"/>
              </w:rPr>
              <w:t>ТУ У 20.5-38433478-005:2018, виробник ТОВ «ХІМІЧНА ФАБРИКА «ОСНОВА»</w:t>
            </w:r>
          </w:p>
        </w:tc>
      </w:tr>
      <w:tr w:rsidR="00C27A79" w:rsidRPr="00C27A79" w14:paraId="213221C0" w14:textId="77777777" w:rsidTr="00C27A79">
        <w:trPr>
          <w:cantSplit/>
          <w:trHeight w:val="109"/>
          <w:jc w:val="center"/>
        </w:trPr>
        <w:tc>
          <w:tcPr>
            <w:tcW w:w="367" w:type="pct"/>
            <w:vMerge/>
            <w:vAlign w:val="center"/>
          </w:tcPr>
          <w:p w14:paraId="34B02D45"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65C56EB4" w14:textId="77777777" w:rsidR="00C27A79" w:rsidRPr="00C27A79" w:rsidRDefault="00C27A79" w:rsidP="00C27A79">
            <w:pPr>
              <w:jc w:val="center"/>
              <w:rPr>
                <w:color w:val="auto"/>
                <w:kern w:val="0"/>
                <w:sz w:val="20"/>
                <w:lang w:val="en-US"/>
              </w:rPr>
            </w:pPr>
            <w:r w:rsidRPr="00C27A79">
              <w:rPr>
                <w:color w:val="auto"/>
                <w:kern w:val="0"/>
                <w:sz w:val="20"/>
                <w:lang w:val="uk-UA"/>
              </w:rPr>
              <w:t>р</w:t>
            </w:r>
            <w:proofErr w:type="spellStart"/>
            <w:r w:rsidRPr="00C27A79">
              <w:rPr>
                <w:color w:val="auto"/>
                <w:kern w:val="0"/>
                <w:sz w:val="20"/>
              </w:rPr>
              <w:t>еагент</w:t>
            </w:r>
            <w:proofErr w:type="spellEnd"/>
            <w:r w:rsidRPr="00C27A79">
              <w:rPr>
                <w:color w:val="auto"/>
                <w:kern w:val="0"/>
                <w:sz w:val="20"/>
                <w:lang w:val="en-US"/>
              </w:rPr>
              <w:t xml:space="preserve"> ITS WATER </w:t>
            </w:r>
            <w:r w:rsidRPr="00C27A79">
              <w:rPr>
                <w:color w:val="auto"/>
                <w:kern w:val="0"/>
                <w:sz w:val="20"/>
              </w:rPr>
              <w:t>ВС</w:t>
            </w:r>
            <w:r w:rsidRPr="00C27A79">
              <w:rPr>
                <w:color w:val="auto"/>
                <w:kern w:val="0"/>
                <w:sz w:val="20"/>
                <w:lang w:val="en-US"/>
              </w:rPr>
              <w:t>-450, (</w:t>
            </w:r>
            <w:r w:rsidRPr="00C27A79">
              <w:rPr>
                <w:color w:val="auto"/>
                <w:kern w:val="0"/>
                <w:sz w:val="20"/>
              </w:rPr>
              <w:t>Реагент</w:t>
            </w:r>
            <w:r w:rsidRPr="00C27A79">
              <w:rPr>
                <w:color w:val="auto"/>
                <w:kern w:val="0"/>
                <w:sz w:val="20"/>
                <w:lang w:val="en-US"/>
              </w:rPr>
              <w:t xml:space="preserve"> ITS WATER </w:t>
            </w:r>
            <w:r w:rsidRPr="00C27A79">
              <w:rPr>
                <w:color w:val="auto"/>
                <w:kern w:val="0"/>
                <w:sz w:val="20"/>
              </w:rPr>
              <w:t>ВС</w:t>
            </w:r>
            <w:r w:rsidRPr="00C27A79">
              <w:rPr>
                <w:color w:val="auto"/>
                <w:kern w:val="0"/>
                <w:sz w:val="20"/>
                <w:lang w:val="en-US"/>
              </w:rPr>
              <w:t>-460)</w:t>
            </w:r>
          </w:p>
        </w:tc>
        <w:tc>
          <w:tcPr>
            <w:tcW w:w="932" w:type="pct"/>
            <w:vMerge/>
            <w:vAlign w:val="center"/>
          </w:tcPr>
          <w:p w14:paraId="6234E9E6" w14:textId="77777777" w:rsidR="00C27A79" w:rsidRPr="00C27A79" w:rsidRDefault="00C27A79" w:rsidP="00C27A79">
            <w:pPr>
              <w:jc w:val="center"/>
              <w:rPr>
                <w:color w:val="auto"/>
                <w:kern w:val="0"/>
                <w:sz w:val="20"/>
                <w:lang w:val="uk-UA"/>
              </w:rPr>
            </w:pPr>
          </w:p>
        </w:tc>
        <w:tc>
          <w:tcPr>
            <w:tcW w:w="664" w:type="pct"/>
            <w:vMerge/>
            <w:vAlign w:val="center"/>
          </w:tcPr>
          <w:p w14:paraId="22FDF5B9" w14:textId="77777777" w:rsidR="00C27A79" w:rsidRPr="00C27A79" w:rsidRDefault="00C27A79" w:rsidP="00C27A79">
            <w:pPr>
              <w:jc w:val="center"/>
              <w:rPr>
                <w:color w:val="auto"/>
                <w:kern w:val="0"/>
                <w:sz w:val="20"/>
                <w:lang w:val="uk-UA"/>
              </w:rPr>
            </w:pPr>
          </w:p>
        </w:tc>
        <w:tc>
          <w:tcPr>
            <w:tcW w:w="665" w:type="pct"/>
            <w:vMerge/>
            <w:vAlign w:val="center"/>
          </w:tcPr>
          <w:p w14:paraId="03C87388"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3C04DA29" w14:textId="77777777" w:rsidR="00C27A79" w:rsidRPr="00C27A79" w:rsidRDefault="00C27A79" w:rsidP="00C27A79">
            <w:pPr>
              <w:jc w:val="center"/>
              <w:rPr>
                <w:color w:val="auto"/>
                <w:kern w:val="0"/>
                <w:sz w:val="20"/>
                <w:lang w:val="uk-UA"/>
              </w:rPr>
            </w:pPr>
            <w:r w:rsidRPr="00C27A79">
              <w:rPr>
                <w:color w:val="auto"/>
                <w:kern w:val="0"/>
                <w:sz w:val="20"/>
                <w:lang w:val="uk-UA"/>
              </w:rPr>
              <w:t>ТУ У 20.5-44452757-011:2022, виробник ТОВ «АКВА ХОЛДИНГ»</w:t>
            </w:r>
          </w:p>
        </w:tc>
      </w:tr>
      <w:tr w:rsidR="00C27A79" w:rsidRPr="00C27A79" w14:paraId="65D91834" w14:textId="77777777" w:rsidTr="00C27A79">
        <w:trPr>
          <w:cantSplit/>
          <w:trHeight w:val="109"/>
          <w:jc w:val="center"/>
        </w:trPr>
        <w:tc>
          <w:tcPr>
            <w:tcW w:w="367" w:type="pct"/>
            <w:vMerge/>
            <w:tcBorders>
              <w:bottom w:val="single" w:sz="4" w:space="0" w:color="auto"/>
            </w:tcBorders>
            <w:vAlign w:val="center"/>
          </w:tcPr>
          <w:p w14:paraId="1B4587D6"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5578E259" w14:textId="77777777" w:rsidR="00C27A79" w:rsidRPr="00C27A79" w:rsidRDefault="00C27A79" w:rsidP="00C27A79">
            <w:pPr>
              <w:jc w:val="center"/>
              <w:rPr>
                <w:color w:val="auto"/>
                <w:kern w:val="0"/>
                <w:sz w:val="20"/>
                <w:lang w:val="uk-UA"/>
              </w:rPr>
            </w:pPr>
            <w:r w:rsidRPr="00C27A79">
              <w:rPr>
                <w:color w:val="auto"/>
                <w:kern w:val="0"/>
                <w:sz w:val="20"/>
                <w:lang w:val="uk-UA"/>
              </w:rPr>
              <w:t>аналоги інших виробників</w:t>
            </w:r>
          </w:p>
        </w:tc>
        <w:tc>
          <w:tcPr>
            <w:tcW w:w="932" w:type="pct"/>
            <w:vMerge/>
            <w:vAlign w:val="center"/>
          </w:tcPr>
          <w:p w14:paraId="199066B9" w14:textId="77777777" w:rsidR="00C27A79" w:rsidRPr="00C27A79" w:rsidRDefault="00C27A79" w:rsidP="00C27A79">
            <w:pPr>
              <w:jc w:val="center"/>
              <w:rPr>
                <w:color w:val="auto"/>
                <w:kern w:val="0"/>
                <w:sz w:val="20"/>
                <w:lang w:val="uk-UA"/>
              </w:rPr>
            </w:pPr>
          </w:p>
        </w:tc>
        <w:tc>
          <w:tcPr>
            <w:tcW w:w="664" w:type="pct"/>
            <w:vMerge/>
            <w:vAlign w:val="center"/>
          </w:tcPr>
          <w:p w14:paraId="53C17A62" w14:textId="77777777" w:rsidR="00C27A79" w:rsidRPr="00C27A79" w:rsidRDefault="00C27A79" w:rsidP="00C27A79">
            <w:pPr>
              <w:jc w:val="center"/>
              <w:rPr>
                <w:color w:val="auto"/>
                <w:kern w:val="0"/>
                <w:sz w:val="20"/>
                <w:lang w:val="uk-UA"/>
              </w:rPr>
            </w:pPr>
          </w:p>
        </w:tc>
        <w:tc>
          <w:tcPr>
            <w:tcW w:w="665" w:type="pct"/>
            <w:vMerge/>
            <w:tcBorders>
              <w:bottom w:val="single" w:sz="4" w:space="0" w:color="auto"/>
            </w:tcBorders>
            <w:vAlign w:val="center"/>
          </w:tcPr>
          <w:p w14:paraId="4080DDC3"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2AC86BB7" w14:textId="77777777" w:rsidR="00C27A79" w:rsidRPr="00C27A79" w:rsidRDefault="00C27A79" w:rsidP="00C27A79">
            <w:pPr>
              <w:jc w:val="center"/>
              <w:rPr>
                <w:color w:val="auto"/>
                <w:kern w:val="0"/>
                <w:sz w:val="20"/>
                <w:lang w:val="uk-UA"/>
              </w:rPr>
            </w:pPr>
          </w:p>
        </w:tc>
      </w:tr>
    </w:tbl>
    <w:p w14:paraId="222EE7C9" w14:textId="77777777" w:rsidR="00C27A79" w:rsidRDefault="00C27A79">
      <w:r>
        <w:br w:type="page"/>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2350"/>
        <w:gridCol w:w="1833"/>
        <w:gridCol w:w="1306"/>
        <w:gridCol w:w="1308"/>
        <w:gridCol w:w="2315"/>
      </w:tblGrid>
      <w:tr w:rsidR="00C27A79" w:rsidRPr="00C27A79" w14:paraId="48AA9A6E" w14:textId="77777777" w:rsidTr="00C27A79">
        <w:trPr>
          <w:cantSplit/>
          <w:trHeight w:val="109"/>
          <w:jc w:val="center"/>
        </w:trPr>
        <w:tc>
          <w:tcPr>
            <w:tcW w:w="367" w:type="pct"/>
            <w:vAlign w:val="center"/>
          </w:tcPr>
          <w:p w14:paraId="7C7ED5C5"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lastRenderedPageBreak/>
              <w:t>1</w:t>
            </w:r>
          </w:p>
        </w:tc>
        <w:tc>
          <w:tcPr>
            <w:tcW w:w="1195" w:type="pct"/>
            <w:vAlign w:val="center"/>
          </w:tcPr>
          <w:p w14:paraId="28DBD8E9"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2</w:t>
            </w:r>
          </w:p>
        </w:tc>
        <w:tc>
          <w:tcPr>
            <w:tcW w:w="932" w:type="pct"/>
            <w:vAlign w:val="center"/>
          </w:tcPr>
          <w:p w14:paraId="151D1D51"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3</w:t>
            </w:r>
          </w:p>
        </w:tc>
        <w:tc>
          <w:tcPr>
            <w:tcW w:w="664" w:type="pct"/>
            <w:vAlign w:val="center"/>
          </w:tcPr>
          <w:p w14:paraId="18FA6885"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4</w:t>
            </w:r>
          </w:p>
        </w:tc>
        <w:tc>
          <w:tcPr>
            <w:tcW w:w="665" w:type="pct"/>
            <w:vAlign w:val="center"/>
          </w:tcPr>
          <w:p w14:paraId="598883B7"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5</w:t>
            </w:r>
          </w:p>
        </w:tc>
        <w:tc>
          <w:tcPr>
            <w:tcW w:w="1177" w:type="pct"/>
            <w:vAlign w:val="center"/>
          </w:tcPr>
          <w:p w14:paraId="6531F5AB" w14:textId="77777777" w:rsidR="00C27A79" w:rsidRPr="00C27A79" w:rsidRDefault="00C27A79" w:rsidP="00C27A79">
            <w:pPr>
              <w:jc w:val="center"/>
              <w:rPr>
                <w:color w:val="auto"/>
                <w:kern w:val="0"/>
                <w:sz w:val="18"/>
                <w:szCs w:val="18"/>
                <w:lang w:val="uk-UA"/>
              </w:rPr>
            </w:pPr>
            <w:r w:rsidRPr="00C27A79">
              <w:rPr>
                <w:color w:val="auto"/>
                <w:kern w:val="0"/>
                <w:sz w:val="18"/>
                <w:szCs w:val="18"/>
                <w:lang w:val="uk-UA"/>
              </w:rPr>
              <w:t>6</w:t>
            </w:r>
          </w:p>
        </w:tc>
      </w:tr>
      <w:tr w:rsidR="00C27A79" w:rsidRPr="00C27A79" w14:paraId="2E137685" w14:textId="77777777" w:rsidTr="00C27A79">
        <w:trPr>
          <w:cantSplit/>
          <w:trHeight w:val="109"/>
          <w:jc w:val="center"/>
        </w:trPr>
        <w:tc>
          <w:tcPr>
            <w:tcW w:w="367" w:type="pct"/>
            <w:vMerge w:val="restart"/>
            <w:vAlign w:val="center"/>
          </w:tcPr>
          <w:p w14:paraId="54828318" w14:textId="1761E8DB" w:rsidR="00C27A79" w:rsidRPr="00C27A79" w:rsidRDefault="00C27A79" w:rsidP="00C27A79">
            <w:pPr>
              <w:jc w:val="center"/>
              <w:rPr>
                <w:color w:val="auto"/>
                <w:kern w:val="0"/>
                <w:sz w:val="20"/>
                <w:lang w:val="uk-UA"/>
              </w:rPr>
            </w:pPr>
            <w:r w:rsidRPr="00C27A79">
              <w:rPr>
                <w:color w:val="auto"/>
                <w:kern w:val="0"/>
                <w:sz w:val="20"/>
                <w:lang w:val="uk-UA"/>
              </w:rPr>
              <w:t>12</w:t>
            </w:r>
          </w:p>
        </w:tc>
        <w:tc>
          <w:tcPr>
            <w:tcW w:w="1195" w:type="pct"/>
            <w:tcBorders>
              <w:bottom w:val="single" w:sz="4" w:space="0" w:color="auto"/>
            </w:tcBorders>
            <w:vAlign w:val="center"/>
          </w:tcPr>
          <w:p w14:paraId="2DEC0164" w14:textId="77777777" w:rsidR="00C27A79" w:rsidRPr="00C27A79" w:rsidRDefault="00C27A79" w:rsidP="00C27A79">
            <w:pPr>
              <w:jc w:val="center"/>
              <w:rPr>
                <w:b/>
                <w:bCs/>
                <w:color w:val="auto"/>
                <w:kern w:val="0"/>
                <w:sz w:val="20"/>
                <w:lang w:val="uk-UA"/>
              </w:rPr>
            </w:pPr>
            <w:r w:rsidRPr="00C27A79">
              <w:rPr>
                <w:b/>
                <w:bCs/>
                <w:color w:val="auto"/>
                <w:kern w:val="0"/>
                <w:sz w:val="20"/>
                <w:lang w:val="uk-UA"/>
              </w:rPr>
              <w:t>Піногасник:</w:t>
            </w:r>
          </w:p>
        </w:tc>
        <w:tc>
          <w:tcPr>
            <w:tcW w:w="932" w:type="pct"/>
            <w:vMerge w:val="restart"/>
            <w:vAlign w:val="center"/>
          </w:tcPr>
          <w:p w14:paraId="51FE32B8" w14:textId="77777777" w:rsidR="00C27A79" w:rsidRPr="00C27A79" w:rsidRDefault="00C27A79" w:rsidP="00C27A79">
            <w:pPr>
              <w:jc w:val="center"/>
              <w:rPr>
                <w:color w:val="auto"/>
                <w:kern w:val="0"/>
                <w:sz w:val="20"/>
                <w:lang w:val="uk-UA"/>
              </w:rPr>
            </w:pPr>
            <w:r w:rsidRPr="00C27A79">
              <w:rPr>
                <w:color w:val="auto"/>
                <w:kern w:val="0"/>
                <w:sz w:val="20"/>
                <w:lang w:val="uk-UA"/>
              </w:rPr>
              <w:t xml:space="preserve">Охолодження </w:t>
            </w:r>
          </w:p>
          <w:p w14:paraId="1FEC8B12" w14:textId="77777777" w:rsidR="00C27A79" w:rsidRPr="00C27A79" w:rsidRDefault="00C27A79" w:rsidP="00C27A79">
            <w:pPr>
              <w:jc w:val="center"/>
              <w:rPr>
                <w:color w:val="auto"/>
                <w:kern w:val="0"/>
                <w:sz w:val="20"/>
                <w:lang w:val="uk-UA"/>
              </w:rPr>
            </w:pPr>
            <w:r w:rsidRPr="00C27A79">
              <w:rPr>
                <w:color w:val="auto"/>
                <w:kern w:val="0"/>
                <w:sz w:val="20"/>
                <w:lang w:val="uk-UA"/>
              </w:rPr>
              <w:t>оборотної води</w:t>
            </w:r>
          </w:p>
        </w:tc>
        <w:tc>
          <w:tcPr>
            <w:tcW w:w="664" w:type="pct"/>
            <w:vMerge w:val="restart"/>
            <w:vAlign w:val="center"/>
          </w:tcPr>
          <w:p w14:paraId="509FFD4A" w14:textId="77777777" w:rsidR="00C27A79" w:rsidRPr="00C27A79" w:rsidRDefault="00C27A79" w:rsidP="00C27A79">
            <w:pPr>
              <w:jc w:val="center"/>
              <w:rPr>
                <w:color w:val="auto"/>
                <w:kern w:val="0"/>
                <w:sz w:val="20"/>
                <w:lang w:val="uk-UA"/>
              </w:rPr>
            </w:pPr>
            <w:r w:rsidRPr="00C27A79">
              <w:rPr>
                <w:color w:val="auto"/>
                <w:kern w:val="0"/>
                <w:sz w:val="20"/>
                <w:lang w:val="uk-UA"/>
              </w:rPr>
              <w:t>Не  зберігається</w:t>
            </w:r>
          </w:p>
        </w:tc>
        <w:tc>
          <w:tcPr>
            <w:tcW w:w="665" w:type="pct"/>
            <w:vMerge w:val="restart"/>
            <w:vAlign w:val="center"/>
          </w:tcPr>
          <w:p w14:paraId="24C4F23A" w14:textId="77777777" w:rsidR="00C27A79" w:rsidRPr="00C27A79" w:rsidRDefault="00C27A79" w:rsidP="00C27A79">
            <w:pPr>
              <w:jc w:val="center"/>
              <w:rPr>
                <w:color w:val="auto"/>
                <w:kern w:val="0"/>
                <w:sz w:val="20"/>
                <w:lang w:val="uk-UA"/>
              </w:rPr>
            </w:pPr>
            <w:r w:rsidRPr="00C27A79">
              <w:rPr>
                <w:color w:val="auto"/>
                <w:kern w:val="0"/>
                <w:sz w:val="20"/>
                <w:lang w:val="uk-UA"/>
              </w:rPr>
              <w:t>0,73 т</w:t>
            </w:r>
          </w:p>
        </w:tc>
        <w:tc>
          <w:tcPr>
            <w:tcW w:w="1177" w:type="pct"/>
            <w:tcBorders>
              <w:bottom w:val="single" w:sz="4" w:space="0" w:color="auto"/>
            </w:tcBorders>
            <w:vAlign w:val="center"/>
          </w:tcPr>
          <w:p w14:paraId="328D5597" w14:textId="77777777" w:rsidR="00C27A79" w:rsidRPr="00C27A79" w:rsidRDefault="00C27A79" w:rsidP="00C27A79">
            <w:pPr>
              <w:jc w:val="center"/>
              <w:rPr>
                <w:color w:val="auto"/>
                <w:kern w:val="0"/>
                <w:sz w:val="20"/>
                <w:lang w:val="uk-UA"/>
              </w:rPr>
            </w:pPr>
            <w:r w:rsidRPr="00C27A79">
              <w:rPr>
                <w:color w:val="auto"/>
                <w:kern w:val="0"/>
                <w:sz w:val="20"/>
                <w:lang w:val="uk-UA"/>
              </w:rPr>
              <w:t>Інструкція по експлуатації системи очищення вод</w:t>
            </w:r>
          </w:p>
          <w:p w14:paraId="7319565F" w14:textId="77777777" w:rsidR="00C27A79" w:rsidRPr="00C27A79" w:rsidRDefault="00C27A79" w:rsidP="00C27A79">
            <w:pPr>
              <w:jc w:val="center"/>
              <w:rPr>
                <w:color w:val="auto"/>
                <w:kern w:val="0"/>
                <w:sz w:val="20"/>
                <w:lang w:val="uk-UA"/>
              </w:rPr>
            </w:pPr>
            <w:r w:rsidRPr="00C27A79">
              <w:rPr>
                <w:color w:val="auto"/>
                <w:kern w:val="0"/>
                <w:sz w:val="20"/>
                <w:lang w:val="uk-UA"/>
              </w:rPr>
              <w:t>Режимна карта</w:t>
            </w:r>
          </w:p>
        </w:tc>
      </w:tr>
      <w:tr w:rsidR="00C27A79" w:rsidRPr="00C27A79" w14:paraId="5E9183BF" w14:textId="77777777" w:rsidTr="00C27A79">
        <w:trPr>
          <w:cantSplit/>
          <w:trHeight w:val="109"/>
          <w:jc w:val="center"/>
        </w:trPr>
        <w:tc>
          <w:tcPr>
            <w:tcW w:w="367" w:type="pct"/>
            <w:vMerge/>
            <w:vAlign w:val="center"/>
          </w:tcPr>
          <w:p w14:paraId="3BB69778"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66DDB78D" w14:textId="77777777" w:rsidR="00C27A79" w:rsidRPr="00C27A79" w:rsidRDefault="00C27A79" w:rsidP="00C27A79">
            <w:pPr>
              <w:jc w:val="center"/>
              <w:rPr>
                <w:color w:val="auto"/>
                <w:kern w:val="0"/>
                <w:sz w:val="20"/>
                <w:lang w:val="uk-UA"/>
              </w:rPr>
            </w:pPr>
            <w:r w:rsidRPr="00C27A79">
              <w:rPr>
                <w:color w:val="auto"/>
                <w:kern w:val="0"/>
                <w:sz w:val="20"/>
                <w:lang w:val="uk-UA"/>
              </w:rPr>
              <w:t>реагент SD 305</w:t>
            </w:r>
          </w:p>
        </w:tc>
        <w:tc>
          <w:tcPr>
            <w:tcW w:w="932" w:type="pct"/>
            <w:vMerge/>
            <w:vAlign w:val="center"/>
          </w:tcPr>
          <w:p w14:paraId="62D777B5" w14:textId="77777777" w:rsidR="00C27A79" w:rsidRPr="00C27A79" w:rsidRDefault="00C27A79" w:rsidP="00C27A79">
            <w:pPr>
              <w:jc w:val="center"/>
              <w:rPr>
                <w:color w:val="auto"/>
                <w:kern w:val="0"/>
                <w:sz w:val="20"/>
                <w:lang w:val="uk-UA"/>
              </w:rPr>
            </w:pPr>
          </w:p>
        </w:tc>
        <w:tc>
          <w:tcPr>
            <w:tcW w:w="664" w:type="pct"/>
            <w:vMerge/>
            <w:vAlign w:val="center"/>
          </w:tcPr>
          <w:p w14:paraId="7F1852A3" w14:textId="77777777" w:rsidR="00C27A79" w:rsidRPr="00C27A79" w:rsidRDefault="00C27A79" w:rsidP="00C27A79">
            <w:pPr>
              <w:jc w:val="center"/>
              <w:rPr>
                <w:color w:val="auto"/>
                <w:kern w:val="0"/>
                <w:sz w:val="20"/>
                <w:lang w:val="uk-UA"/>
              </w:rPr>
            </w:pPr>
          </w:p>
        </w:tc>
        <w:tc>
          <w:tcPr>
            <w:tcW w:w="665" w:type="pct"/>
            <w:vMerge/>
            <w:vAlign w:val="center"/>
          </w:tcPr>
          <w:p w14:paraId="63272907"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705DEE72" w14:textId="77777777" w:rsidR="00C27A79" w:rsidRPr="00C27A79" w:rsidRDefault="00C27A79" w:rsidP="00C27A79">
            <w:pPr>
              <w:jc w:val="center"/>
              <w:rPr>
                <w:color w:val="auto"/>
                <w:kern w:val="0"/>
                <w:sz w:val="20"/>
                <w:lang w:val="uk-UA"/>
              </w:rPr>
            </w:pPr>
            <w:r w:rsidRPr="00C27A79">
              <w:rPr>
                <w:color w:val="auto"/>
                <w:kern w:val="0"/>
                <w:sz w:val="20"/>
                <w:lang w:val="uk-UA"/>
              </w:rPr>
              <w:t>ТУ У 20.5-38433478-005:2018, виробник ТОВ «ХІМІЧНА ФАБРИКА «ОСНОВА»</w:t>
            </w:r>
          </w:p>
        </w:tc>
      </w:tr>
      <w:tr w:rsidR="00C27A79" w:rsidRPr="00C27A79" w14:paraId="4FB1F6C0" w14:textId="77777777" w:rsidTr="00C27A79">
        <w:trPr>
          <w:cantSplit/>
          <w:trHeight w:val="109"/>
          <w:jc w:val="center"/>
        </w:trPr>
        <w:tc>
          <w:tcPr>
            <w:tcW w:w="367" w:type="pct"/>
            <w:vMerge/>
            <w:vAlign w:val="center"/>
          </w:tcPr>
          <w:p w14:paraId="0F782BCD"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10352327" w14:textId="77777777" w:rsidR="00C27A79" w:rsidRPr="00C27A79" w:rsidRDefault="00C27A79" w:rsidP="00C27A79">
            <w:pPr>
              <w:jc w:val="center"/>
              <w:rPr>
                <w:color w:val="auto"/>
                <w:kern w:val="0"/>
                <w:sz w:val="20"/>
                <w:lang w:val="uk-UA"/>
              </w:rPr>
            </w:pPr>
            <w:r w:rsidRPr="00C27A79">
              <w:rPr>
                <w:color w:val="auto"/>
                <w:kern w:val="0"/>
                <w:sz w:val="20"/>
                <w:lang w:val="uk-UA"/>
              </w:rPr>
              <w:t>реагент ITS WATER AFS-031 К</w:t>
            </w:r>
          </w:p>
        </w:tc>
        <w:tc>
          <w:tcPr>
            <w:tcW w:w="932" w:type="pct"/>
            <w:vMerge/>
            <w:vAlign w:val="center"/>
          </w:tcPr>
          <w:p w14:paraId="6192542D" w14:textId="77777777" w:rsidR="00C27A79" w:rsidRPr="00C27A79" w:rsidRDefault="00C27A79" w:rsidP="00C27A79">
            <w:pPr>
              <w:jc w:val="center"/>
              <w:rPr>
                <w:color w:val="auto"/>
                <w:kern w:val="0"/>
                <w:sz w:val="20"/>
                <w:lang w:val="uk-UA"/>
              </w:rPr>
            </w:pPr>
          </w:p>
        </w:tc>
        <w:tc>
          <w:tcPr>
            <w:tcW w:w="664" w:type="pct"/>
            <w:vMerge/>
            <w:vAlign w:val="center"/>
          </w:tcPr>
          <w:p w14:paraId="45B4275A" w14:textId="77777777" w:rsidR="00C27A79" w:rsidRPr="00C27A79" w:rsidRDefault="00C27A79" w:rsidP="00C27A79">
            <w:pPr>
              <w:jc w:val="center"/>
              <w:rPr>
                <w:color w:val="auto"/>
                <w:kern w:val="0"/>
                <w:sz w:val="20"/>
                <w:lang w:val="uk-UA"/>
              </w:rPr>
            </w:pPr>
          </w:p>
        </w:tc>
        <w:tc>
          <w:tcPr>
            <w:tcW w:w="665" w:type="pct"/>
            <w:vMerge/>
            <w:vAlign w:val="center"/>
          </w:tcPr>
          <w:p w14:paraId="2B567BD7"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2FD9C045" w14:textId="77777777" w:rsidR="00C27A79" w:rsidRPr="00C27A79" w:rsidRDefault="00C27A79" w:rsidP="00C27A79">
            <w:pPr>
              <w:jc w:val="center"/>
              <w:rPr>
                <w:color w:val="auto"/>
                <w:kern w:val="0"/>
                <w:sz w:val="20"/>
                <w:lang w:val="uk-UA"/>
              </w:rPr>
            </w:pPr>
            <w:r w:rsidRPr="00C27A79">
              <w:rPr>
                <w:color w:val="auto"/>
                <w:kern w:val="0"/>
                <w:sz w:val="20"/>
                <w:lang w:val="uk-UA"/>
              </w:rPr>
              <w:t>ТУ У 20.5-44452757-011:2022, виробник ТОВ «АКВА ХОЛДИНГ»</w:t>
            </w:r>
          </w:p>
        </w:tc>
      </w:tr>
      <w:tr w:rsidR="00C27A79" w:rsidRPr="00C27A79" w14:paraId="4E480FCF" w14:textId="77777777" w:rsidTr="00C27A79">
        <w:trPr>
          <w:cantSplit/>
          <w:trHeight w:val="109"/>
          <w:jc w:val="center"/>
        </w:trPr>
        <w:tc>
          <w:tcPr>
            <w:tcW w:w="367" w:type="pct"/>
            <w:vMerge/>
            <w:tcBorders>
              <w:bottom w:val="single" w:sz="4" w:space="0" w:color="auto"/>
            </w:tcBorders>
            <w:vAlign w:val="center"/>
          </w:tcPr>
          <w:p w14:paraId="7953FBDD"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25F23E81" w14:textId="77777777" w:rsidR="00C27A79" w:rsidRPr="00C27A79" w:rsidRDefault="00C27A79" w:rsidP="00C27A79">
            <w:pPr>
              <w:jc w:val="center"/>
              <w:rPr>
                <w:color w:val="auto"/>
                <w:kern w:val="0"/>
                <w:sz w:val="20"/>
                <w:lang w:val="uk-UA"/>
              </w:rPr>
            </w:pPr>
            <w:r w:rsidRPr="00C27A79">
              <w:rPr>
                <w:color w:val="auto"/>
                <w:kern w:val="0"/>
                <w:sz w:val="20"/>
                <w:lang w:val="uk-UA"/>
              </w:rPr>
              <w:t>аналоги інших виробників</w:t>
            </w:r>
          </w:p>
        </w:tc>
        <w:tc>
          <w:tcPr>
            <w:tcW w:w="932" w:type="pct"/>
            <w:vMerge/>
            <w:vAlign w:val="center"/>
          </w:tcPr>
          <w:p w14:paraId="5954A005" w14:textId="77777777" w:rsidR="00C27A79" w:rsidRPr="00C27A79" w:rsidRDefault="00C27A79" w:rsidP="00C27A79">
            <w:pPr>
              <w:jc w:val="center"/>
              <w:rPr>
                <w:color w:val="auto"/>
                <w:kern w:val="0"/>
                <w:sz w:val="20"/>
                <w:lang w:val="uk-UA"/>
              </w:rPr>
            </w:pPr>
          </w:p>
        </w:tc>
        <w:tc>
          <w:tcPr>
            <w:tcW w:w="664" w:type="pct"/>
            <w:vMerge/>
            <w:vAlign w:val="center"/>
          </w:tcPr>
          <w:p w14:paraId="1E8BD2C2" w14:textId="77777777" w:rsidR="00C27A79" w:rsidRPr="00C27A79" w:rsidRDefault="00C27A79" w:rsidP="00C27A79">
            <w:pPr>
              <w:jc w:val="center"/>
              <w:rPr>
                <w:color w:val="auto"/>
                <w:kern w:val="0"/>
                <w:sz w:val="20"/>
                <w:lang w:val="uk-UA"/>
              </w:rPr>
            </w:pPr>
          </w:p>
        </w:tc>
        <w:tc>
          <w:tcPr>
            <w:tcW w:w="665" w:type="pct"/>
            <w:vMerge/>
            <w:tcBorders>
              <w:bottom w:val="single" w:sz="4" w:space="0" w:color="auto"/>
            </w:tcBorders>
            <w:vAlign w:val="center"/>
          </w:tcPr>
          <w:p w14:paraId="75212860"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1416EB28" w14:textId="77777777" w:rsidR="00C27A79" w:rsidRPr="00C27A79" w:rsidRDefault="00C27A79" w:rsidP="00C27A79">
            <w:pPr>
              <w:jc w:val="center"/>
              <w:rPr>
                <w:color w:val="auto"/>
                <w:kern w:val="0"/>
                <w:sz w:val="20"/>
                <w:lang w:val="uk-UA"/>
              </w:rPr>
            </w:pPr>
          </w:p>
        </w:tc>
      </w:tr>
      <w:tr w:rsidR="00C27A79" w:rsidRPr="00C27A79" w14:paraId="2D43BA34" w14:textId="77777777" w:rsidTr="00C27A79">
        <w:trPr>
          <w:cantSplit/>
          <w:trHeight w:val="109"/>
          <w:jc w:val="center"/>
        </w:trPr>
        <w:tc>
          <w:tcPr>
            <w:tcW w:w="367" w:type="pct"/>
            <w:vMerge w:val="restart"/>
            <w:vAlign w:val="center"/>
          </w:tcPr>
          <w:p w14:paraId="68D9AB73" w14:textId="77777777" w:rsidR="00C27A79" w:rsidRPr="00C27A79" w:rsidRDefault="00C27A79" w:rsidP="00C27A79">
            <w:pPr>
              <w:jc w:val="center"/>
              <w:rPr>
                <w:color w:val="auto"/>
                <w:kern w:val="0"/>
                <w:sz w:val="20"/>
                <w:lang w:val="uk-UA"/>
              </w:rPr>
            </w:pPr>
            <w:r w:rsidRPr="00C27A79">
              <w:rPr>
                <w:color w:val="auto"/>
                <w:kern w:val="0"/>
                <w:sz w:val="20"/>
                <w:lang w:val="uk-UA"/>
              </w:rPr>
              <w:t>13</w:t>
            </w:r>
          </w:p>
        </w:tc>
        <w:tc>
          <w:tcPr>
            <w:tcW w:w="1195" w:type="pct"/>
            <w:tcBorders>
              <w:bottom w:val="single" w:sz="4" w:space="0" w:color="auto"/>
            </w:tcBorders>
            <w:vAlign w:val="center"/>
          </w:tcPr>
          <w:p w14:paraId="0193494D" w14:textId="77777777" w:rsidR="00C27A79" w:rsidRPr="00C27A79" w:rsidRDefault="00C27A79" w:rsidP="00C27A79">
            <w:pPr>
              <w:jc w:val="center"/>
              <w:rPr>
                <w:b/>
                <w:bCs/>
                <w:color w:val="auto"/>
                <w:kern w:val="0"/>
                <w:sz w:val="20"/>
                <w:lang w:val="uk-UA"/>
              </w:rPr>
            </w:pPr>
            <w:r w:rsidRPr="00C27A79">
              <w:rPr>
                <w:b/>
                <w:bCs/>
                <w:color w:val="auto"/>
                <w:kern w:val="0"/>
                <w:sz w:val="20"/>
                <w:lang w:val="uk-UA"/>
              </w:rPr>
              <w:t xml:space="preserve">Кислотний реагент для зниження </w:t>
            </w:r>
            <w:proofErr w:type="spellStart"/>
            <w:r w:rsidRPr="00C27A79">
              <w:rPr>
                <w:b/>
                <w:bCs/>
                <w:color w:val="auto"/>
                <w:kern w:val="0"/>
                <w:sz w:val="20"/>
                <w:lang w:val="uk-UA"/>
              </w:rPr>
              <w:t>рН</w:t>
            </w:r>
            <w:proofErr w:type="spellEnd"/>
            <w:r w:rsidRPr="00C27A79">
              <w:rPr>
                <w:b/>
                <w:bCs/>
                <w:color w:val="auto"/>
                <w:kern w:val="0"/>
                <w:sz w:val="20"/>
                <w:lang w:val="uk-UA"/>
              </w:rPr>
              <w:t>:</w:t>
            </w:r>
          </w:p>
        </w:tc>
        <w:tc>
          <w:tcPr>
            <w:tcW w:w="932" w:type="pct"/>
            <w:vMerge w:val="restart"/>
            <w:vAlign w:val="center"/>
          </w:tcPr>
          <w:p w14:paraId="0A6FBF61" w14:textId="77777777" w:rsidR="00C27A79" w:rsidRPr="00C27A79" w:rsidRDefault="00C27A79" w:rsidP="00C27A79">
            <w:pPr>
              <w:jc w:val="center"/>
              <w:rPr>
                <w:color w:val="auto"/>
                <w:kern w:val="0"/>
                <w:sz w:val="20"/>
                <w:lang w:val="uk-UA"/>
              </w:rPr>
            </w:pPr>
            <w:r w:rsidRPr="00C27A79">
              <w:rPr>
                <w:color w:val="auto"/>
                <w:kern w:val="0"/>
                <w:sz w:val="20"/>
                <w:lang w:val="uk-UA"/>
              </w:rPr>
              <w:t xml:space="preserve">Охолодження </w:t>
            </w:r>
          </w:p>
          <w:p w14:paraId="7C0DACC0" w14:textId="77777777" w:rsidR="00C27A79" w:rsidRPr="00C27A79" w:rsidRDefault="00C27A79" w:rsidP="00C27A79">
            <w:pPr>
              <w:jc w:val="center"/>
              <w:rPr>
                <w:color w:val="auto"/>
                <w:kern w:val="0"/>
                <w:sz w:val="20"/>
                <w:lang w:val="uk-UA"/>
              </w:rPr>
            </w:pPr>
            <w:r w:rsidRPr="00C27A79">
              <w:rPr>
                <w:color w:val="auto"/>
                <w:kern w:val="0"/>
                <w:sz w:val="20"/>
                <w:lang w:val="uk-UA"/>
              </w:rPr>
              <w:t>оборотної води</w:t>
            </w:r>
          </w:p>
        </w:tc>
        <w:tc>
          <w:tcPr>
            <w:tcW w:w="664" w:type="pct"/>
            <w:vMerge w:val="restart"/>
            <w:vAlign w:val="center"/>
          </w:tcPr>
          <w:p w14:paraId="33A93627" w14:textId="77777777" w:rsidR="00C27A79" w:rsidRPr="00C27A79" w:rsidRDefault="00C27A79" w:rsidP="00C27A79">
            <w:pPr>
              <w:jc w:val="center"/>
              <w:rPr>
                <w:color w:val="auto"/>
                <w:kern w:val="0"/>
                <w:sz w:val="20"/>
                <w:lang w:val="uk-UA"/>
              </w:rPr>
            </w:pPr>
            <w:r w:rsidRPr="00C27A79">
              <w:rPr>
                <w:color w:val="auto"/>
                <w:kern w:val="0"/>
                <w:sz w:val="20"/>
                <w:lang w:val="uk-UA"/>
              </w:rPr>
              <w:t>Не  зберігається</w:t>
            </w:r>
          </w:p>
        </w:tc>
        <w:tc>
          <w:tcPr>
            <w:tcW w:w="665" w:type="pct"/>
            <w:vMerge w:val="restart"/>
            <w:vAlign w:val="center"/>
          </w:tcPr>
          <w:p w14:paraId="7D8F43B7" w14:textId="77777777" w:rsidR="00C27A79" w:rsidRPr="00C27A79" w:rsidRDefault="00C27A79" w:rsidP="00C27A79">
            <w:pPr>
              <w:jc w:val="center"/>
              <w:rPr>
                <w:color w:val="auto"/>
                <w:kern w:val="0"/>
                <w:sz w:val="20"/>
                <w:lang w:val="uk-UA"/>
              </w:rPr>
            </w:pPr>
            <w:r w:rsidRPr="00C27A79">
              <w:rPr>
                <w:color w:val="auto"/>
                <w:kern w:val="0"/>
                <w:sz w:val="20"/>
                <w:lang w:val="uk-UA"/>
              </w:rPr>
              <w:t>87,6 т</w:t>
            </w:r>
          </w:p>
        </w:tc>
        <w:tc>
          <w:tcPr>
            <w:tcW w:w="1177" w:type="pct"/>
            <w:tcBorders>
              <w:bottom w:val="single" w:sz="4" w:space="0" w:color="auto"/>
            </w:tcBorders>
            <w:vAlign w:val="center"/>
          </w:tcPr>
          <w:p w14:paraId="7C25C39B" w14:textId="77777777" w:rsidR="00C27A79" w:rsidRPr="00C27A79" w:rsidRDefault="00C27A79" w:rsidP="00C27A79">
            <w:pPr>
              <w:jc w:val="center"/>
              <w:rPr>
                <w:color w:val="auto"/>
                <w:kern w:val="0"/>
                <w:sz w:val="20"/>
                <w:lang w:val="uk-UA"/>
              </w:rPr>
            </w:pPr>
            <w:r w:rsidRPr="00C27A79">
              <w:rPr>
                <w:color w:val="auto"/>
                <w:kern w:val="0"/>
                <w:sz w:val="20"/>
                <w:lang w:val="uk-UA"/>
              </w:rPr>
              <w:t>Інструкція по експлуатації системи очищення вод</w:t>
            </w:r>
          </w:p>
          <w:p w14:paraId="4FCE0286" w14:textId="77777777" w:rsidR="00C27A79" w:rsidRPr="00C27A79" w:rsidRDefault="00C27A79" w:rsidP="00C27A79">
            <w:pPr>
              <w:jc w:val="center"/>
              <w:rPr>
                <w:color w:val="auto"/>
                <w:kern w:val="0"/>
                <w:sz w:val="20"/>
                <w:lang w:val="uk-UA"/>
              </w:rPr>
            </w:pPr>
            <w:r w:rsidRPr="00C27A79">
              <w:rPr>
                <w:color w:val="auto"/>
                <w:kern w:val="0"/>
                <w:sz w:val="20"/>
                <w:lang w:val="uk-UA"/>
              </w:rPr>
              <w:t>Режимна карта</w:t>
            </w:r>
          </w:p>
        </w:tc>
      </w:tr>
      <w:tr w:rsidR="00C27A79" w:rsidRPr="00C27A79" w14:paraId="3371752C" w14:textId="77777777" w:rsidTr="00C27A79">
        <w:trPr>
          <w:cantSplit/>
          <w:trHeight w:val="109"/>
          <w:jc w:val="center"/>
        </w:trPr>
        <w:tc>
          <w:tcPr>
            <w:tcW w:w="367" w:type="pct"/>
            <w:vMerge/>
            <w:vAlign w:val="center"/>
          </w:tcPr>
          <w:p w14:paraId="1A4B2978"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5082AC7F" w14:textId="77777777" w:rsidR="00C27A79" w:rsidRPr="00C27A79" w:rsidRDefault="00C27A79" w:rsidP="00C27A79">
            <w:pPr>
              <w:jc w:val="center"/>
              <w:rPr>
                <w:color w:val="auto"/>
                <w:kern w:val="0"/>
                <w:sz w:val="20"/>
                <w:lang w:val="uk-UA"/>
              </w:rPr>
            </w:pPr>
            <w:r w:rsidRPr="00C27A79">
              <w:rPr>
                <w:color w:val="auto"/>
                <w:kern w:val="0"/>
                <w:sz w:val="20"/>
                <w:lang w:val="uk-UA"/>
              </w:rPr>
              <w:t>Розчин сірчаної кислоти не більше 44%</w:t>
            </w:r>
          </w:p>
        </w:tc>
        <w:tc>
          <w:tcPr>
            <w:tcW w:w="932" w:type="pct"/>
            <w:vMerge/>
            <w:vAlign w:val="center"/>
          </w:tcPr>
          <w:p w14:paraId="40205E0D" w14:textId="77777777" w:rsidR="00C27A79" w:rsidRPr="00C27A79" w:rsidRDefault="00C27A79" w:rsidP="00C27A79">
            <w:pPr>
              <w:jc w:val="center"/>
              <w:rPr>
                <w:color w:val="auto"/>
                <w:kern w:val="0"/>
                <w:sz w:val="20"/>
                <w:lang w:val="uk-UA"/>
              </w:rPr>
            </w:pPr>
          </w:p>
        </w:tc>
        <w:tc>
          <w:tcPr>
            <w:tcW w:w="664" w:type="pct"/>
            <w:vMerge/>
            <w:vAlign w:val="center"/>
          </w:tcPr>
          <w:p w14:paraId="34C4F15D" w14:textId="77777777" w:rsidR="00C27A79" w:rsidRPr="00C27A79" w:rsidRDefault="00C27A79" w:rsidP="00C27A79">
            <w:pPr>
              <w:jc w:val="center"/>
              <w:rPr>
                <w:color w:val="auto"/>
                <w:kern w:val="0"/>
                <w:sz w:val="20"/>
                <w:lang w:val="uk-UA"/>
              </w:rPr>
            </w:pPr>
          </w:p>
        </w:tc>
        <w:tc>
          <w:tcPr>
            <w:tcW w:w="665" w:type="pct"/>
            <w:vMerge/>
            <w:vAlign w:val="center"/>
          </w:tcPr>
          <w:p w14:paraId="026C520F"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1094B1B0" w14:textId="77777777" w:rsidR="00C27A79" w:rsidRPr="00C27A79" w:rsidRDefault="00C27A79" w:rsidP="00C27A79">
            <w:pPr>
              <w:jc w:val="center"/>
              <w:rPr>
                <w:color w:val="auto"/>
                <w:kern w:val="0"/>
                <w:sz w:val="20"/>
                <w:lang w:val="uk-UA"/>
              </w:rPr>
            </w:pPr>
            <w:r w:rsidRPr="00C27A79">
              <w:rPr>
                <w:color w:val="auto"/>
                <w:kern w:val="0"/>
                <w:sz w:val="20"/>
                <w:lang w:val="uk-UA"/>
              </w:rPr>
              <w:t>ТУ У 20.5-38433478-005:2018, виробник ТОВ «ХІМІЧНА ФАБРИКА «ОСНОВА»</w:t>
            </w:r>
          </w:p>
        </w:tc>
      </w:tr>
      <w:tr w:rsidR="00C27A79" w:rsidRPr="00C27A79" w14:paraId="0FD6574C" w14:textId="77777777" w:rsidTr="00C27A79">
        <w:trPr>
          <w:cantSplit/>
          <w:trHeight w:val="109"/>
          <w:jc w:val="center"/>
        </w:trPr>
        <w:tc>
          <w:tcPr>
            <w:tcW w:w="367" w:type="pct"/>
            <w:vMerge/>
            <w:vAlign w:val="center"/>
          </w:tcPr>
          <w:p w14:paraId="22A8E75D"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44C08E1C" w14:textId="77777777" w:rsidR="00C27A79" w:rsidRPr="00C27A79" w:rsidRDefault="00C27A79" w:rsidP="00C27A79">
            <w:pPr>
              <w:jc w:val="center"/>
              <w:rPr>
                <w:color w:val="auto"/>
                <w:kern w:val="0"/>
                <w:sz w:val="20"/>
                <w:lang w:val="uk-UA"/>
              </w:rPr>
            </w:pPr>
            <w:r w:rsidRPr="00C27A79">
              <w:rPr>
                <w:color w:val="auto"/>
                <w:kern w:val="0"/>
                <w:sz w:val="20"/>
                <w:lang w:val="uk-UA"/>
              </w:rPr>
              <w:t>реагент ITS WATER IEX-122</w:t>
            </w:r>
          </w:p>
        </w:tc>
        <w:tc>
          <w:tcPr>
            <w:tcW w:w="932" w:type="pct"/>
            <w:vMerge/>
            <w:vAlign w:val="center"/>
          </w:tcPr>
          <w:p w14:paraId="2A18B246" w14:textId="77777777" w:rsidR="00C27A79" w:rsidRPr="00C27A79" w:rsidRDefault="00C27A79" w:rsidP="00C27A79">
            <w:pPr>
              <w:jc w:val="center"/>
              <w:rPr>
                <w:color w:val="auto"/>
                <w:kern w:val="0"/>
                <w:sz w:val="20"/>
                <w:lang w:val="uk-UA"/>
              </w:rPr>
            </w:pPr>
          </w:p>
        </w:tc>
        <w:tc>
          <w:tcPr>
            <w:tcW w:w="664" w:type="pct"/>
            <w:vMerge/>
            <w:vAlign w:val="center"/>
          </w:tcPr>
          <w:p w14:paraId="107BE2B4" w14:textId="77777777" w:rsidR="00C27A79" w:rsidRPr="00C27A79" w:rsidRDefault="00C27A79" w:rsidP="00C27A79">
            <w:pPr>
              <w:jc w:val="center"/>
              <w:rPr>
                <w:color w:val="auto"/>
                <w:kern w:val="0"/>
                <w:sz w:val="20"/>
                <w:lang w:val="uk-UA"/>
              </w:rPr>
            </w:pPr>
          </w:p>
        </w:tc>
        <w:tc>
          <w:tcPr>
            <w:tcW w:w="665" w:type="pct"/>
            <w:vMerge/>
            <w:vAlign w:val="center"/>
          </w:tcPr>
          <w:p w14:paraId="7BB4BA80"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5F63B9A8" w14:textId="77777777" w:rsidR="00C27A79" w:rsidRPr="00C27A79" w:rsidRDefault="00C27A79" w:rsidP="00C27A79">
            <w:pPr>
              <w:jc w:val="center"/>
              <w:rPr>
                <w:color w:val="auto"/>
                <w:kern w:val="0"/>
                <w:sz w:val="20"/>
                <w:lang w:val="uk-UA"/>
              </w:rPr>
            </w:pPr>
            <w:r w:rsidRPr="00C27A79">
              <w:rPr>
                <w:color w:val="auto"/>
                <w:kern w:val="0"/>
                <w:sz w:val="20"/>
                <w:lang w:val="uk-UA"/>
              </w:rPr>
              <w:t>ТУ У 20.5-44452757-011:2022, виробник ТОВ «АКВА ХОЛДИНГ»</w:t>
            </w:r>
          </w:p>
        </w:tc>
      </w:tr>
      <w:tr w:rsidR="00C27A79" w:rsidRPr="00C27A79" w14:paraId="39E6218E" w14:textId="77777777" w:rsidTr="00C27A79">
        <w:trPr>
          <w:cantSplit/>
          <w:trHeight w:val="109"/>
          <w:jc w:val="center"/>
        </w:trPr>
        <w:tc>
          <w:tcPr>
            <w:tcW w:w="367" w:type="pct"/>
            <w:vMerge/>
            <w:tcBorders>
              <w:bottom w:val="single" w:sz="4" w:space="0" w:color="auto"/>
            </w:tcBorders>
            <w:vAlign w:val="center"/>
          </w:tcPr>
          <w:p w14:paraId="2CDFBC5A" w14:textId="77777777" w:rsidR="00C27A79" w:rsidRPr="00C27A79" w:rsidRDefault="00C27A79" w:rsidP="00C27A79">
            <w:pPr>
              <w:jc w:val="center"/>
              <w:rPr>
                <w:color w:val="auto"/>
                <w:kern w:val="0"/>
                <w:sz w:val="20"/>
                <w:lang w:val="uk-UA"/>
              </w:rPr>
            </w:pPr>
          </w:p>
        </w:tc>
        <w:tc>
          <w:tcPr>
            <w:tcW w:w="1195" w:type="pct"/>
            <w:tcBorders>
              <w:bottom w:val="single" w:sz="4" w:space="0" w:color="auto"/>
            </w:tcBorders>
            <w:vAlign w:val="center"/>
          </w:tcPr>
          <w:p w14:paraId="1E4995F3" w14:textId="77777777" w:rsidR="00C27A79" w:rsidRPr="00C27A79" w:rsidRDefault="00C27A79" w:rsidP="00C27A79">
            <w:pPr>
              <w:jc w:val="center"/>
              <w:rPr>
                <w:color w:val="auto"/>
                <w:kern w:val="0"/>
                <w:sz w:val="20"/>
                <w:lang w:val="uk-UA"/>
              </w:rPr>
            </w:pPr>
            <w:r w:rsidRPr="00C27A79">
              <w:rPr>
                <w:color w:val="auto"/>
                <w:kern w:val="0"/>
                <w:sz w:val="20"/>
                <w:lang w:val="uk-UA"/>
              </w:rPr>
              <w:t>аналоги інших виробників на основі сірчаної кислоти</w:t>
            </w:r>
          </w:p>
        </w:tc>
        <w:tc>
          <w:tcPr>
            <w:tcW w:w="932" w:type="pct"/>
            <w:vMerge/>
            <w:vAlign w:val="center"/>
          </w:tcPr>
          <w:p w14:paraId="080A492C" w14:textId="77777777" w:rsidR="00C27A79" w:rsidRPr="00C27A79" w:rsidRDefault="00C27A79" w:rsidP="00C27A79">
            <w:pPr>
              <w:jc w:val="center"/>
              <w:rPr>
                <w:color w:val="auto"/>
                <w:kern w:val="0"/>
                <w:sz w:val="20"/>
                <w:lang w:val="uk-UA"/>
              </w:rPr>
            </w:pPr>
          </w:p>
        </w:tc>
        <w:tc>
          <w:tcPr>
            <w:tcW w:w="664" w:type="pct"/>
            <w:vMerge/>
            <w:vAlign w:val="center"/>
          </w:tcPr>
          <w:p w14:paraId="0DA5D1D0" w14:textId="77777777" w:rsidR="00C27A79" w:rsidRPr="00C27A79" w:rsidRDefault="00C27A79" w:rsidP="00C27A79">
            <w:pPr>
              <w:jc w:val="center"/>
              <w:rPr>
                <w:color w:val="auto"/>
                <w:kern w:val="0"/>
                <w:sz w:val="20"/>
                <w:lang w:val="uk-UA"/>
              </w:rPr>
            </w:pPr>
          </w:p>
        </w:tc>
        <w:tc>
          <w:tcPr>
            <w:tcW w:w="665" w:type="pct"/>
            <w:vMerge/>
            <w:tcBorders>
              <w:bottom w:val="single" w:sz="4" w:space="0" w:color="auto"/>
            </w:tcBorders>
            <w:vAlign w:val="center"/>
          </w:tcPr>
          <w:p w14:paraId="2D6ECE36"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0EE9C98F" w14:textId="77777777" w:rsidR="00C27A79" w:rsidRPr="00C27A79" w:rsidRDefault="00C27A79" w:rsidP="00C27A79">
            <w:pPr>
              <w:jc w:val="center"/>
              <w:rPr>
                <w:color w:val="auto"/>
                <w:kern w:val="0"/>
                <w:sz w:val="20"/>
                <w:lang w:val="uk-UA"/>
              </w:rPr>
            </w:pPr>
          </w:p>
        </w:tc>
      </w:tr>
      <w:tr w:rsidR="00C27A79" w:rsidRPr="00C27A79" w14:paraId="29E29BCB" w14:textId="77777777" w:rsidTr="00C27A79">
        <w:trPr>
          <w:cantSplit/>
          <w:trHeight w:val="109"/>
          <w:jc w:val="center"/>
        </w:trPr>
        <w:tc>
          <w:tcPr>
            <w:tcW w:w="367" w:type="pct"/>
            <w:tcBorders>
              <w:bottom w:val="single" w:sz="4" w:space="0" w:color="auto"/>
            </w:tcBorders>
            <w:vAlign w:val="center"/>
          </w:tcPr>
          <w:p w14:paraId="4CA21DAD" w14:textId="77777777" w:rsidR="00C27A79" w:rsidRPr="00C27A79" w:rsidRDefault="00C27A79" w:rsidP="00C27A79">
            <w:pPr>
              <w:jc w:val="center"/>
              <w:rPr>
                <w:color w:val="auto"/>
                <w:kern w:val="0"/>
                <w:sz w:val="20"/>
                <w:lang w:val="uk-UA"/>
              </w:rPr>
            </w:pPr>
            <w:r w:rsidRPr="00C27A79">
              <w:rPr>
                <w:color w:val="auto"/>
                <w:kern w:val="0"/>
                <w:sz w:val="20"/>
                <w:lang w:val="uk-UA"/>
              </w:rPr>
              <w:t>14</w:t>
            </w:r>
          </w:p>
        </w:tc>
        <w:tc>
          <w:tcPr>
            <w:tcW w:w="1195" w:type="pct"/>
            <w:tcBorders>
              <w:bottom w:val="single" w:sz="4" w:space="0" w:color="auto"/>
            </w:tcBorders>
            <w:vAlign w:val="center"/>
          </w:tcPr>
          <w:p w14:paraId="02594E91" w14:textId="77777777" w:rsidR="00C27A79" w:rsidRPr="00C27A79" w:rsidRDefault="00C27A79" w:rsidP="00C27A79">
            <w:pPr>
              <w:jc w:val="center"/>
              <w:rPr>
                <w:color w:val="auto"/>
                <w:kern w:val="0"/>
                <w:sz w:val="20"/>
                <w:lang w:val="uk-UA"/>
              </w:rPr>
            </w:pPr>
            <w:r w:rsidRPr="00C27A79">
              <w:rPr>
                <w:color w:val="auto"/>
                <w:kern w:val="0"/>
                <w:sz w:val="20"/>
                <w:lang w:val="uk-UA"/>
              </w:rPr>
              <w:t>Круг абразивний відрізний 125мм</w:t>
            </w:r>
          </w:p>
          <w:p w14:paraId="3727C68D" w14:textId="77777777" w:rsidR="00C27A79" w:rsidRPr="00C27A79" w:rsidRDefault="00C27A79" w:rsidP="00C27A79">
            <w:pPr>
              <w:jc w:val="center"/>
              <w:rPr>
                <w:color w:val="auto"/>
                <w:sz w:val="20"/>
              </w:rPr>
            </w:pPr>
            <w:r w:rsidRPr="00C27A79">
              <w:rPr>
                <w:color w:val="auto"/>
                <w:kern w:val="0"/>
                <w:sz w:val="20"/>
                <w:lang w:val="uk-UA"/>
              </w:rPr>
              <w:t xml:space="preserve">    Круг абразивний зачисний 125мм</w:t>
            </w:r>
          </w:p>
        </w:tc>
        <w:tc>
          <w:tcPr>
            <w:tcW w:w="932" w:type="pct"/>
            <w:vAlign w:val="center"/>
          </w:tcPr>
          <w:p w14:paraId="0BF8D9B5" w14:textId="77777777" w:rsidR="00C27A79" w:rsidRPr="00C27A79" w:rsidRDefault="00C27A79" w:rsidP="00C27A79">
            <w:pPr>
              <w:jc w:val="center"/>
              <w:rPr>
                <w:color w:val="auto"/>
                <w:kern w:val="0"/>
                <w:sz w:val="20"/>
                <w:lang w:val="uk-UA"/>
              </w:rPr>
            </w:pPr>
            <w:proofErr w:type="spellStart"/>
            <w:r w:rsidRPr="00C27A79">
              <w:rPr>
                <w:color w:val="auto"/>
                <w:kern w:val="0"/>
                <w:sz w:val="20"/>
                <w:lang w:val="uk-UA"/>
              </w:rPr>
              <w:t>Механообробка</w:t>
            </w:r>
            <w:proofErr w:type="spellEnd"/>
            <w:r w:rsidRPr="00C27A79">
              <w:rPr>
                <w:color w:val="auto"/>
                <w:kern w:val="0"/>
                <w:sz w:val="20"/>
                <w:lang w:val="uk-UA"/>
              </w:rPr>
              <w:t xml:space="preserve"> металу</w:t>
            </w:r>
          </w:p>
        </w:tc>
        <w:tc>
          <w:tcPr>
            <w:tcW w:w="664" w:type="pct"/>
            <w:vAlign w:val="center"/>
          </w:tcPr>
          <w:p w14:paraId="64C4ADFF" w14:textId="77777777" w:rsidR="00C27A79" w:rsidRPr="00C27A79" w:rsidRDefault="00C27A79" w:rsidP="00C27A79">
            <w:pPr>
              <w:jc w:val="center"/>
              <w:rPr>
                <w:color w:val="auto"/>
                <w:kern w:val="0"/>
                <w:sz w:val="20"/>
                <w:lang w:val="uk-UA"/>
              </w:rPr>
            </w:pPr>
            <w:r w:rsidRPr="00C27A79">
              <w:rPr>
                <w:color w:val="auto"/>
                <w:kern w:val="0"/>
                <w:sz w:val="20"/>
                <w:lang w:val="uk-UA"/>
              </w:rPr>
              <w:t>На складі в тарі виробника</w:t>
            </w:r>
          </w:p>
        </w:tc>
        <w:tc>
          <w:tcPr>
            <w:tcW w:w="665" w:type="pct"/>
            <w:tcBorders>
              <w:bottom w:val="single" w:sz="4" w:space="0" w:color="auto"/>
            </w:tcBorders>
            <w:vAlign w:val="center"/>
          </w:tcPr>
          <w:p w14:paraId="68540725" w14:textId="77777777" w:rsidR="00C27A79" w:rsidRPr="00C27A79" w:rsidRDefault="00C27A79" w:rsidP="00C27A79">
            <w:pPr>
              <w:jc w:val="center"/>
              <w:rPr>
                <w:color w:val="auto"/>
                <w:kern w:val="0"/>
                <w:sz w:val="20"/>
                <w:lang w:val="uk-UA"/>
              </w:rPr>
            </w:pPr>
            <w:r w:rsidRPr="00C27A79">
              <w:rPr>
                <w:color w:val="auto"/>
                <w:kern w:val="0"/>
                <w:sz w:val="20"/>
                <w:lang w:val="uk-UA"/>
              </w:rPr>
              <w:t>200 од.</w:t>
            </w:r>
          </w:p>
          <w:p w14:paraId="7AA30BC7" w14:textId="77777777" w:rsidR="00C27A79" w:rsidRPr="00C27A79" w:rsidRDefault="00C27A79" w:rsidP="00C27A79">
            <w:pPr>
              <w:jc w:val="center"/>
              <w:rPr>
                <w:color w:val="auto"/>
                <w:kern w:val="0"/>
                <w:sz w:val="20"/>
                <w:lang w:val="uk-UA"/>
              </w:rPr>
            </w:pPr>
            <w:r w:rsidRPr="00C27A79">
              <w:rPr>
                <w:color w:val="auto"/>
                <w:kern w:val="0"/>
                <w:sz w:val="20"/>
                <w:lang w:val="uk-UA"/>
              </w:rPr>
              <w:t>(0,03 т)</w:t>
            </w:r>
          </w:p>
          <w:p w14:paraId="5C07BC5D" w14:textId="77777777" w:rsidR="00C27A79" w:rsidRPr="00C27A79" w:rsidRDefault="00C27A79" w:rsidP="00C27A79">
            <w:pPr>
              <w:jc w:val="center"/>
              <w:rPr>
                <w:color w:val="auto"/>
                <w:kern w:val="0"/>
                <w:sz w:val="20"/>
                <w:lang w:val="uk-UA"/>
              </w:rPr>
            </w:pPr>
            <w:r w:rsidRPr="00C27A79">
              <w:rPr>
                <w:color w:val="auto"/>
                <w:kern w:val="0"/>
                <w:sz w:val="20"/>
                <w:lang w:val="uk-UA"/>
              </w:rPr>
              <w:t>80 од.</w:t>
            </w:r>
          </w:p>
          <w:p w14:paraId="2FD22B5B" w14:textId="77777777" w:rsidR="00C27A79" w:rsidRPr="00C27A79" w:rsidRDefault="00C27A79" w:rsidP="00C27A79">
            <w:pPr>
              <w:jc w:val="center"/>
              <w:rPr>
                <w:color w:val="auto"/>
                <w:kern w:val="0"/>
                <w:sz w:val="20"/>
                <w:highlight w:val="yellow"/>
                <w:lang w:val="uk-UA"/>
              </w:rPr>
            </w:pPr>
            <w:r w:rsidRPr="00C27A79">
              <w:rPr>
                <w:color w:val="auto"/>
                <w:kern w:val="0"/>
                <w:sz w:val="20"/>
                <w:lang w:val="uk-UA"/>
              </w:rPr>
              <w:t>(0,01 т)</w:t>
            </w:r>
          </w:p>
        </w:tc>
        <w:tc>
          <w:tcPr>
            <w:tcW w:w="1177" w:type="pct"/>
            <w:tcBorders>
              <w:bottom w:val="single" w:sz="4" w:space="0" w:color="auto"/>
            </w:tcBorders>
            <w:vAlign w:val="center"/>
          </w:tcPr>
          <w:p w14:paraId="2CD6074B" w14:textId="77777777" w:rsidR="00C27A79" w:rsidRPr="00C27A79" w:rsidRDefault="00C27A79" w:rsidP="00C27A79">
            <w:pPr>
              <w:jc w:val="center"/>
              <w:rPr>
                <w:bCs/>
                <w:color w:val="auto"/>
                <w:kern w:val="0"/>
                <w:sz w:val="20"/>
                <w:lang w:val="uk-UA"/>
              </w:rPr>
            </w:pPr>
            <w:r w:rsidRPr="00C27A79">
              <w:rPr>
                <w:caps/>
                <w:color w:val="333333"/>
                <w:kern w:val="0"/>
                <w:sz w:val="20"/>
                <w:lang w:val="uk-UA"/>
              </w:rPr>
              <w:t>ДСТУ 21963:2003</w:t>
            </w:r>
          </w:p>
        </w:tc>
      </w:tr>
      <w:tr w:rsidR="00C27A79" w:rsidRPr="00C27A79" w14:paraId="4ABA5D5A" w14:textId="77777777" w:rsidTr="00C27A79">
        <w:trPr>
          <w:cantSplit/>
          <w:trHeight w:val="109"/>
          <w:jc w:val="center"/>
        </w:trPr>
        <w:tc>
          <w:tcPr>
            <w:tcW w:w="367" w:type="pct"/>
            <w:tcBorders>
              <w:bottom w:val="single" w:sz="4" w:space="0" w:color="auto"/>
            </w:tcBorders>
            <w:vAlign w:val="center"/>
          </w:tcPr>
          <w:p w14:paraId="757F8286" w14:textId="77777777" w:rsidR="00C27A79" w:rsidRPr="00C27A79" w:rsidRDefault="00C27A79" w:rsidP="00C27A79">
            <w:pPr>
              <w:jc w:val="center"/>
              <w:rPr>
                <w:color w:val="auto"/>
                <w:kern w:val="0"/>
                <w:sz w:val="20"/>
                <w:lang w:val="uk-UA"/>
              </w:rPr>
            </w:pPr>
            <w:r w:rsidRPr="00C27A79">
              <w:rPr>
                <w:color w:val="auto"/>
                <w:kern w:val="0"/>
                <w:sz w:val="20"/>
                <w:lang w:val="uk-UA"/>
              </w:rPr>
              <w:t>15</w:t>
            </w:r>
          </w:p>
        </w:tc>
        <w:tc>
          <w:tcPr>
            <w:tcW w:w="1195" w:type="pct"/>
            <w:tcBorders>
              <w:bottom w:val="single" w:sz="4" w:space="0" w:color="auto"/>
            </w:tcBorders>
            <w:vAlign w:val="center"/>
          </w:tcPr>
          <w:p w14:paraId="37BF4F55" w14:textId="77777777" w:rsidR="00C27A79" w:rsidRPr="00C27A79" w:rsidRDefault="00C27A79" w:rsidP="00C27A79">
            <w:pPr>
              <w:jc w:val="center"/>
              <w:rPr>
                <w:color w:val="auto"/>
                <w:kern w:val="0"/>
                <w:sz w:val="20"/>
                <w:lang w:val="uk-UA"/>
              </w:rPr>
            </w:pPr>
            <w:r w:rsidRPr="00C27A79">
              <w:rPr>
                <w:color w:val="auto"/>
                <w:kern w:val="0"/>
                <w:sz w:val="20"/>
                <w:lang w:val="uk-UA"/>
              </w:rPr>
              <w:t xml:space="preserve">Електроди УОНИ-13/55 </w:t>
            </w:r>
          </w:p>
          <w:p w14:paraId="41534513" w14:textId="77777777" w:rsidR="00C27A79" w:rsidRPr="00C27A79" w:rsidRDefault="00C27A79" w:rsidP="00C27A79">
            <w:pPr>
              <w:jc w:val="center"/>
              <w:rPr>
                <w:color w:val="auto"/>
                <w:kern w:val="0"/>
                <w:sz w:val="20"/>
                <w:lang w:val="uk-UA"/>
              </w:rPr>
            </w:pPr>
            <w:r w:rsidRPr="00C27A79">
              <w:rPr>
                <w:color w:val="auto"/>
                <w:kern w:val="0"/>
                <w:sz w:val="20"/>
                <w:lang w:val="uk-UA"/>
              </w:rPr>
              <w:t xml:space="preserve">     Електроди ЦУ-5</w:t>
            </w:r>
          </w:p>
          <w:p w14:paraId="328DB189" w14:textId="77777777" w:rsidR="00C27A79" w:rsidRPr="00C27A79" w:rsidRDefault="00C27A79" w:rsidP="00C27A79">
            <w:pPr>
              <w:jc w:val="center"/>
              <w:rPr>
                <w:color w:val="auto"/>
                <w:kern w:val="0"/>
                <w:sz w:val="20"/>
                <w:lang w:val="uk-UA"/>
              </w:rPr>
            </w:pPr>
            <w:r w:rsidRPr="00C27A79">
              <w:rPr>
                <w:color w:val="auto"/>
                <w:kern w:val="0"/>
                <w:sz w:val="20"/>
                <w:lang w:val="uk-UA"/>
              </w:rPr>
              <w:t xml:space="preserve">     Електроди МР-3 </w:t>
            </w:r>
          </w:p>
          <w:p w14:paraId="00E0A120" w14:textId="77777777" w:rsidR="00C27A79" w:rsidRPr="00C27A79" w:rsidRDefault="00C27A79" w:rsidP="00C27A79">
            <w:pPr>
              <w:jc w:val="center"/>
              <w:rPr>
                <w:color w:val="auto"/>
                <w:sz w:val="20"/>
                <w:lang w:val="uk-UA"/>
              </w:rPr>
            </w:pPr>
            <w:r w:rsidRPr="00C27A79">
              <w:rPr>
                <w:color w:val="auto"/>
                <w:kern w:val="0"/>
                <w:sz w:val="20"/>
                <w:lang w:val="uk-UA"/>
              </w:rPr>
              <w:t xml:space="preserve">     Електроди ЦЛ-11</w:t>
            </w:r>
          </w:p>
        </w:tc>
        <w:tc>
          <w:tcPr>
            <w:tcW w:w="932" w:type="pct"/>
            <w:vAlign w:val="center"/>
          </w:tcPr>
          <w:p w14:paraId="4491FF9F" w14:textId="77777777" w:rsidR="00C27A79" w:rsidRPr="00C27A79" w:rsidRDefault="00C27A79" w:rsidP="00C27A79">
            <w:pPr>
              <w:jc w:val="center"/>
              <w:rPr>
                <w:color w:val="auto"/>
                <w:kern w:val="0"/>
                <w:sz w:val="20"/>
                <w:lang w:val="uk-UA"/>
              </w:rPr>
            </w:pPr>
            <w:r w:rsidRPr="00C27A79">
              <w:rPr>
                <w:color w:val="auto"/>
                <w:kern w:val="0"/>
                <w:sz w:val="20"/>
                <w:lang w:val="uk-UA"/>
              </w:rPr>
              <w:t>Зварювання металу</w:t>
            </w:r>
          </w:p>
        </w:tc>
        <w:tc>
          <w:tcPr>
            <w:tcW w:w="664" w:type="pct"/>
            <w:vAlign w:val="center"/>
          </w:tcPr>
          <w:p w14:paraId="30085D0B" w14:textId="77777777" w:rsidR="00C27A79" w:rsidRPr="00C27A79" w:rsidRDefault="00C27A79" w:rsidP="00C27A79">
            <w:pPr>
              <w:jc w:val="center"/>
              <w:rPr>
                <w:color w:val="auto"/>
                <w:kern w:val="0"/>
                <w:sz w:val="20"/>
                <w:lang w:val="uk-UA"/>
              </w:rPr>
            </w:pPr>
            <w:r w:rsidRPr="00C27A79">
              <w:rPr>
                <w:color w:val="auto"/>
                <w:kern w:val="0"/>
                <w:sz w:val="20"/>
                <w:lang w:val="uk-UA"/>
              </w:rPr>
              <w:t>На складі в тарі виробника</w:t>
            </w:r>
          </w:p>
        </w:tc>
        <w:tc>
          <w:tcPr>
            <w:tcW w:w="665" w:type="pct"/>
            <w:tcBorders>
              <w:bottom w:val="single" w:sz="4" w:space="0" w:color="auto"/>
            </w:tcBorders>
          </w:tcPr>
          <w:p w14:paraId="4BE62B9D" w14:textId="77777777" w:rsidR="00C27A79" w:rsidRPr="00C27A79" w:rsidRDefault="00C27A79" w:rsidP="00C27A79">
            <w:pPr>
              <w:jc w:val="center"/>
              <w:rPr>
                <w:color w:val="auto"/>
                <w:kern w:val="0"/>
                <w:sz w:val="20"/>
                <w:lang w:val="uk-UA"/>
              </w:rPr>
            </w:pPr>
            <w:r w:rsidRPr="00C27A79">
              <w:rPr>
                <w:color w:val="auto"/>
                <w:kern w:val="0"/>
                <w:sz w:val="20"/>
                <w:lang w:val="uk-UA"/>
              </w:rPr>
              <w:t xml:space="preserve">0,05 т </w:t>
            </w:r>
          </w:p>
          <w:p w14:paraId="5823FDDA" w14:textId="77777777" w:rsidR="00C27A79" w:rsidRPr="00C27A79" w:rsidRDefault="00C27A79" w:rsidP="00C27A79">
            <w:pPr>
              <w:jc w:val="center"/>
              <w:rPr>
                <w:color w:val="auto"/>
                <w:kern w:val="0"/>
                <w:sz w:val="20"/>
                <w:lang w:val="uk-UA"/>
              </w:rPr>
            </w:pPr>
            <w:r w:rsidRPr="00C27A79">
              <w:rPr>
                <w:color w:val="auto"/>
                <w:kern w:val="0"/>
                <w:sz w:val="20"/>
                <w:lang w:val="uk-UA"/>
              </w:rPr>
              <w:t>0,04 т</w:t>
            </w:r>
          </w:p>
          <w:p w14:paraId="77CE6989" w14:textId="77777777" w:rsidR="00C27A79" w:rsidRPr="00C27A79" w:rsidRDefault="00C27A79" w:rsidP="00C27A79">
            <w:pPr>
              <w:jc w:val="center"/>
              <w:rPr>
                <w:color w:val="auto"/>
                <w:kern w:val="0"/>
                <w:sz w:val="20"/>
                <w:lang w:val="uk-UA"/>
              </w:rPr>
            </w:pPr>
            <w:r w:rsidRPr="00C27A79">
              <w:rPr>
                <w:color w:val="auto"/>
                <w:kern w:val="0"/>
                <w:sz w:val="20"/>
                <w:lang w:val="uk-UA"/>
              </w:rPr>
              <w:t>0,06 т</w:t>
            </w:r>
          </w:p>
          <w:p w14:paraId="44B3A8B3" w14:textId="77777777" w:rsidR="00C27A79" w:rsidRPr="00C27A79" w:rsidRDefault="00C27A79" w:rsidP="00C27A79">
            <w:pPr>
              <w:jc w:val="center"/>
              <w:rPr>
                <w:color w:val="auto"/>
                <w:kern w:val="0"/>
                <w:sz w:val="20"/>
                <w:highlight w:val="yellow"/>
                <w:lang w:val="uk-UA"/>
              </w:rPr>
            </w:pPr>
            <w:r w:rsidRPr="00C27A79">
              <w:rPr>
                <w:color w:val="auto"/>
                <w:kern w:val="0"/>
                <w:sz w:val="20"/>
                <w:lang w:val="uk-UA"/>
              </w:rPr>
              <w:t>0,02 т</w:t>
            </w:r>
          </w:p>
        </w:tc>
        <w:tc>
          <w:tcPr>
            <w:tcW w:w="1177" w:type="pct"/>
            <w:tcBorders>
              <w:bottom w:val="single" w:sz="4" w:space="0" w:color="auto"/>
            </w:tcBorders>
            <w:vAlign w:val="center"/>
          </w:tcPr>
          <w:p w14:paraId="3B5BC5A7" w14:textId="77777777" w:rsidR="00C27A79" w:rsidRPr="00C27A79" w:rsidRDefault="00C27A79" w:rsidP="00C27A79">
            <w:pPr>
              <w:jc w:val="center"/>
              <w:rPr>
                <w:bCs/>
                <w:color w:val="auto"/>
                <w:kern w:val="0"/>
                <w:sz w:val="20"/>
                <w:lang w:val="uk-UA"/>
              </w:rPr>
            </w:pPr>
            <w:r w:rsidRPr="00C27A79">
              <w:rPr>
                <w:color w:val="auto"/>
                <w:kern w:val="0"/>
                <w:sz w:val="20"/>
              </w:rPr>
              <w:t>ДСТУ EN ISO 18275:2019</w:t>
            </w:r>
          </w:p>
        </w:tc>
      </w:tr>
      <w:tr w:rsidR="00C27A79" w:rsidRPr="00C27A79" w14:paraId="1397EB58" w14:textId="77777777" w:rsidTr="00C27A79">
        <w:trPr>
          <w:cantSplit/>
          <w:trHeight w:val="567"/>
          <w:jc w:val="center"/>
        </w:trPr>
        <w:tc>
          <w:tcPr>
            <w:tcW w:w="367" w:type="pct"/>
            <w:tcBorders>
              <w:bottom w:val="single" w:sz="4" w:space="0" w:color="auto"/>
            </w:tcBorders>
            <w:vAlign w:val="center"/>
          </w:tcPr>
          <w:p w14:paraId="6A9C1CAF" w14:textId="77777777" w:rsidR="00C27A79" w:rsidRPr="00C27A79" w:rsidRDefault="00C27A79" w:rsidP="00C27A79">
            <w:pPr>
              <w:jc w:val="center"/>
              <w:rPr>
                <w:color w:val="auto"/>
                <w:kern w:val="0"/>
                <w:sz w:val="20"/>
                <w:lang w:val="uk-UA"/>
              </w:rPr>
            </w:pPr>
            <w:r w:rsidRPr="00C27A79">
              <w:rPr>
                <w:color w:val="auto"/>
                <w:kern w:val="0"/>
                <w:sz w:val="20"/>
                <w:lang w:val="uk-UA"/>
              </w:rPr>
              <w:t>16</w:t>
            </w:r>
          </w:p>
        </w:tc>
        <w:tc>
          <w:tcPr>
            <w:tcW w:w="1195" w:type="pct"/>
            <w:tcBorders>
              <w:bottom w:val="single" w:sz="4" w:space="0" w:color="auto"/>
            </w:tcBorders>
            <w:vAlign w:val="center"/>
          </w:tcPr>
          <w:p w14:paraId="0205615C" w14:textId="77777777" w:rsidR="00C27A79" w:rsidRPr="00C27A79" w:rsidRDefault="00C27A79" w:rsidP="00C27A79">
            <w:pPr>
              <w:jc w:val="center"/>
              <w:rPr>
                <w:color w:val="auto"/>
                <w:kern w:val="0"/>
                <w:sz w:val="20"/>
                <w:highlight w:val="yellow"/>
                <w:lang w:val="uk-UA"/>
              </w:rPr>
            </w:pPr>
            <w:r w:rsidRPr="00C27A79">
              <w:rPr>
                <w:sz w:val="20"/>
                <w:lang w:val="uk-UA"/>
              </w:rPr>
              <w:t>Дизельне паливо</w:t>
            </w:r>
          </w:p>
        </w:tc>
        <w:tc>
          <w:tcPr>
            <w:tcW w:w="932" w:type="pct"/>
            <w:vAlign w:val="center"/>
          </w:tcPr>
          <w:p w14:paraId="2374BC99" w14:textId="77777777" w:rsidR="00C27A79" w:rsidRPr="00C27A79" w:rsidRDefault="00C27A79" w:rsidP="00C27A79">
            <w:pPr>
              <w:jc w:val="center"/>
              <w:rPr>
                <w:color w:val="auto"/>
                <w:kern w:val="0"/>
                <w:sz w:val="20"/>
                <w:lang w:val="uk-UA"/>
              </w:rPr>
            </w:pPr>
            <w:r w:rsidRPr="00C27A79">
              <w:rPr>
                <w:color w:val="auto"/>
                <w:kern w:val="0"/>
                <w:sz w:val="20"/>
                <w:lang w:val="uk-UA"/>
              </w:rPr>
              <w:t>Робота</w:t>
            </w:r>
          </w:p>
          <w:p w14:paraId="5073F993" w14:textId="77777777" w:rsidR="00C27A79" w:rsidRPr="00C27A79" w:rsidRDefault="00C27A79" w:rsidP="00FB788D">
            <w:pPr>
              <w:numPr>
                <w:ilvl w:val="0"/>
                <w:numId w:val="4"/>
              </w:numPr>
              <w:spacing w:after="200" w:line="276" w:lineRule="auto"/>
              <w:ind w:left="146" w:hanging="239"/>
              <w:contextualSpacing/>
              <w:jc w:val="center"/>
              <w:rPr>
                <w:sz w:val="20"/>
                <w:lang w:val="uk-UA"/>
              </w:rPr>
            </w:pPr>
            <w:r w:rsidRPr="00C27A79">
              <w:rPr>
                <w:sz w:val="20"/>
                <w:lang w:val="uk-UA"/>
              </w:rPr>
              <w:t xml:space="preserve">автотранспорту, </w:t>
            </w:r>
          </w:p>
          <w:p w14:paraId="0C3A4B88" w14:textId="77777777" w:rsidR="00C27A79" w:rsidRPr="00C27A79" w:rsidRDefault="00C27A79" w:rsidP="00C27A79">
            <w:pPr>
              <w:jc w:val="center"/>
              <w:rPr>
                <w:color w:val="auto"/>
                <w:kern w:val="0"/>
                <w:sz w:val="20"/>
                <w:lang w:val="uk-UA"/>
              </w:rPr>
            </w:pPr>
            <w:r w:rsidRPr="00C27A79">
              <w:rPr>
                <w:color w:val="auto"/>
                <w:kern w:val="0"/>
                <w:sz w:val="20"/>
                <w:lang w:val="uk-UA"/>
              </w:rPr>
              <w:t xml:space="preserve">в </w:t>
            </w:r>
            <w:proofErr w:type="spellStart"/>
            <w:r w:rsidRPr="00C27A79">
              <w:rPr>
                <w:color w:val="auto"/>
                <w:kern w:val="0"/>
                <w:sz w:val="20"/>
                <w:lang w:val="uk-UA"/>
              </w:rPr>
              <w:t>т.ч</w:t>
            </w:r>
            <w:proofErr w:type="spellEnd"/>
            <w:r w:rsidRPr="00C27A79">
              <w:rPr>
                <w:color w:val="auto"/>
                <w:kern w:val="0"/>
                <w:sz w:val="20"/>
                <w:lang w:val="uk-UA"/>
              </w:rPr>
              <w:t>.:</w:t>
            </w:r>
          </w:p>
          <w:p w14:paraId="33704CB1" w14:textId="77777777" w:rsidR="00C27A79" w:rsidRPr="00C27A79" w:rsidRDefault="00C27A79" w:rsidP="00C27A79">
            <w:pPr>
              <w:rPr>
                <w:color w:val="auto"/>
                <w:kern w:val="0"/>
                <w:sz w:val="20"/>
                <w:lang w:val="uk-UA"/>
              </w:rPr>
            </w:pPr>
            <w:r w:rsidRPr="00C27A79">
              <w:rPr>
                <w:color w:val="auto"/>
                <w:kern w:val="0"/>
                <w:sz w:val="20"/>
                <w:lang w:val="uk-UA"/>
              </w:rPr>
              <w:t>- вантажні роботи на складі резервного палива</w:t>
            </w:r>
          </w:p>
          <w:p w14:paraId="763AE330" w14:textId="77777777" w:rsidR="00C27A79" w:rsidRPr="00C27A79" w:rsidRDefault="00C27A79" w:rsidP="00C27A79">
            <w:pPr>
              <w:rPr>
                <w:color w:val="auto"/>
                <w:kern w:val="0"/>
                <w:sz w:val="20"/>
                <w:lang w:val="uk-UA"/>
              </w:rPr>
            </w:pPr>
            <w:r w:rsidRPr="00C27A79">
              <w:rPr>
                <w:color w:val="auto"/>
                <w:kern w:val="0"/>
                <w:sz w:val="20"/>
                <w:lang w:val="uk-UA"/>
              </w:rPr>
              <w:t>- в’їзд-виїзд зі стоянки та робота по території</w:t>
            </w:r>
          </w:p>
          <w:p w14:paraId="4C2A8DD1" w14:textId="77777777" w:rsidR="00C27A79" w:rsidRPr="00C27A79" w:rsidRDefault="00C27A79" w:rsidP="00FB788D">
            <w:pPr>
              <w:numPr>
                <w:ilvl w:val="0"/>
                <w:numId w:val="4"/>
              </w:numPr>
              <w:spacing w:after="200" w:line="276" w:lineRule="auto"/>
              <w:ind w:left="146" w:hanging="235"/>
              <w:contextualSpacing/>
              <w:jc w:val="center"/>
              <w:rPr>
                <w:sz w:val="20"/>
                <w:lang w:val="uk-UA"/>
              </w:rPr>
            </w:pPr>
            <w:r w:rsidRPr="00C27A79">
              <w:rPr>
                <w:sz w:val="20"/>
                <w:lang w:val="uk-UA"/>
              </w:rPr>
              <w:t>дизельного генератору</w:t>
            </w:r>
          </w:p>
        </w:tc>
        <w:tc>
          <w:tcPr>
            <w:tcW w:w="664" w:type="pct"/>
            <w:vAlign w:val="center"/>
          </w:tcPr>
          <w:p w14:paraId="178F5BA0" w14:textId="77777777" w:rsidR="00C27A79" w:rsidRPr="00C27A79" w:rsidRDefault="00C27A79" w:rsidP="00C27A79">
            <w:pPr>
              <w:jc w:val="center"/>
              <w:rPr>
                <w:color w:val="auto"/>
                <w:kern w:val="0"/>
                <w:sz w:val="20"/>
                <w:lang w:val="uk-UA"/>
              </w:rPr>
            </w:pPr>
            <w:r w:rsidRPr="00C27A79">
              <w:rPr>
                <w:color w:val="auto"/>
                <w:kern w:val="0"/>
                <w:sz w:val="20"/>
                <w:lang w:val="uk-UA"/>
              </w:rPr>
              <w:t>Не  зберігається</w:t>
            </w:r>
          </w:p>
        </w:tc>
        <w:tc>
          <w:tcPr>
            <w:tcW w:w="665" w:type="pct"/>
            <w:tcBorders>
              <w:bottom w:val="single" w:sz="4" w:space="0" w:color="auto"/>
            </w:tcBorders>
          </w:tcPr>
          <w:p w14:paraId="71BAD4A6" w14:textId="77777777" w:rsidR="00C27A79" w:rsidRPr="00C27A79" w:rsidRDefault="00C27A79" w:rsidP="00C27A79">
            <w:pPr>
              <w:jc w:val="center"/>
              <w:rPr>
                <w:color w:val="auto"/>
                <w:kern w:val="0"/>
                <w:sz w:val="20"/>
                <w:lang w:val="uk-UA"/>
              </w:rPr>
            </w:pPr>
          </w:p>
          <w:p w14:paraId="277CE81B" w14:textId="77777777" w:rsidR="00C27A79" w:rsidRPr="00C27A79" w:rsidRDefault="00C27A79" w:rsidP="00C27A79">
            <w:pPr>
              <w:jc w:val="center"/>
              <w:rPr>
                <w:b/>
                <w:bCs/>
                <w:color w:val="auto"/>
                <w:kern w:val="0"/>
                <w:sz w:val="20"/>
                <w:lang w:val="uk-UA"/>
              </w:rPr>
            </w:pPr>
            <w:r w:rsidRPr="00C27A79">
              <w:rPr>
                <w:b/>
                <w:bCs/>
                <w:color w:val="auto"/>
                <w:kern w:val="0"/>
                <w:sz w:val="20"/>
                <w:lang w:val="uk-UA"/>
              </w:rPr>
              <w:t>105 786 л</w:t>
            </w:r>
          </w:p>
          <w:p w14:paraId="7DE11AC3" w14:textId="77777777" w:rsidR="00C27A79" w:rsidRPr="00C27A79" w:rsidRDefault="00C27A79" w:rsidP="00C27A79">
            <w:pPr>
              <w:jc w:val="center"/>
              <w:rPr>
                <w:color w:val="auto"/>
                <w:kern w:val="0"/>
                <w:sz w:val="20"/>
                <w:lang w:val="uk-UA"/>
              </w:rPr>
            </w:pPr>
          </w:p>
          <w:p w14:paraId="3FCCAB91" w14:textId="77777777" w:rsidR="00C27A79" w:rsidRPr="00C27A79" w:rsidRDefault="00C27A79" w:rsidP="00C27A79">
            <w:pPr>
              <w:jc w:val="center"/>
              <w:rPr>
                <w:color w:val="auto"/>
                <w:kern w:val="0"/>
                <w:sz w:val="20"/>
                <w:lang w:val="uk-UA"/>
              </w:rPr>
            </w:pPr>
          </w:p>
          <w:p w14:paraId="29DEB5EA" w14:textId="77777777" w:rsidR="00C27A79" w:rsidRPr="00C27A79" w:rsidRDefault="00C27A79" w:rsidP="00C27A79">
            <w:pPr>
              <w:jc w:val="center"/>
              <w:rPr>
                <w:i/>
                <w:iCs/>
                <w:color w:val="auto"/>
                <w:kern w:val="0"/>
                <w:sz w:val="20"/>
                <w:lang w:val="uk-UA"/>
              </w:rPr>
            </w:pPr>
            <w:r w:rsidRPr="00C27A79">
              <w:rPr>
                <w:i/>
                <w:iCs/>
                <w:color w:val="auto"/>
                <w:kern w:val="0"/>
                <w:sz w:val="20"/>
                <w:lang w:val="uk-UA"/>
              </w:rPr>
              <w:t>104 000 л</w:t>
            </w:r>
          </w:p>
          <w:p w14:paraId="5FF59C7C" w14:textId="77777777" w:rsidR="00C27A79" w:rsidRPr="00C27A79" w:rsidRDefault="00C27A79" w:rsidP="00C27A79">
            <w:pPr>
              <w:jc w:val="center"/>
              <w:rPr>
                <w:i/>
                <w:iCs/>
                <w:color w:val="auto"/>
                <w:kern w:val="0"/>
                <w:sz w:val="20"/>
                <w:lang w:val="uk-UA"/>
              </w:rPr>
            </w:pPr>
          </w:p>
          <w:p w14:paraId="6C813003" w14:textId="77777777" w:rsidR="00C27A79" w:rsidRPr="00C27A79" w:rsidRDefault="00C27A79" w:rsidP="00C27A79">
            <w:pPr>
              <w:jc w:val="center"/>
              <w:rPr>
                <w:i/>
                <w:iCs/>
                <w:color w:val="auto"/>
                <w:kern w:val="0"/>
                <w:sz w:val="20"/>
                <w:lang w:val="uk-UA"/>
              </w:rPr>
            </w:pPr>
          </w:p>
          <w:p w14:paraId="331BE3AB" w14:textId="77777777" w:rsidR="00C27A79" w:rsidRPr="00C27A79" w:rsidRDefault="00C27A79" w:rsidP="00C27A79">
            <w:pPr>
              <w:jc w:val="center"/>
              <w:rPr>
                <w:i/>
                <w:iCs/>
                <w:color w:val="auto"/>
                <w:kern w:val="0"/>
                <w:sz w:val="20"/>
                <w:lang w:val="uk-UA"/>
              </w:rPr>
            </w:pPr>
            <w:r w:rsidRPr="00C27A79">
              <w:rPr>
                <w:i/>
                <w:iCs/>
                <w:color w:val="auto"/>
                <w:kern w:val="0"/>
                <w:sz w:val="20"/>
                <w:lang w:val="uk-UA"/>
              </w:rPr>
              <w:t>1 786 л</w:t>
            </w:r>
          </w:p>
          <w:p w14:paraId="4FF9E545" w14:textId="77777777" w:rsidR="00C27A79" w:rsidRPr="00C27A79" w:rsidRDefault="00C27A79" w:rsidP="00C27A79">
            <w:pPr>
              <w:jc w:val="center"/>
              <w:rPr>
                <w:i/>
                <w:iCs/>
                <w:color w:val="auto"/>
                <w:kern w:val="0"/>
                <w:sz w:val="20"/>
                <w:lang w:val="uk-UA"/>
              </w:rPr>
            </w:pPr>
          </w:p>
          <w:p w14:paraId="40DD7337" w14:textId="77777777" w:rsidR="00C27A79" w:rsidRPr="00C27A79" w:rsidRDefault="00C27A79" w:rsidP="00C27A79">
            <w:pPr>
              <w:jc w:val="center"/>
              <w:rPr>
                <w:i/>
                <w:iCs/>
                <w:color w:val="auto"/>
                <w:kern w:val="0"/>
                <w:sz w:val="20"/>
                <w:lang w:val="uk-UA"/>
              </w:rPr>
            </w:pPr>
          </w:p>
          <w:p w14:paraId="0A99D515" w14:textId="77777777" w:rsidR="00C27A79" w:rsidRPr="00C27A79" w:rsidRDefault="00C27A79" w:rsidP="00C27A79">
            <w:pPr>
              <w:jc w:val="center"/>
              <w:rPr>
                <w:b/>
                <w:bCs/>
                <w:color w:val="auto"/>
                <w:kern w:val="0"/>
                <w:sz w:val="20"/>
                <w:lang w:val="uk-UA"/>
              </w:rPr>
            </w:pPr>
            <w:r w:rsidRPr="00C27A79">
              <w:rPr>
                <w:b/>
                <w:bCs/>
                <w:color w:val="auto"/>
                <w:kern w:val="0"/>
                <w:sz w:val="20"/>
                <w:lang w:val="uk-UA"/>
              </w:rPr>
              <w:t>64 800 л</w:t>
            </w:r>
          </w:p>
          <w:p w14:paraId="4A9040C6" w14:textId="77777777" w:rsidR="00C27A79" w:rsidRPr="00C27A79" w:rsidRDefault="00C27A79" w:rsidP="00C27A79">
            <w:pPr>
              <w:jc w:val="center"/>
              <w:rPr>
                <w:color w:val="auto"/>
                <w:kern w:val="0"/>
                <w:sz w:val="20"/>
                <w:lang w:val="uk-UA"/>
              </w:rPr>
            </w:pPr>
          </w:p>
        </w:tc>
        <w:tc>
          <w:tcPr>
            <w:tcW w:w="1177" w:type="pct"/>
            <w:tcBorders>
              <w:bottom w:val="single" w:sz="4" w:space="0" w:color="auto"/>
            </w:tcBorders>
            <w:vAlign w:val="center"/>
          </w:tcPr>
          <w:p w14:paraId="1B11C3F9" w14:textId="77777777" w:rsidR="00C27A79" w:rsidRPr="00C27A79" w:rsidRDefault="00C27A79" w:rsidP="00C27A79">
            <w:pPr>
              <w:jc w:val="center"/>
              <w:rPr>
                <w:color w:val="auto"/>
                <w:kern w:val="0"/>
                <w:sz w:val="20"/>
                <w:lang w:val="uk-UA"/>
              </w:rPr>
            </w:pPr>
            <w:r w:rsidRPr="00C27A79">
              <w:rPr>
                <w:bCs/>
                <w:color w:val="auto"/>
                <w:kern w:val="0"/>
                <w:sz w:val="20"/>
                <w:lang w:val="uk-UA"/>
              </w:rPr>
              <w:t>ДСТУ 3868-99</w:t>
            </w:r>
          </w:p>
        </w:tc>
      </w:tr>
    </w:tbl>
    <w:p w14:paraId="462C582C" w14:textId="77777777" w:rsidR="00C27A79" w:rsidRPr="00C27A79" w:rsidRDefault="00C27A79" w:rsidP="00C27A79">
      <w:pPr>
        <w:spacing w:line="276" w:lineRule="auto"/>
        <w:ind w:firstLine="567"/>
        <w:jc w:val="both"/>
        <w:rPr>
          <w:rFonts w:ascii="Calibri" w:hAnsi="Calibri"/>
          <w:color w:val="auto"/>
          <w:kern w:val="0"/>
          <w:sz w:val="22"/>
          <w:szCs w:val="22"/>
        </w:rPr>
      </w:pPr>
    </w:p>
    <w:p w14:paraId="3853F009" w14:textId="77777777" w:rsidR="00C27A79" w:rsidRDefault="00C27A79">
      <w:pPr>
        <w:rPr>
          <w:i/>
          <w:color w:val="auto"/>
          <w:kern w:val="0"/>
          <w:sz w:val="24"/>
          <w:szCs w:val="24"/>
          <w:lang w:val="uk-UA"/>
        </w:rPr>
      </w:pPr>
      <w:r>
        <w:rPr>
          <w:i/>
          <w:color w:val="auto"/>
          <w:kern w:val="0"/>
          <w:sz w:val="24"/>
          <w:szCs w:val="24"/>
          <w:lang w:val="uk-UA"/>
        </w:rPr>
        <w:br w:type="page"/>
      </w:r>
    </w:p>
    <w:p w14:paraId="2E3F7B95" w14:textId="79547686" w:rsidR="00C27A79" w:rsidRPr="00C27A79" w:rsidRDefault="00C27A79" w:rsidP="00C27A79">
      <w:pPr>
        <w:ind w:firstLine="567"/>
        <w:jc w:val="center"/>
        <w:rPr>
          <w:i/>
          <w:color w:val="auto"/>
          <w:kern w:val="0"/>
          <w:sz w:val="24"/>
          <w:szCs w:val="24"/>
          <w:lang w:val="uk-UA"/>
        </w:rPr>
      </w:pPr>
      <w:r w:rsidRPr="00C27A79">
        <w:rPr>
          <w:i/>
          <w:color w:val="auto"/>
          <w:kern w:val="0"/>
          <w:sz w:val="24"/>
          <w:szCs w:val="24"/>
          <w:lang w:val="uk-UA"/>
        </w:rPr>
        <w:lastRenderedPageBreak/>
        <w:t xml:space="preserve">Схема матеріальних потоків в процесі виробництва електроенергії </w:t>
      </w:r>
    </w:p>
    <w:p w14:paraId="5474D6AC" w14:textId="77777777" w:rsidR="00C27A79" w:rsidRPr="00C27A79" w:rsidRDefault="00C27A79" w:rsidP="00C27A79">
      <w:pPr>
        <w:ind w:firstLine="567"/>
        <w:jc w:val="center"/>
        <w:rPr>
          <w:i/>
          <w:color w:val="auto"/>
          <w:kern w:val="0"/>
          <w:sz w:val="24"/>
          <w:szCs w:val="24"/>
          <w:lang w:val="uk-UA"/>
        </w:rPr>
      </w:pPr>
      <w:r w:rsidRPr="00C27A79">
        <w:rPr>
          <w:i/>
          <w:color w:val="auto"/>
          <w:kern w:val="0"/>
          <w:sz w:val="24"/>
          <w:szCs w:val="24"/>
          <w:lang w:val="uk-UA"/>
        </w:rPr>
        <w:t xml:space="preserve">при роботі котлів на основному виді палива </w:t>
      </w:r>
    </w:p>
    <w:p w14:paraId="215C72A2" w14:textId="77777777" w:rsidR="00C27A79" w:rsidRPr="00C27A79" w:rsidRDefault="00C27A79" w:rsidP="00C27A79">
      <w:pPr>
        <w:spacing w:after="200"/>
        <w:ind w:firstLine="567"/>
        <w:jc w:val="center"/>
        <w:rPr>
          <w:i/>
          <w:color w:val="auto"/>
          <w:kern w:val="0"/>
          <w:sz w:val="24"/>
          <w:szCs w:val="24"/>
          <w:lang w:val="uk-UA"/>
        </w:rPr>
      </w:pPr>
      <w:r w:rsidRPr="00C27A79">
        <w:rPr>
          <w:i/>
          <w:color w:val="auto"/>
          <w:kern w:val="0"/>
          <w:sz w:val="24"/>
          <w:szCs w:val="24"/>
          <w:lang w:val="uk-UA"/>
        </w:rPr>
        <w:t>(лушпинні соняшнику / лушпинні соняшнику гранульованому)</w:t>
      </w:r>
    </w:p>
    <w:tbl>
      <w:tblPr>
        <w:tblW w:w="9640"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63"/>
        <w:gridCol w:w="2543"/>
        <w:gridCol w:w="1616"/>
        <w:gridCol w:w="11"/>
        <w:gridCol w:w="2189"/>
        <w:gridCol w:w="1718"/>
      </w:tblGrid>
      <w:tr w:rsidR="00C27A79" w:rsidRPr="00C27A79" w14:paraId="46D4B288" w14:textId="77777777" w:rsidTr="00C27A79">
        <w:tc>
          <w:tcPr>
            <w:tcW w:w="1563" w:type="dxa"/>
            <w:vMerge w:val="restart"/>
            <w:tcBorders>
              <w:top w:val="single" w:sz="4" w:space="0" w:color="auto"/>
              <w:left w:val="single" w:sz="4" w:space="0" w:color="auto"/>
              <w:right w:val="single" w:sz="4" w:space="0" w:color="auto"/>
            </w:tcBorders>
          </w:tcPr>
          <w:p w14:paraId="72A664C6" w14:textId="77777777" w:rsidR="00C27A79" w:rsidRPr="00C27A79" w:rsidRDefault="00C27A79" w:rsidP="00C27A79">
            <w:pPr>
              <w:rPr>
                <w:sz w:val="20"/>
                <w:lang w:val="uk-UA"/>
              </w:rPr>
            </w:pPr>
            <w:r w:rsidRPr="00C27A79">
              <w:rPr>
                <w:sz w:val="20"/>
                <w:lang w:val="uk-UA"/>
              </w:rPr>
              <w:t>Код та найменування виробничого процесу</w:t>
            </w:r>
          </w:p>
        </w:tc>
        <w:tc>
          <w:tcPr>
            <w:tcW w:w="4170" w:type="dxa"/>
            <w:gridSpan w:val="3"/>
            <w:tcBorders>
              <w:top w:val="single" w:sz="4" w:space="0" w:color="auto"/>
              <w:left w:val="single" w:sz="4" w:space="0" w:color="auto"/>
              <w:bottom w:val="single" w:sz="4" w:space="0" w:color="auto"/>
              <w:right w:val="single" w:sz="4" w:space="0" w:color="auto"/>
            </w:tcBorders>
            <w:vAlign w:val="center"/>
          </w:tcPr>
          <w:p w14:paraId="7474FB69" w14:textId="77777777" w:rsidR="00C27A79" w:rsidRPr="00C27A79" w:rsidRDefault="00C27A79" w:rsidP="00C27A79">
            <w:pPr>
              <w:rPr>
                <w:sz w:val="20"/>
                <w:lang w:val="uk-UA"/>
              </w:rPr>
            </w:pPr>
            <w:r w:rsidRPr="00C27A79">
              <w:rPr>
                <w:sz w:val="20"/>
                <w:lang w:val="uk-UA"/>
              </w:rPr>
              <w:t>Інформація про матеріали</w:t>
            </w:r>
            <w:r w:rsidRPr="00C27A79">
              <w:rPr>
                <w:sz w:val="20"/>
                <w:lang w:val="uk-UA"/>
              </w:rPr>
              <w:br/>
              <w:t>на вході – сировина</w:t>
            </w:r>
          </w:p>
        </w:tc>
        <w:tc>
          <w:tcPr>
            <w:tcW w:w="3907" w:type="dxa"/>
            <w:gridSpan w:val="2"/>
            <w:tcBorders>
              <w:top w:val="single" w:sz="4" w:space="0" w:color="auto"/>
              <w:left w:val="single" w:sz="4" w:space="0" w:color="auto"/>
              <w:bottom w:val="single" w:sz="4" w:space="0" w:color="auto"/>
              <w:right w:val="single" w:sz="4" w:space="0" w:color="auto"/>
            </w:tcBorders>
            <w:vAlign w:val="center"/>
          </w:tcPr>
          <w:p w14:paraId="46DDD22C" w14:textId="77777777" w:rsidR="00C27A79" w:rsidRPr="00C27A79" w:rsidRDefault="00C27A79" w:rsidP="00C27A79">
            <w:pPr>
              <w:rPr>
                <w:sz w:val="20"/>
                <w:lang w:val="uk-UA"/>
              </w:rPr>
            </w:pPr>
            <w:r w:rsidRPr="00C27A79">
              <w:rPr>
                <w:sz w:val="20"/>
                <w:lang w:val="uk-UA"/>
              </w:rPr>
              <w:t>Інформація про матеріали</w:t>
            </w:r>
            <w:r w:rsidRPr="00C27A79">
              <w:rPr>
                <w:sz w:val="20"/>
                <w:lang w:val="uk-UA"/>
              </w:rPr>
              <w:br/>
              <w:t>на виході – продукція</w:t>
            </w:r>
          </w:p>
        </w:tc>
      </w:tr>
      <w:tr w:rsidR="00C27A79" w:rsidRPr="00C27A79" w14:paraId="09C6BCB4" w14:textId="77777777" w:rsidTr="00C27A79">
        <w:tc>
          <w:tcPr>
            <w:tcW w:w="1563" w:type="dxa"/>
            <w:vMerge/>
            <w:tcBorders>
              <w:left w:val="single" w:sz="4" w:space="0" w:color="auto"/>
              <w:bottom w:val="single" w:sz="4" w:space="0" w:color="auto"/>
              <w:right w:val="single" w:sz="4" w:space="0" w:color="auto"/>
            </w:tcBorders>
          </w:tcPr>
          <w:p w14:paraId="68D1EF5C" w14:textId="77777777" w:rsidR="00C27A79" w:rsidRPr="00C27A79" w:rsidRDefault="00C27A79" w:rsidP="00C27A79">
            <w:pPr>
              <w:rPr>
                <w:sz w:val="20"/>
                <w:lang w:val="uk-UA"/>
              </w:rPr>
            </w:pPr>
          </w:p>
        </w:tc>
        <w:tc>
          <w:tcPr>
            <w:tcW w:w="2543" w:type="dxa"/>
            <w:tcBorders>
              <w:top w:val="single" w:sz="4" w:space="0" w:color="auto"/>
              <w:left w:val="single" w:sz="4" w:space="0" w:color="auto"/>
              <w:bottom w:val="single" w:sz="4" w:space="0" w:color="auto"/>
              <w:right w:val="single" w:sz="4" w:space="0" w:color="auto"/>
            </w:tcBorders>
            <w:vAlign w:val="center"/>
            <w:hideMark/>
          </w:tcPr>
          <w:p w14:paraId="58D88219" w14:textId="77777777" w:rsidR="00C27A79" w:rsidRPr="00C27A79" w:rsidRDefault="00C27A79" w:rsidP="00C27A79">
            <w:pPr>
              <w:rPr>
                <w:sz w:val="20"/>
                <w:lang w:val="uk-UA"/>
              </w:rPr>
            </w:pPr>
            <w:r w:rsidRPr="00C27A79">
              <w:rPr>
                <w:sz w:val="20"/>
                <w:lang w:val="uk-UA"/>
              </w:rPr>
              <w:t>Найменування</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503E595" w14:textId="77777777" w:rsidR="00C27A79" w:rsidRPr="00C27A79" w:rsidRDefault="00C27A79" w:rsidP="00C27A79">
            <w:pPr>
              <w:rPr>
                <w:sz w:val="20"/>
                <w:lang w:val="uk-UA"/>
              </w:rPr>
            </w:pPr>
            <w:r w:rsidRPr="00C27A79">
              <w:rPr>
                <w:sz w:val="20"/>
                <w:lang w:val="uk-UA"/>
              </w:rPr>
              <w:t>Кількість</w:t>
            </w:r>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018B3935" w14:textId="77777777" w:rsidR="00C27A79" w:rsidRPr="00C27A79" w:rsidRDefault="00C27A79" w:rsidP="00C27A79">
            <w:pPr>
              <w:rPr>
                <w:sz w:val="20"/>
                <w:lang w:val="uk-UA"/>
              </w:rPr>
            </w:pPr>
            <w:r w:rsidRPr="00C27A79">
              <w:rPr>
                <w:sz w:val="20"/>
                <w:lang w:val="uk-UA"/>
              </w:rPr>
              <w:t>Найменування</w:t>
            </w:r>
          </w:p>
        </w:tc>
        <w:tc>
          <w:tcPr>
            <w:tcW w:w="1718" w:type="dxa"/>
            <w:tcBorders>
              <w:top w:val="single" w:sz="4" w:space="0" w:color="auto"/>
              <w:left w:val="single" w:sz="4" w:space="0" w:color="auto"/>
              <w:bottom w:val="single" w:sz="4" w:space="0" w:color="auto"/>
              <w:right w:val="single" w:sz="4" w:space="0" w:color="auto"/>
            </w:tcBorders>
            <w:vAlign w:val="center"/>
            <w:hideMark/>
          </w:tcPr>
          <w:p w14:paraId="551E62F2" w14:textId="77777777" w:rsidR="00C27A79" w:rsidRPr="00C27A79" w:rsidRDefault="00C27A79" w:rsidP="00C27A79">
            <w:pPr>
              <w:rPr>
                <w:sz w:val="20"/>
                <w:lang w:val="uk-UA"/>
              </w:rPr>
            </w:pPr>
            <w:r w:rsidRPr="00C27A79">
              <w:rPr>
                <w:sz w:val="20"/>
                <w:lang w:val="uk-UA"/>
              </w:rPr>
              <w:t>Кількість</w:t>
            </w:r>
          </w:p>
        </w:tc>
      </w:tr>
      <w:tr w:rsidR="00C27A79" w:rsidRPr="00C27A79" w14:paraId="594450F9" w14:textId="77777777" w:rsidTr="00C27A79">
        <w:tc>
          <w:tcPr>
            <w:tcW w:w="1563" w:type="dxa"/>
            <w:tcBorders>
              <w:top w:val="single" w:sz="4" w:space="0" w:color="auto"/>
              <w:left w:val="single" w:sz="4" w:space="0" w:color="auto"/>
              <w:bottom w:val="single" w:sz="4" w:space="0" w:color="auto"/>
              <w:right w:val="single" w:sz="4" w:space="0" w:color="auto"/>
            </w:tcBorders>
            <w:vAlign w:val="center"/>
          </w:tcPr>
          <w:p w14:paraId="2841FBB7" w14:textId="77777777" w:rsidR="00C27A79" w:rsidRPr="00C27A79" w:rsidRDefault="00C27A79" w:rsidP="00C27A79">
            <w:pPr>
              <w:rPr>
                <w:sz w:val="20"/>
                <w:lang w:val="uk-UA"/>
              </w:rPr>
            </w:pPr>
            <w:r w:rsidRPr="00C27A79">
              <w:rPr>
                <w:sz w:val="20"/>
                <w:lang w:val="uk-UA"/>
              </w:rPr>
              <w:t>1</w:t>
            </w:r>
          </w:p>
        </w:tc>
        <w:tc>
          <w:tcPr>
            <w:tcW w:w="2543" w:type="dxa"/>
            <w:tcBorders>
              <w:top w:val="single" w:sz="4" w:space="0" w:color="auto"/>
              <w:left w:val="single" w:sz="4" w:space="0" w:color="auto"/>
              <w:bottom w:val="single" w:sz="4" w:space="0" w:color="auto"/>
              <w:right w:val="single" w:sz="4" w:space="0" w:color="auto"/>
            </w:tcBorders>
            <w:vAlign w:val="center"/>
          </w:tcPr>
          <w:p w14:paraId="06626969" w14:textId="77777777" w:rsidR="00C27A79" w:rsidRPr="00C27A79" w:rsidRDefault="00C27A79" w:rsidP="00C27A79">
            <w:pPr>
              <w:rPr>
                <w:sz w:val="20"/>
                <w:lang w:val="uk-UA"/>
              </w:rPr>
            </w:pPr>
            <w:r w:rsidRPr="00C27A79">
              <w:rPr>
                <w:sz w:val="20"/>
                <w:lang w:val="uk-UA"/>
              </w:rPr>
              <w:t>2</w:t>
            </w:r>
          </w:p>
        </w:tc>
        <w:tc>
          <w:tcPr>
            <w:tcW w:w="1616" w:type="dxa"/>
            <w:tcBorders>
              <w:top w:val="single" w:sz="4" w:space="0" w:color="auto"/>
              <w:left w:val="single" w:sz="4" w:space="0" w:color="auto"/>
              <w:bottom w:val="single" w:sz="4" w:space="0" w:color="auto"/>
              <w:right w:val="single" w:sz="4" w:space="0" w:color="auto"/>
            </w:tcBorders>
            <w:vAlign w:val="center"/>
          </w:tcPr>
          <w:p w14:paraId="08729107" w14:textId="77777777" w:rsidR="00C27A79" w:rsidRPr="00C27A79" w:rsidRDefault="00C27A79" w:rsidP="00C27A79">
            <w:pPr>
              <w:rPr>
                <w:sz w:val="20"/>
                <w:lang w:val="uk-UA"/>
              </w:rPr>
            </w:pPr>
            <w:r w:rsidRPr="00C27A79">
              <w:rPr>
                <w:sz w:val="20"/>
                <w:lang w:val="uk-UA"/>
              </w:rPr>
              <w:t>3</w:t>
            </w: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2E326FA5" w14:textId="77777777" w:rsidR="00C27A79" w:rsidRPr="00C27A79" w:rsidRDefault="00C27A79" w:rsidP="00C27A79">
            <w:pPr>
              <w:rPr>
                <w:sz w:val="20"/>
                <w:lang w:val="uk-UA"/>
              </w:rPr>
            </w:pPr>
            <w:r w:rsidRPr="00C27A79">
              <w:rPr>
                <w:sz w:val="20"/>
                <w:lang w:val="uk-UA"/>
              </w:rPr>
              <w:t>4</w:t>
            </w:r>
          </w:p>
        </w:tc>
        <w:tc>
          <w:tcPr>
            <w:tcW w:w="1718" w:type="dxa"/>
            <w:tcBorders>
              <w:top w:val="single" w:sz="4" w:space="0" w:color="auto"/>
              <w:left w:val="single" w:sz="4" w:space="0" w:color="auto"/>
              <w:bottom w:val="single" w:sz="4" w:space="0" w:color="auto"/>
              <w:right w:val="single" w:sz="4" w:space="0" w:color="auto"/>
            </w:tcBorders>
            <w:vAlign w:val="center"/>
          </w:tcPr>
          <w:p w14:paraId="5FF1C5F6" w14:textId="77777777" w:rsidR="00C27A79" w:rsidRPr="00C27A79" w:rsidRDefault="00C27A79" w:rsidP="00C27A79">
            <w:pPr>
              <w:rPr>
                <w:sz w:val="20"/>
                <w:lang w:val="uk-UA"/>
              </w:rPr>
            </w:pPr>
            <w:r w:rsidRPr="00C27A79">
              <w:rPr>
                <w:sz w:val="20"/>
                <w:lang w:val="uk-UA"/>
              </w:rPr>
              <w:t>5</w:t>
            </w:r>
          </w:p>
        </w:tc>
      </w:tr>
      <w:tr w:rsidR="00C27A79" w:rsidRPr="00C27A79" w14:paraId="1491F2A1" w14:textId="77777777" w:rsidTr="00C27A79">
        <w:trPr>
          <w:trHeight w:val="428"/>
        </w:trPr>
        <w:tc>
          <w:tcPr>
            <w:tcW w:w="1563" w:type="dxa"/>
            <w:vMerge w:val="restart"/>
            <w:tcBorders>
              <w:top w:val="single" w:sz="4" w:space="0" w:color="auto"/>
              <w:left w:val="single" w:sz="4" w:space="0" w:color="auto"/>
              <w:right w:val="single" w:sz="4" w:space="0" w:color="auto"/>
            </w:tcBorders>
          </w:tcPr>
          <w:p w14:paraId="2CE33BCC" w14:textId="77777777" w:rsidR="00C27A79" w:rsidRPr="00C27A79" w:rsidRDefault="00C27A79" w:rsidP="00C27A79">
            <w:pPr>
              <w:rPr>
                <w:color w:val="auto"/>
                <w:kern w:val="0"/>
                <w:sz w:val="22"/>
                <w:szCs w:val="22"/>
                <w:lang w:val="uk-UA"/>
              </w:rPr>
            </w:pPr>
            <w:r w:rsidRPr="00C27A79">
              <w:rPr>
                <w:color w:val="auto"/>
                <w:kern w:val="0"/>
                <w:sz w:val="22"/>
                <w:szCs w:val="22"/>
                <w:lang w:val="uk-UA"/>
              </w:rPr>
              <w:t>1A4a - Комерційний та інституційний сектор: стаціонарні джерела</w:t>
            </w:r>
          </w:p>
        </w:tc>
        <w:tc>
          <w:tcPr>
            <w:tcW w:w="2543" w:type="dxa"/>
            <w:vMerge w:val="restart"/>
            <w:tcBorders>
              <w:top w:val="single" w:sz="4" w:space="0" w:color="auto"/>
              <w:left w:val="single" w:sz="4" w:space="0" w:color="auto"/>
              <w:right w:val="single" w:sz="4" w:space="0" w:color="auto"/>
            </w:tcBorders>
          </w:tcPr>
          <w:p w14:paraId="2479C4B2" w14:textId="77777777" w:rsidR="00C27A79" w:rsidRPr="00C27A79" w:rsidRDefault="00C27A79" w:rsidP="00C27A79">
            <w:pPr>
              <w:rPr>
                <w:color w:val="auto"/>
                <w:kern w:val="0"/>
                <w:sz w:val="22"/>
                <w:szCs w:val="22"/>
                <w:lang w:val="uk-UA"/>
              </w:rPr>
            </w:pPr>
            <w:r w:rsidRPr="00C27A79">
              <w:rPr>
                <w:color w:val="auto"/>
                <w:kern w:val="0"/>
                <w:sz w:val="22"/>
                <w:szCs w:val="22"/>
                <w:lang w:val="uk-UA"/>
              </w:rPr>
              <w:t>Лушпиння соняшнику /лушпиння соняшнику гранульоване</w:t>
            </w:r>
          </w:p>
          <w:p w14:paraId="6E7BB45B" w14:textId="77777777" w:rsidR="00C27A79" w:rsidRPr="00C27A79" w:rsidRDefault="00C27A79" w:rsidP="00C27A79">
            <w:pPr>
              <w:rPr>
                <w:color w:val="auto"/>
                <w:kern w:val="0"/>
                <w:sz w:val="22"/>
                <w:szCs w:val="22"/>
                <w:lang w:val="uk-UA"/>
              </w:rPr>
            </w:pPr>
            <w:r w:rsidRPr="00C27A79">
              <w:rPr>
                <w:color w:val="auto"/>
                <w:kern w:val="0"/>
                <w:sz w:val="22"/>
                <w:szCs w:val="22"/>
                <w:lang w:val="uk-UA"/>
              </w:rPr>
              <w:t>Вода технічна</w:t>
            </w:r>
          </w:p>
          <w:p w14:paraId="1AC30324" w14:textId="77777777" w:rsidR="00C27A79" w:rsidRPr="00C27A79" w:rsidRDefault="00C27A79" w:rsidP="00C27A79">
            <w:pPr>
              <w:rPr>
                <w:color w:val="auto"/>
                <w:kern w:val="0"/>
                <w:sz w:val="22"/>
                <w:szCs w:val="22"/>
                <w:lang w:val="uk-UA"/>
              </w:rPr>
            </w:pPr>
            <w:r w:rsidRPr="00C27A79">
              <w:rPr>
                <w:color w:val="auto"/>
                <w:kern w:val="0"/>
                <w:sz w:val="22"/>
                <w:szCs w:val="22"/>
                <w:lang w:val="uk-UA"/>
              </w:rPr>
              <w:t>Реагент для очищення мембран кислотний розчин</w:t>
            </w:r>
          </w:p>
          <w:p w14:paraId="465C4E20" w14:textId="77777777" w:rsidR="00C27A79" w:rsidRPr="00C27A79" w:rsidRDefault="00C27A79" w:rsidP="00C27A79">
            <w:pPr>
              <w:rPr>
                <w:color w:val="auto"/>
                <w:kern w:val="0"/>
                <w:sz w:val="22"/>
                <w:szCs w:val="22"/>
                <w:lang w:val="uk-UA"/>
              </w:rPr>
            </w:pPr>
            <w:r w:rsidRPr="00C27A79">
              <w:rPr>
                <w:color w:val="auto"/>
                <w:kern w:val="0"/>
                <w:sz w:val="22"/>
                <w:szCs w:val="22"/>
                <w:lang w:val="uk-UA"/>
              </w:rPr>
              <w:t>Реагент для очищення мембран лужний розчин</w:t>
            </w:r>
          </w:p>
          <w:p w14:paraId="5E2DF77E" w14:textId="77777777" w:rsidR="00C27A79" w:rsidRPr="00C27A79" w:rsidRDefault="00C27A79" w:rsidP="00C27A79">
            <w:pPr>
              <w:rPr>
                <w:color w:val="auto"/>
                <w:kern w:val="0"/>
                <w:sz w:val="22"/>
                <w:szCs w:val="22"/>
                <w:lang w:val="uk-UA"/>
              </w:rPr>
            </w:pPr>
            <w:r w:rsidRPr="00C27A79">
              <w:rPr>
                <w:color w:val="auto"/>
                <w:kern w:val="0"/>
                <w:sz w:val="22"/>
                <w:szCs w:val="22"/>
                <w:lang w:val="uk-UA"/>
              </w:rPr>
              <w:t>Лужний реагент для коригування гідратної лужності води</w:t>
            </w:r>
          </w:p>
          <w:p w14:paraId="247C7CC2" w14:textId="77777777" w:rsidR="00C27A79" w:rsidRPr="00C27A79" w:rsidRDefault="00C27A79" w:rsidP="00C27A79">
            <w:pPr>
              <w:rPr>
                <w:color w:val="auto"/>
                <w:kern w:val="0"/>
                <w:sz w:val="22"/>
                <w:szCs w:val="22"/>
                <w:lang w:val="uk-UA"/>
              </w:rPr>
            </w:pPr>
            <w:r w:rsidRPr="00C27A79">
              <w:rPr>
                <w:color w:val="auto"/>
                <w:kern w:val="0"/>
                <w:sz w:val="22"/>
                <w:szCs w:val="22"/>
                <w:lang w:val="uk-UA"/>
              </w:rPr>
              <w:t>Антискалант лужний розчин</w:t>
            </w:r>
          </w:p>
          <w:p w14:paraId="56CAEC1A" w14:textId="77777777" w:rsidR="00C27A79" w:rsidRPr="00C27A79" w:rsidRDefault="00C27A79" w:rsidP="00C27A79">
            <w:pPr>
              <w:rPr>
                <w:color w:val="auto"/>
                <w:kern w:val="0"/>
                <w:sz w:val="22"/>
                <w:szCs w:val="22"/>
                <w:lang w:val="uk-UA"/>
              </w:rPr>
            </w:pPr>
            <w:r w:rsidRPr="00C27A79">
              <w:rPr>
                <w:color w:val="auto"/>
                <w:kern w:val="0"/>
                <w:sz w:val="22"/>
                <w:szCs w:val="22"/>
                <w:lang w:val="uk-UA"/>
              </w:rPr>
              <w:t>Кислотний розчин</w:t>
            </w:r>
          </w:p>
          <w:p w14:paraId="41D0822E" w14:textId="77777777" w:rsidR="00C27A79" w:rsidRPr="00C27A79" w:rsidRDefault="00C27A79" w:rsidP="00C27A79">
            <w:pPr>
              <w:rPr>
                <w:color w:val="auto"/>
                <w:kern w:val="0"/>
                <w:sz w:val="22"/>
                <w:szCs w:val="22"/>
                <w:lang w:val="uk-UA"/>
              </w:rPr>
            </w:pPr>
            <w:r w:rsidRPr="00C27A79">
              <w:rPr>
                <w:color w:val="auto"/>
                <w:kern w:val="0"/>
                <w:sz w:val="22"/>
                <w:szCs w:val="22"/>
                <w:lang w:val="uk-UA"/>
              </w:rPr>
              <w:t>Біоцид</w:t>
            </w:r>
          </w:p>
          <w:p w14:paraId="771EE54A" w14:textId="77777777" w:rsidR="00C27A79" w:rsidRPr="00C27A79" w:rsidRDefault="00C27A79" w:rsidP="00C27A79">
            <w:pPr>
              <w:rPr>
                <w:color w:val="auto"/>
                <w:kern w:val="0"/>
                <w:sz w:val="22"/>
                <w:szCs w:val="22"/>
                <w:lang w:val="uk-UA"/>
              </w:rPr>
            </w:pPr>
            <w:r w:rsidRPr="00C27A79">
              <w:rPr>
                <w:color w:val="auto"/>
                <w:kern w:val="0"/>
                <w:sz w:val="22"/>
                <w:szCs w:val="22"/>
                <w:lang w:val="uk-UA"/>
              </w:rPr>
              <w:t>Реагент SD 110</w:t>
            </w:r>
          </w:p>
          <w:p w14:paraId="774F4C21" w14:textId="77777777" w:rsidR="00C27A79" w:rsidRPr="00C27A79" w:rsidRDefault="00C27A79" w:rsidP="00C27A79">
            <w:pPr>
              <w:rPr>
                <w:color w:val="auto"/>
                <w:kern w:val="0"/>
                <w:sz w:val="22"/>
                <w:szCs w:val="22"/>
                <w:lang w:val="uk-UA"/>
              </w:rPr>
            </w:pPr>
            <w:r w:rsidRPr="00C27A79">
              <w:rPr>
                <w:color w:val="auto"/>
                <w:kern w:val="0"/>
                <w:sz w:val="22"/>
                <w:szCs w:val="22"/>
                <w:lang w:val="uk-UA"/>
              </w:rPr>
              <w:t>Реагент OSM 104</w:t>
            </w:r>
          </w:p>
          <w:p w14:paraId="38287EC2" w14:textId="77777777" w:rsidR="00C27A79" w:rsidRPr="00C27A79" w:rsidRDefault="00C27A79" w:rsidP="00C27A79">
            <w:pPr>
              <w:rPr>
                <w:color w:val="auto"/>
                <w:sz w:val="22"/>
                <w:szCs w:val="22"/>
                <w:lang w:val="uk-UA"/>
              </w:rPr>
            </w:pPr>
            <w:r w:rsidRPr="00C27A79">
              <w:rPr>
                <w:color w:val="auto"/>
                <w:sz w:val="22"/>
                <w:szCs w:val="22"/>
                <w:lang w:val="uk-UA"/>
              </w:rPr>
              <w:t>Комплексний інгібітор утворення накипу</w:t>
            </w:r>
          </w:p>
          <w:p w14:paraId="04939A31" w14:textId="77777777" w:rsidR="00C27A79" w:rsidRPr="00C27A79" w:rsidRDefault="00C27A79" w:rsidP="00C27A79">
            <w:pPr>
              <w:rPr>
                <w:color w:val="auto"/>
                <w:sz w:val="22"/>
                <w:szCs w:val="22"/>
                <w:lang w:val="uk-UA"/>
              </w:rPr>
            </w:pPr>
            <w:r w:rsidRPr="00C27A79">
              <w:rPr>
                <w:color w:val="auto"/>
                <w:sz w:val="22"/>
                <w:szCs w:val="22"/>
                <w:lang w:val="uk-UA"/>
              </w:rPr>
              <w:t>Розчин біоциду</w:t>
            </w:r>
          </w:p>
          <w:p w14:paraId="2D8F08BE" w14:textId="77777777" w:rsidR="00C27A79" w:rsidRPr="00C27A79" w:rsidRDefault="00C27A79" w:rsidP="00C27A79">
            <w:pPr>
              <w:rPr>
                <w:color w:val="auto"/>
                <w:sz w:val="22"/>
                <w:szCs w:val="22"/>
                <w:lang w:val="uk-UA"/>
              </w:rPr>
            </w:pPr>
            <w:r w:rsidRPr="00C27A79">
              <w:rPr>
                <w:color w:val="auto"/>
                <w:sz w:val="22"/>
                <w:szCs w:val="22"/>
                <w:lang w:val="uk-UA"/>
              </w:rPr>
              <w:t>Піногасник</w:t>
            </w:r>
          </w:p>
          <w:p w14:paraId="634F2AAD" w14:textId="77777777" w:rsidR="00C27A79" w:rsidRPr="00C27A79" w:rsidRDefault="00C27A79" w:rsidP="00C27A79">
            <w:pPr>
              <w:rPr>
                <w:color w:val="auto"/>
                <w:sz w:val="22"/>
                <w:szCs w:val="22"/>
                <w:lang w:val="uk-UA"/>
              </w:rPr>
            </w:pPr>
            <w:r w:rsidRPr="00C27A79">
              <w:rPr>
                <w:color w:val="auto"/>
                <w:sz w:val="22"/>
                <w:szCs w:val="22"/>
                <w:lang w:val="uk-UA"/>
              </w:rPr>
              <w:t xml:space="preserve">Кислотний реагент для зниження </w:t>
            </w:r>
            <w:proofErr w:type="spellStart"/>
            <w:r w:rsidRPr="00C27A79">
              <w:rPr>
                <w:color w:val="auto"/>
                <w:sz w:val="22"/>
                <w:szCs w:val="22"/>
                <w:lang w:val="uk-UA"/>
              </w:rPr>
              <w:t>рН</w:t>
            </w:r>
            <w:proofErr w:type="spellEnd"/>
          </w:p>
          <w:p w14:paraId="6F251DE4" w14:textId="77777777" w:rsidR="00C27A79" w:rsidRPr="00C27A79" w:rsidRDefault="00C27A79" w:rsidP="00C27A79">
            <w:pPr>
              <w:rPr>
                <w:color w:val="auto"/>
                <w:sz w:val="22"/>
                <w:szCs w:val="22"/>
                <w:lang w:val="uk-UA"/>
              </w:rPr>
            </w:pPr>
          </w:p>
        </w:tc>
        <w:tc>
          <w:tcPr>
            <w:tcW w:w="1616" w:type="dxa"/>
            <w:vMerge w:val="restart"/>
            <w:tcBorders>
              <w:top w:val="single" w:sz="4" w:space="0" w:color="auto"/>
              <w:left w:val="single" w:sz="4" w:space="0" w:color="auto"/>
              <w:right w:val="single" w:sz="4" w:space="0" w:color="auto"/>
            </w:tcBorders>
          </w:tcPr>
          <w:p w14:paraId="7DF89502" w14:textId="77777777" w:rsidR="00C27A79" w:rsidRPr="00C27A79" w:rsidRDefault="00C27A79" w:rsidP="00C27A79">
            <w:pPr>
              <w:rPr>
                <w:color w:val="auto"/>
                <w:kern w:val="0"/>
                <w:sz w:val="22"/>
                <w:szCs w:val="22"/>
                <w:lang w:val="uk-UA"/>
              </w:rPr>
            </w:pPr>
            <w:r w:rsidRPr="00C27A79">
              <w:rPr>
                <w:color w:val="auto"/>
                <w:kern w:val="0"/>
                <w:sz w:val="22"/>
                <w:szCs w:val="22"/>
                <w:lang w:val="uk-UA"/>
              </w:rPr>
              <w:t>108000 т/рік</w:t>
            </w:r>
          </w:p>
          <w:p w14:paraId="44795E32" w14:textId="77777777" w:rsidR="00C27A79" w:rsidRPr="00C27A79" w:rsidRDefault="00C27A79" w:rsidP="00C27A79">
            <w:pPr>
              <w:rPr>
                <w:color w:val="auto"/>
                <w:sz w:val="22"/>
                <w:szCs w:val="22"/>
                <w:lang w:val="uk-UA"/>
              </w:rPr>
            </w:pPr>
          </w:p>
          <w:p w14:paraId="7F1F705D" w14:textId="77777777" w:rsidR="00C27A79" w:rsidRPr="00C27A79" w:rsidRDefault="00C27A79" w:rsidP="00C27A79">
            <w:pPr>
              <w:rPr>
                <w:color w:val="auto"/>
                <w:sz w:val="22"/>
                <w:szCs w:val="22"/>
                <w:lang w:val="uk-UA"/>
              </w:rPr>
            </w:pPr>
          </w:p>
          <w:p w14:paraId="74269592" w14:textId="77777777" w:rsidR="00C27A79" w:rsidRPr="00C27A79" w:rsidRDefault="00C27A79" w:rsidP="00C27A79">
            <w:pPr>
              <w:rPr>
                <w:color w:val="auto"/>
                <w:kern w:val="0"/>
                <w:sz w:val="22"/>
                <w:szCs w:val="22"/>
                <w:lang w:val="uk-UA"/>
              </w:rPr>
            </w:pPr>
            <w:r w:rsidRPr="00C27A79">
              <w:rPr>
                <w:color w:val="auto"/>
                <w:sz w:val="22"/>
                <w:szCs w:val="22"/>
                <w:lang w:val="uk-UA"/>
              </w:rPr>
              <w:t xml:space="preserve">690 000 </w:t>
            </w:r>
            <w:r w:rsidRPr="00C27A79">
              <w:rPr>
                <w:color w:val="auto"/>
                <w:kern w:val="0"/>
                <w:sz w:val="22"/>
                <w:szCs w:val="22"/>
                <w:lang w:val="uk-UA"/>
              </w:rPr>
              <w:t>м³/рік</w:t>
            </w:r>
          </w:p>
          <w:p w14:paraId="0744F090" w14:textId="77777777" w:rsidR="00C27A79" w:rsidRPr="00C27A79" w:rsidRDefault="00C27A79" w:rsidP="00C27A79">
            <w:pPr>
              <w:rPr>
                <w:color w:val="auto"/>
                <w:sz w:val="22"/>
                <w:szCs w:val="22"/>
                <w:lang w:val="uk-UA"/>
              </w:rPr>
            </w:pPr>
            <w:r w:rsidRPr="00C27A79">
              <w:rPr>
                <w:color w:val="auto"/>
                <w:sz w:val="22"/>
                <w:szCs w:val="22"/>
                <w:lang w:val="uk-UA"/>
              </w:rPr>
              <w:t xml:space="preserve">0,14 </w:t>
            </w:r>
            <w:r w:rsidRPr="00C27A79">
              <w:rPr>
                <w:color w:val="auto"/>
                <w:kern w:val="0"/>
                <w:sz w:val="22"/>
                <w:szCs w:val="22"/>
                <w:lang w:val="uk-UA"/>
              </w:rPr>
              <w:t>т/рік</w:t>
            </w:r>
          </w:p>
          <w:p w14:paraId="7ACD74CA" w14:textId="77777777" w:rsidR="00C27A79" w:rsidRPr="00C27A79" w:rsidRDefault="00C27A79" w:rsidP="00C27A79">
            <w:pPr>
              <w:rPr>
                <w:color w:val="auto"/>
                <w:sz w:val="22"/>
                <w:szCs w:val="22"/>
                <w:lang w:val="uk-UA"/>
              </w:rPr>
            </w:pPr>
          </w:p>
          <w:p w14:paraId="3706573B" w14:textId="77777777" w:rsidR="00C27A79" w:rsidRPr="00C27A79" w:rsidRDefault="00C27A79" w:rsidP="00C27A79">
            <w:pPr>
              <w:rPr>
                <w:color w:val="auto"/>
                <w:sz w:val="22"/>
                <w:szCs w:val="22"/>
                <w:lang w:val="uk-UA"/>
              </w:rPr>
            </w:pPr>
          </w:p>
          <w:p w14:paraId="094D3101" w14:textId="77777777" w:rsidR="00C27A79" w:rsidRPr="00C27A79" w:rsidRDefault="00C27A79" w:rsidP="00C27A79">
            <w:pPr>
              <w:rPr>
                <w:color w:val="auto"/>
                <w:sz w:val="22"/>
                <w:szCs w:val="22"/>
                <w:lang w:val="uk-UA"/>
              </w:rPr>
            </w:pPr>
            <w:r w:rsidRPr="00C27A79">
              <w:rPr>
                <w:color w:val="auto"/>
                <w:sz w:val="22"/>
                <w:szCs w:val="22"/>
                <w:lang w:val="uk-UA"/>
              </w:rPr>
              <w:t xml:space="preserve">0,14 </w:t>
            </w:r>
            <w:r w:rsidRPr="00C27A79">
              <w:rPr>
                <w:color w:val="auto"/>
                <w:kern w:val="0"/>
                <w:sz w:val="22"/>
                <w:szCs w:val="22"/>
                <w:lang w:val="uk-UA"/>
              </w:rPr>
              <w:t>т/рік</w:t>
            </w:r>
          </w:p>
          <w:p w14:paraId="715D9A2C" w14:textId="77777777" w:rsidR="00C27A79" w:rsidRPr="00C27A79" w:rsidRDefault="00C27A79" w:rsidP="00C27A79">
            <w:pPr>
              <w:rPr>
                <w:color w:val="auto"/>
                <w:sz w:val="22"/>
                <w:szCs w:val="22"/>
                <w:lang w:val="uk-UA"/>
              </w:rPr>
            </w:pPr>
            <w:r w:rsidRPr="00C27A79">
              <w:rPr>
                <w:color w:val="auto"/>
                <w:sz w:val="22"/>
                <w:szCs w:val="22"/>
                <w:lang w:val="uk-UA"/>
              </w:rPr>
              <w:t xml:space="preserve"> </w:t>
            </w:r>
          </w:p>
          <w:p w14:paraId="2EF08DA2" w14:textId="77777777" w:rsidR="00C27A79" w:rsidRPr="00C27A79" w:rsidRDefault="00C27A79" w:rsidP="00C27A79">
            <w:pPr>
              <w:rPr>
                <w:color w:val="auto"/>
                <w:sz w:val="22"/>
                <w:szCs w:val="22"/>
                <w:lang w:val="uk-UA"/>
              </w:rPr>
            </w:pPr>
            <w:r w:rsidRPr="00C27A79">
              <w:rPr>
                <w:color w:val="auto"/>
                <w:sz w:val="22"/>
                <w:szCs w:val="22"/>
                <w:lang w:val="uk-UA"/>
              </w:rPr>
              <w:t xml:space="preserve">20 </w:t>
            </w:r>
            <w:r w:rsidRPr="00C27A79">
              <w:rPr>
                <w:color w:val="auto"/>
                <w:kern w:val="0"/>
                <w:sz w:val="22"/>
                <w:szCs w:val="22"/>
                <w:lang w:val="uk-UA"/>
              </w:rPr>
              <w:t>т/рік</w:t>
            </w:r>
          </w:p>
          <w:p w14:paraId="5D765F3C" w14:textId="77777777" w:rsidR="00C27A79" w:rsidRPr="00C27A79" w:rsidRDefault="00C27A79" w:rsidP="00C27A79">
            <w:pPr>
              <w:rPr>
                <w:color w:val="auto"/>
                <w:sz w:val="22"/>
                <w:szCs w:val="22"/>
                <w:lang w:val="uk-UA"/>
              </w:rPr>
            </w:pPr>
          </w:p>
          <w:p w14:paraId="21306368" w14:textId="77777777" w:rsidR="00C27A79" w:rsidRPr="00C27A79" w:rsidRDefault="00C27A79" w:rsidP="00C27A79">
            <w:pPr>
              <w:rPr>
                <w:color w:val="auto"/>
                <w:sz w:val="22"/>
                <w:szCs w:val="22"/>
                <w:lang w:val="uk-UA"/>
              </w:rPr>
            </w:pPr>
          </w:p>
          <w:p w14:paraId="586241C1" w14:textId="77777777" w:rsidR="00C27A79" w:rsidRPr="00C27A79" w:rsidRDefault="00C27A79" w:rsidP="00C27A79">
            <w:pPr>
              <w:rPr>
                <w:color w:val="auto"/>
                <w:sz w:val="22"/>
                <w:szCs w:val="22"/>
                <w:lang w:val="uk-UA"/>
              </w:rPr>
            </w:pPr>
            <w:r w:rsidRPr="00C27A79">
              <w:rPr>
                <w:color w:val="auto"/>
                <w:sz w:val="22"/>
                <w:szCs w:val="22"/>
                <w:lang w:val="uk-UA"/>
              </w:rPr>
              <w:t xml:space="preserve">0,06 </w:t>
            </w:r>
            <w:r w:rsidRPr="00C27A79">
              <w:rPr>
                <w:color w:val="auto"/>
                <w:kern w:val="0"/>
                <w:sz w:val="22"/>
                <w:szCs w:val="22"/>
                <w:lang w:val="uk-UA"/>
              </w:rPr>
              <w:t>т/рік</w:t>
            </w:r>
          </w:p>
          <w:p w14:paraId="4C817310" w14:textId="77777777" w:rsidR="00C27A79" w:rsidRPr="00C27A79" w:rsidRDefault="00C27A79" w:rsidP="00C27A79">
            <w:pPr>
              <w:rPr>
                <w:color w:val="auto"/>
                <w:sz w:val="22"/>
                <w:szCs w:val="22"/>
                <w:lang w:val="uk-UA"/>
              </w:rPr>
            </w:pPr>
          </w:p>
          <w:p w14:paraId="1D280083" w14:textId="77777777" w:rsidR="00C27A79" w:rsidRPr="00C27A79" w:rsidRDefault="00C27A79" w:rsidP="00C27A79">
            <w:pPr>
              <w:rPr>
                <w:color w:val="auto"/>
                <w:sz w:val="22"/>
                <w:szCs w:val="22"/>
                <w:lang w:val="uk-UA"/>
              </w:rPr>
            </w:pPr>
            <w:r w:rsidRPr="00C27A79">
              <w:rPr>
                <w:color w:val="auto"/>
                <w:sz w:val="22"/>
                <w:szCs w:val="22"/>
                <w:lang w:val="uk-UA"/>
              </w:rPr>
              <w:t xml:space="preserve">14,8 </w:t>
            </w:r>
            <w:r w:rsidRPr="00C27A79">
              <w:rPr>
                <w:color w:val="auto"/>
                <w:kern w:val="0"/>
                <w:sz w:val="22"/>
                <w:szCs w:val="22"/>
                <w:lang w:val="uk-UA"/>
              </w:rPr>
              <w:t>т/рік</w:t>
            </w:r>
          </w:p>
          <w:p w14:paraId="22A850F2" w14:textId="77777777" w:rsidR="00C27A79" w:rsidRPr="00C27A79" w:rsidRDefault="00C27A79" w:rsidP="00C27A79">
            <w:pPr>
              <w:rPr>
                <w:color w:val="auto"/>
                <w:sz w:val="22"/>
                <w:szCs w:val="22"/>
                <w:lang w:val="uk-UA"/>
              </w:rPr>
            </w:pPr>
            <w:r w:rsidRPr="00C27A79">
              <w:rPr>
                <w:color w:val="auto"/>
                <w:sz w:val="22"/>
                <w:szCs w:val="22"/>
                <w:lang w:val="uk-UA"/>
              </w:rPr>
              <w:t xml:space="preserve">0,7 </w:t>
            </w:r>
            <w:r w:rsidRPr="00C27A79">
              <w:rPr>
                <w:color w:val="auto"/>
                <w:kern w:val="0"/>
                <w:sz w:val="22"/>
                <w:szCs w:val="22"/>
                <w:lang w:val="uk-UA"/>
              </w:rPr>
              <w:t>т/рік</w:t>
            </w:r>
          </w:p>
          <w:p w14:paraId="2E3625F6" w14:textId="77777777" w:rsidR="00C27A79" w:rsidRPr="00C27A79" w:rsidRDefault="00C27A79" w:rsidP="00C27A79">
            <w:pPr>
              <w:rPr>
                <w:color w:val="auto"/>
                <w:sz w:val="22"/>
                <w:szCs w:val="22"/>
                <w:lang w:val="uk-UA"/>
              </w:rPr>
            </w:pPr>
            <w:r w:rsidRPr="00C27A79">
              <w:rPr>
                <w:color w:val="auto"/>
                <w:sz w:val="22"/>
                <w:szCs w:val="22"/>
                <w:lang w:val="uk-UA"/>
              </w:rPr>
              <w:t xml:space="preserve">1,23 </w:t>
            </w:r>
            <w:r w:rsidRPr="00C27A79">
              <w:rPr>
                <w:color w:val="auto"/>
                <w:kern w:val="0"/>
                <w:sz w:val="22"/>
                <w:szCs w:val="22"/>
                <w:lang w:val="uk-UA"/>
              </w:rPr>
              <w:t>т/рік</w:t>
            </w:r>
          </w:p>
          <w:p w14:paraId="6E5B243C" w14:textId="77777777" w:rsidR="00C27A79" w:rsidRPr="00C27A79" w:rsidRDefault="00C27A79" w:rsidP="00C27A79">
            <w:pPr>
              <w:rPr>
                <w:color w:val="auto"/>
                <w:sz w:val="22"/>
                <w:szCs w:val="22"/>
                <w:lang w:val="uk-UA"/>
              </w:rPr>
            </w:pPr>
            <w:r w:rsidRPr="00C27A79">
              <w:rPr>
                <w:color w:val="auto"/>
                <w:sz w:val="22"/>
                <w:szCs w:val="22"/>
                <w:lang w:val="uk-UA"/>
              </w:rPr>
              <w:t xml:space="preserve">0,12 </w:t>
            </w:r>
            <w:r w:rsidRPr="00C27A79">
              <w:rPr>
                <w:color w:val="auto"/>
                <w:kern w:val="0"/>
                <w:sz w:val="22"/>
                <w:szCs w:val="22"/>
                <w:lang w:val="uk-UA"/>
              </w:rPr>
              <w:t>т/рік</w:t>
            </w:r>
          </w:p>
          <w:p w14:paraId="3989F1C8" w14:textId="77777777" w:rsidR="00C27A79" w:rsidRPr="00C27A79" w:rsidRDefault="00C27A79" w:rsidP="00C27A79">
            <w:pPr>
              <w:rPr>
                <w:color w:val="auto"/>
                <w:sz w:val="22"/>
                <w:szCs w:val="22"/>
                <w:lang w:val="uk-UA"/>
              </w:rPr>
            </w:pPr>
            <w:r w:rsidRPr="00C27A79">
              <w:rPr>
                <w:color w:val="auto"/>
                <w:sz w:val="22"/>
                <w:szCs w:val="22"/>
                <w:lang w:val="uk-UA"/>
              </w:rPr>
              <w:t xml:space="preserve">12,6 </w:t>
            </w:r>
            <w:r w:rsidRPr="00C27A79">
              <w:rPr>
                <w:color w:val="auto"/>
                <w:kern w:val="0"/>
                <w:sz w:val="22"/>
                <w:szCs w:val="22"/>
                <w:lang w:val="uk-UA"/>
              </w:rPr>
              <w:t>т/рік</w:t>
            </w:r>
          </w:p>
          <w:p w14:paraId="7C0D535B" w14:textId="77777777" w:rsidR="00C27A79" w:rsidRPr="00C27A79" w:rsidRDefault="00C27A79" w:rsidP="00C27A79">
            <w:pPr>
              <w:rPr>
                <w:color w:val="auto"/>
                <w:sz w:val="22"/>
                <w:szCs w:val="22"/>
                <w:lang w:val="uk-UA"/>
              </w:rPr>
            </w:pPr>
          </w:p>
          <w:p w14:paraId="2643B1C3" w14:textId="77777777" w:rsidR="00C27A79" w:rsidRPr="00C27A79" w:rsidRDefault="00C27A79" w:rsidP="00C27A79">
            <w:pPr>
              <w:rPr>
                <w:color w:val="auto"/>
                <w:sz w:val="22"/>
                <w:szCs w:val="22"/>
                <w:lang w:val="uk-UA"/>
              </w:rPr>
            </w:pPr>
            <w:r w:rsidRPr="00C27A79">
              <w:rPr>
                <w:color w:val="auto"/>
                <w:sz w:val="22"/>
                <w:szCs w:val="22"/>
                <w:lang w:val="uk-UA"/>
              </w:rPr>
              <w:t xml:space="preserve">2,64 </w:t>
            </w:r>
            <w:r w:rsidRPr="00C27A79">
              <w:rPr>
                <w:color w:val="auto"/>
                <w:kern w:val="0"/>
                <w:sz w:val="22"/>
                <w:szCs w:val="22"/>
                <w:lang w:val="uk-UA"/>
              </w:rPr>
              <w:t>т/рік</w:t>
            </w:r>
          </w:p>
          <w:p w14:paraId="0E07484E" w14:textId="77777777" w:rsidR="00C27A79" w:rsidRPr="00C27A79" w:rsidRDefault="00C27A79" w:rsidP="00C27A79">
            <w:pPr>
              <w:rPr>
                <w:color w:val="auto"/>
                <w:sz w:val="22"/>
                <w:szCs w:val="22"/>
                <w:lang w:val="uk-UA"/>
              </w:rPr>
            </w:pPr>
            <w:r w:rsidRPr="00C27A79">
              <w:rPr>
                <w:color w:val="auto"/>
                <w:sz w:val="22"/>
                <w:szCs w:val="22"/>
                <w:lang w:val="uk-UA"/>
              </w:rPr>
              <w:t xml:space="preserve">0,73 </w:t>
            </w:r>
            <w:r w:rsidRPr="00C27A79">
              <w:rPr>
                <w:color w:val="auto"/>
                <w:kern w:val="0"/>
                <w:sz w:val="22"/>
                <w:szCs w:val="22"/>
                <w:lang w:val="uk-UA"/>
              </w:rPr>
              <w:t>т/рік</w:t>
            </w:r>
          </w:p>
          <w:p w14:paraId="486D903B" w14:textId="77777777" w:rsidR="00C27A79" w:rsidRPr="00C27A79" w:rsidRDefault="00C27A79" w:rsidP="00C27A79">
            <w:pPr>
              <w:rPr>
                <w:color w:val="auto"/>
                <w:sz w:val="22"/>
                <w:szCs w:val="22"/>
                <w:lang w:val="uk-UA"/>
              </w:rPr>
            </w:pPr>
            <w:r w:rsidRPr="00C27A79">
              <w:rPr>
                <w:color w:val="auto"/>
                <w:sz w:val="22"/>
                <w:szCs w:val="22"/>
                <w:lang w:val="uk-UA"/>
              </w:rPr>
              <w:t xml:space="preserve">87,6 </w:t>
            </w:r>
            <w:r w:rsidRPr="00C27A79">
              <w:rPr>
                <w:color w:val="auto"/>
                <w:kern w:val="0"/>
                <w:sz w:val="22"/>
                <w:szCs w:val="22"/>
                <w:lang w:val="uk-UA"/>
              </w:rPr>
              <w:t>т/рік</w:t>
            </w:r>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2E43149B" w14:textId="77777777" w:rsidR="00C27A79" w:rsidRPr="00C27A79" w:rsidRDefault="00C27A79" w:rsidP="00C27A79">
            <w:pPr>
              <w:rPr>
                <w:color w:val="auto"/>
                <w:sz w:val="22"/>
                <w:szCs w:val="22"/>
                <w:lang w:val="uk-UA"/>
              </w:rPr>
            </w:pPr>
            <w:r w:rsidRPr="00C27A79">
              <w:rPr>
                <w:color w:val="auto"/>
                <w:sz w:val="22"/>
                <w:szCs w:val="22"/>
                <w:lang w:val="uk-UA"/>
              </w:rPr>
              <w:t>Електроенергія (основна продукція)</w:t>
            </w:r>
          </w:p>
        </w:tc>
        <w:tc>
          <w:tcPr>
            <w:tcW w:w="1718" w:type="dxa"/>
            <w:tcBorders>
              <w:top w:val="single" w:sz="4" w:space="0" w:color="auto"/>
              <w:left w:val="single" w:sz="4" w:space="0" w:color="auto"/>
              <w:bottom w:val="single" w:sz="4" w:space="0" w:color="auto"/>
              <w:right w:val="single" w:sz="4" w:space="0" w:color="auto"/>
            </w:tcBorders>
            <w:vAlign w:val="center"/>
            <w:hideMark/>
          </w:tcPr>
          <w:p w14:paraId="5E7A4ABC" w14:textId="77777777" w:rsidR="00C27A79" w:rsidRPr="00C27A79" w:rsidRDefault="00C27A79" w:rsidP="00C27A79">
            <w:pPr>
              <w:rPr>
                <w:color w:val="auto"/>
                <w:sz w:val="22"/>
                <w:szCs w:val="22"/>
                <w:lang w:val="uk-UA"/>
              </w:rPr>
            </w:pPr>
            <w:r w:rsidRPr="00C27A79">
              <w:rPr>
                <w:color w:val="auto"/>
                <w:sz w:val="22"/>
                <w:szCs w:val="22"/>
                <w:lang w:val="uk-UA"/>
              </w:rPr>
              <w:t>111200 МВт/рік</w:t>
            </w:r>
          </w:p>
        </w:tc>
      </w:tr>
      <w:tr w:rsidR="00C27A79" w:rsidRPr="00C27A79" w14:paraId="4B56D2B2" w14:textId="77777777" w:rsidTr="00C27A79">
        <w:trPr>
          <w:trHeight w:val="428"/>
        </w:trPr>
        <w:tc>
          <w:tcPr>
            <w:tcW w:w="1563" w:type="dxa"/>
            <w:vMerge/>
            <w:tcBorders>
              <w:left w:val="single" w:sz="4" w:space="0" w:color="auto"/>
              <w:right w:val="single" w:sz="4" w:space="0" w:color="auto"/>
            </w:tcBorders>
          </w:tcPr>
          <w:p w14:paraId="3E15C648" w14:textId="77777777" w:rsidR="00C27A79" w:rsidRPr="00C27A79" w:rsidRDefault="00C27A79" w:rsidP="00C27A79">
            <w:pPr>
              <w:rPr>
                <w:color w:val="auto"/>
                <w:kern w:val="0"/>
                <w:sz w:val="22"/>
                <w:szCs w:val="22"/>
                <w:lang w:val="uk-UA"/>
              </w:rPr>
            </w:pPr>
          </w:p>
        </w:tc>
        <w:tc>
          <w:tcPr>
            <w:tcW w:w="2543" w:type="dxa"/>
            <w:vMerge/>
            <w:tcBorders>
              <w:left w:val="single" w:sz="4" w:space="0" w:color="auto"/>
              <w:right w:val="single" w:sz="4" w:space="0" w:color="auto"/>
            </w:tcBorders>
          </w:tcPr>
          <w:p w14:paraId="6464900C" w14:textId="77777777" w:rsidR="00C27A79" w:rsidRPr="00C27A79" w:rsidRDefault="00C27A79" w:rsidP="00C27A79">
            <w:pPr>
              <w:rPr>
                <w:color w:val="auto"/>
                <w:kern w:val="0"/>
                <w:sz w:val="22"/>
                <w:szCs w:val="22"/>
                <w:lang w:val="uk-UA"/>
              </w:rPr>
            </w:pPr>
          </w:p>
        </w:tc>
        <w:tc>
          <w:tcPr>
            <w:tcW w:w="1616" w:type="dxa"/>
            <w:vMerge/>
            <w:tcBorders>
              <w:left w:val="single" w:sz="4" w:space="0" w:color="auto"/>
              <w:right w:val="single" w:sz="4" w:space="0" w:color="auto"/>
            </w:tcBorders>
          </w:tcPr>
          <w:p w14:paraId="00F6F8AD" w14:textId="77777777" w:rsidR="00C27A79" w:rsidRPr="00C27A79" w:rsidRDefault="00C27A79" w:rsidP="00C27A79">
            <w:pPr>
              <w:rPr>
                <w:color w:val="auto"/>
                <w:kern w:val="0"/>
                <w:sz w:val="22"/>
                <w:szCs w:val="22"/>
                <w:lang w:val="uk-UA"/>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1DAEAFEF" w14:textId="77777777" w:rsidR="00C27A79" w:rsidRPr="00C27A79" w:rsidRDefault="00C27A79" w:rsidP="00C27A79">
            <w:pPr>
              <w:rPr>
                <w:color w:val="auto"/>
                <w:sz w:val="22"/>
                <w:szCs w:val="22"/>
                <w:lang w:val="uk-UA"/>
              </w:rPr>
            </w:pPr>
            <w:r w:rsidRPr="00C27A79">
              <w:rPr>
                <w:color w:val="auto"/>
                <w:sz w:val="22"/>
                <w:szCs w:val="22"/>
                <w:lang w:val="uk-UA"/>
              </w:rPr>
              <w:t>Пара водяна перегріта</w:t>
            </w:r>
          </w:p>
          <w:p w14:paraId="51A0284F" w14:textId="77777777" w:rsidR="00C27A79" w:rsidRPr="00C27A79" w:rsidRDefault="00C27A79" w:rsidP="00C27A79">
            <w:pPr>
              <w:rPr>
                <w:color w:val="auto"/>
                <w:sz w:val="22"/>
                <w:szCs w:val="22"/>
                <w:lang w:val="uk-UA"/>
              </w:rPr>
            </w:pPr>
            <w:r w:rsidRPr="00C27A79">
              <w:rPr>
                <w:color w:val="auto"/>
                <w:sz w:val="22"/>
                <w:szCs w:val="22"/>
                <w:lang w:val="uk-UA"/>
              </w:rPr>
              <w:t>(допоміжна продукція)</w:t>
            </w:r>
          </w:p>
        </w:tc>
        <w:tc>
          <w:tcPr>
            <w:tcW w:w="1718" w:type="dxa"/>
            <w:tcBorders>
              <w:top w:val="single" w:sz="4" w:space="0" w:color="auto"/>
              <w:left w:val="single" w:sz="4" w:space="0" w:color="auto"/>
              <w:bottom w:val="single" w:sz="4" w:space="0" w:color="auto"/>
              <w:right w:val="single" w:sz="4" w:space="0" w:color="auto"/>
            </w:tcBorders>
            <w:vAlign w:val="center"/>
          </w:tcPr>
          <w:p w14:paraId="083744CB" w14:textId="77777777" w:rsidR="00C27A79" w:rsidRPr="00C27A79" w:rsidRDefault="00C27A79" w:rsidP="00C27A79">
            <w:pPr>
              <w:rPr>
                <w:color w:val="auto"/>
                <w:sz w:val="22"/>
                <w:szCs w:val="22"/>
                <w:lang w:val="uk-UA"/>
              </w:rPr>
            </w:pPr>
            <w:r w:rsidRPr="00C27A79">
              <w:rPr>
                <w:color w:val="auto"/>
                <w:sz w:val="22"/>
                <w:szCs w:val="22"/>
                <w:lang w:val="uk-UA"/>
              </w:rPr>
              <w:t>560 000 т/рік</w:t>
            </w:r>
          </w:p>
        </w:tc>
      </w:tr>
      <w:tr w:rsidR="00C27A79" w:rsidRPr="00C27A79" w14:paraId="03505DC6" w14:textId="77777777" w:rsidTr="00C27A79">
        <w:trPr>
          <w:trHeight w:val="428"/>
        </w:trPr>
        <w:tc>
          <w:tcPr>
            <w:tcW w:w="1563" w:type="dxa"/>
            <w:vMerge/>
            <w:tcBorders>
              <w:left w:val="single" w:sz="4" w:space="0" w:color="auto"/>
              <w:right w:val="single" w:sz="4" w:space="0" w:color="auto"/>
            </w:tcBorders>
          </w:tcPr>
          <w:p w14:paraId="5CDDE448" w14:textId="77777777" w:rsidR="00C27A79" w:rsidRPr="00C27A79" w:rsidRDefault="00C27A79" w:rsidP="00C27A79">
            <w:pPr>
              <w:rPr>
                <w:color w:val="auto"/>
                <w:kern w:val="0"/>
                <w:sz w:val="22"/>
                <w:szCs w:val="22"/>
                <w:lang w:val="uk-UA"/>
              </w:rPr>
            </w:pPr>
          </w:p>
        </w:tc>
        <w:tc>
          <w:tcPr>
            <w:tcW w:w="2543" w:type="dxa"/>
            <w:vMerge/>
            <w:tcBorders>
              <w:left w:val="single" w:sz="4" w:space="0" w:color="auto"/>
              <w:right w:val="single" w:sz="4" w:space="0" w:color="auto"/>
            </w:tcBorders>
          </w:tcPr>
          <w:p w14:paraId="478B9465" w14:textId="77777777" w:rsidR="00C27A79" w:rsidRPr="00C27A79" w:rsidRDefault="00C27A79" w:rsidP="00C27A79">
            <w:pPr>
              <w:rPr>
                <w:color w:val="auto"/>
                <w:kern w:val="0"/>
                <w:sz w:val="22"/>
                <w:szCs w:val="22"/>
                <w:lang w:val="uk-UA"/>
              </w:rPr>
            </w:pPr>
          </w:p>
        </w:tc>
        <w:tc>
          <w:tcPr>
            <w:tcW w:w="1616" w:type="dxa"/>
            <w:vMerge/>
            <w:tcBorders>
              <w:left w:val="single" w:sz="4" w:space="0" w:color="auto"/>
              <w:right w:val="single" w:sz="4" w:space="0" w:color="auto"/>
            </w:tcBorders>
          </w:tcPr>
          <w:p w14:paraId="50C8B24B" w14:textId="77777777" w:rsidR="00C27A79" w:rsidRPr="00C27A79" w:rsidRDefault="00C27A79" w:rsidP="00C27A79">
            <w:pPr>
              <w:rPr>
                <w:color w:val="auto"/>
                <w:kern w:val="0"/>
                <w:sz w:val="22"/>
                <w:szCs w:val="22"/>
                <w:lang w:val="uk-UA"/>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3E6CCBA7" w14:textId="77777777" w:rsidR="00C27A79" w:rsidRPr="00C27A79" w:rsidRDefault="00C27A79" w:rsidP="00C27A79">
            <w:pPr>
              <w:rPr>
                <w:color w:val="auto"/>
                <w:sz w:val="22"/>
                <w:szCs w:val="22"/>
                <w:lang w:val="uk-UA"/>
              </w:rPr>
            </w:pPr>
            <w:r w:rsidRPr="00C27A79">
              <w:rPr>
                <w:color w:val="auto"/>
                <w:sz w:val="22"/>
                <w:szCs w:val="22"/>
                <w:lang w:val="uk-UA"/>
              </w:rPr>
              <w:t>Повернення конденсату для повторного використання</w:t>
            </w:r>
          </w:p>
          <w:p w14:paraId="6ECD886D" w14:textId="77777777" w:rsidR="00C27A79" w:rsidRPr="00C27A79" w:rsidRDefault="00C27A79" w:rsidP="00C27A79">
            <w:pPr>
              <w:rPr>
                <w:color w:val="auto"/>
                <w:sz w:val="22"/>
                <w:szCs w:val="22"/>
                <w:lang w:val="uk-UA"/>
              </w:rPr>
            </w:pPr>
            <w:r w:rsidRPr="00C27A79">
              <w:rPr>
                <w:color w:val="auto"/>
                <w:sz w:val="22"/>
                <w:szCs w:val="22"/>
                <w:lang w:val="uk-UA"/>
              </w:rPr>
              <w:t>(оборотна вода)</w:t>
            </w:r>
          </w:p>
        </w:tc>
        <w:tc>
          <w:tcPr>
            <w:tcW w:w="1718" w:type="dxa"/>
            <w:tcBorders>
              <w:top w:val="single" w:sz="4" w:space="0" w:color="auto"/>
              <w:left w:val="single" w:sz="4" w:space="0" w:color="auto"/>
              <w:bottom w:val="single" w:sz="4" w:space="0" w:color="auto"/>
              <w:right w:val="single" w:sz="4" w:space="0" w:color="auto"/>
            </w:tcBorders>
            <w:vAlign w:val="center"/>
          </w:tcPr>
          <w:p w14:paraId="5DF7B7BB" w14:textId="77777777" w:rsidR="00C27A79" w:rsidRPr="00C27A79" w:rsidRDefault="00C27A79" w:rsidP="00C27A79">
            <w:pPr>
              <w:rPr>
                <w:color w:val="auto"/>
                <w:sz w:val="22"/>
                <w:szCs w:val="22"/>
                <w:lang w:val="uk-UA"/>
              </w:rPr>
            </w:pPr>
            <w:r w:rsidRPr="00C27A79">
              <w:rPr>
                <w:color w:val="auto"/>
                <w:sz w:val="22"/>
                <w:szCs w:val="22"/>
                <w:lang w:val="uk-UA"/>
              </w:rPr>
              <w:t xml:space="preserve">526 700 </w:t>
            </w:r>
            <w:r w:rsidRPr="00C27A79">
              <w:rPr>
                <w:color w:val="auto"/>
                <w:sz w:val="22"/>
                <w:szCs w:val="22"/>
              </w:rPr>
              <w:t>м</w:t>
            </w:r>
            <w:r w:rsidRPr="00C27A79">
              <w:rPr>
                <w:color w:val="auto"/>
                <w:sz w:val="22"/>
                <w:szCs w:val="22"/>
                <w:vertAlign w:val="superscript"/>
              </w:rPr>
              <w:t>3</w:t>
            </w:r>
            <w:r w:rsidRPr="00C27A79">
              <w:rPr>
                <w:color w:val="auto"/>
                <w:sz w:val="22"/>
                <w:szCs w:val="22"/>
                <w:lang w:val="uk-UA"/>
              </w:rPr>
              <w:t>/рік</w:t>
            </w:r>
          </w:p>
        </w:tc>
      </w:tr>
      <w:tr w:rsidR="00C27A79" w:rsidRPr="00C27A79" w14:paraId="690CFA02" w14:textId="77777777" w:rsidTr="00C27A79">
        <w:trPr>
          <w:trHeight w:val="414"/>
        </w:trPr>
        <w:tc>
          <w:tcPr>
            <w:tcW w:w="1563" w:type="dxa"/>
            <w:vMerge/>
            <w:tcBorders>
              <w:left w:val="single" w:sz="4" w:space="0" w:color="auto"/>
              <w:right w:val="single" w:sz="4" w:space="0" w:color="auto"/>
            </w:tcBorders>
          </w:tcPr>
          <w:p w14:paraId="3D2A2A6E"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15AA8BF7"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4AC85095" w14:textId="77777777" w:rsidR="00C27A79" w:rsidRPr="00C27A79" w:rsidRDefault="00C27A79" w:rsidP="00C27A79">
            <w:pPr>
              <w:rPr>
                <w:color w:val="auto"/>
                <w:sz w:val="22"/>
                <w:szCs w:val="22"/>
                <w:lang w:val="uk-UA"/>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01C83368" w14:textId="77777777" w:rsidR="00C27A79" w:rsidRPr="00C27A79" w:rsidRDefault="00C27A79" w:rsidP="00C27A79">
            <w:pPr>
              <w:rPr>
                <w:color w:val="auto"/>
                <w:sz w:val="22"/>
                <w:szCs w:val="22"/>
                <w:lang w:val="uk-UA"/>
              </w:rPr>
            </w:pPr>
            <w:r w:rsidRPr="00C27A79">
              <w:rPr>
                <w:color w:val="auto"/>
                <w:sz w:val="22"/>
                <w:szCs w:val="22"/>
                <w:lang w:val="uk-UA"/>
              </w:rPr>
              <w:t xml:space="preserve">Вода </w:t>
            </w:r>
            <w:proofErr w:type="spellStart"/>
            <w:r w:rsidRPr="00C27A79">
              <w:rPr>
                <w:color w:val="auto"/>
                <w:sz w:val="22"/>
                <w:szCs w:val="22"/>
                <w:lang w:val="uk-UA"/>
              </w:rPr>
              <w:t>хімочищена</w:t>
            </w:r>
            <w:proofErr w:type="spellEnd"/>
            <w:r w:rsidRPr="00C27A79">
              <w:rPr>
                <w:color w:val="auto"/>
                <w:sz w:val="22"/>
                <w:szCs w:val="22"/>
                <w:lang w:val="uk-UA"/>
              </w:rPr>
              <w:t xml:space="preserve"> б</w:t>
            </w:r>
            <w:r w:rsidRPr="00C27A79">
              <w:rPr>
                <w:color w:val="auto"/>
                <w:kern w:val="0"/>
                <w:sz w:val="22"/>
                <w:szCs w:val="22"/>
                <w:lang w:val="uk-UA"/>
              </w:rPr>
              <w:t>асейну-охолоджувача градирень</w:t>
            </w:r>
          </w:p>
        </w:tc>
        <w:tc>
          <w:tcPr>
            <w:tcW w:w="1718" w:type="dxa"/>
            <w:tcBorders>
              <w:top w:val="single" w:sz="4" w:space="0" w:color="auto"/>
              <w:left w:val="single" w:sz="4" w:space="0" w:color="auto"/>
              <w:bottom w:val="single" w:sz="4" w:space="0" w:color="auto"/>
              <w:right w:val="single" w:sz="4" w:space="0" w:color="auto"/>
            </w:tcBorders>
            <w:vAlign w:val="center"/>
          </w:tcPr>
          <w:p w14:paraId="7868D6FF" w14:textId="77777777" w:rsidR="00C27A79" w:rsidRPr="00C27A79" w:rsidRDefault="00C27A79" w:rsidP="00C27A79">
            <w:pPr>
              <w:rPr>
                <w:color w:val="auto"/>
                <w:sz w:val="22"/>
                <w:szCs w:val="22"/>
                <w:lang w:val="uk-UA"/>
              </w:rPr>
            </w:pPr>
            <w:r w:rsidRPr="00C27A79">
              <w:rPr>
                <w:color w:val="auto"/>
                <w:kern w:val="0"/>
                <w:sz w:val="20"/>
                <w:lang w:val="uk-UA"/>
              </w:rPr>
              <w:t>640 000</w:t>
            </w:r>
            <w:r w:rsidRPr="00C27A79">
              <w:rPr>
                <w:color w:val="auto"/>
                <w:kern w:val="0"/>
                <w:sz w:val="20"/>
              </w:rPr>
              <w:t xml:space="preserve"> м</w:t>
            </w:r>
            <w:r w:rsidRPr="00C27A79">
              <w:rPr>
                <w:color w:val="auto"/>
                <w:kern w:val="0"/>
                <w:sz w:val="20"/>
                <w:vertAlign w:val="superscript"/>
              </w:rPr>
              <w:t>3</w:t>
            </w:r>
            <w:r w:rsidRPr="00C27A79">
              <w:rPr>
                <w:color w:val="auto"/>
                <w:sz w:val="22"/>
                <w:szCs w:val="22"/>
                <w:lang w:val="uk-UA"/>
              </w:rPr>
              <w:t>/рік</w:t>
            </w:r>
          </w:p>
        </w:tc>
      </w:tr>
      <w:tr w:rsidR="00C27A79" w:rsidRPr="00C27A79" w14:paraId="32A234D8" w14:textId="77777777" w:rsidTr="00C27A79">
        <w:trPr>
          <w:trHeight w:val="549"/>
        </w:trPr>
        <w:tc>
          <w:tcPr>
            <w:tcW w:w="1563" w:type="dxa"/>
            <w:vMerge/>
            <w:tcBorders>
              <w:left w:val="single" w:sz="4" w:space="0" w:color="auto"/>
              <w:right w:val="single" w:sz="4" w:space="0" w:color="auto"/>
            </w:tcBorders>
          </w:tcPr>
          <w:p w14:paraId="31E01BEF"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7D9C674D"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7434001D" w14:textId="77777777" w:rsidR="00C27A79" w:rsidRPr="00C27A79" w:rsidRDefault="00C27A79" w:rsidP="00C27A79">
            <w:pPr>
              <w:rPr>
                <w:color w:val="auto"/>
                <w:sz w:val="22"/>
                <w:szCs w:val="22"/>
                <w:lang w:val="uk-UA"/>
              </w:rPr>
            </w:pPr>
          </w:p>
        </w:tc>
        <w:tc>
          <w:tcPr>
            <w:tcW w:w="2200" w:type="dxa"/>
            <w:gridSpan w:val="2"/>
            <w:vAlign w:val="center"/>
          </w:tcPr>
          <w:p w14:paraId="09F53E37" w14:textId="77777777" w:rsidR="00C27A79" w:rsidRPr="00C27A79" w:rsidRDefault="00C27A79" w:rsidP="00C27A79">
            <w:pPr>
              <w:rPr>
                <w:color w:val="auto"/>
                <w:sz w:val="22"/>
                <w:szCs w:val="22"/>
                <w:lang w:val="uk-UA"/>
              </w:rPr>
            </w:pPr>
            <w:r w:rsidRPr="00C27A79">
              <w:rPr>
                <w:color w:val="auto"/>
                <w:sz w:val="22"/>
                <w:szCs w:val="22"/>
                <w:lang w:val="uk-UA"/>
              </w:rPr>
              <w:t xml:space="preserve">Вода </w:t>
            </w:r>
            <w:proofErr w:type="spellStart"/>
            <w:r w:rsidRPr="00C27A79">
              <w:rPr>
                <w:color w:val="auto"/>
                <w:sz w:val="22"/>
                <w:szCs w:val="22"/>
                <w:lang w:val="uk-UA"/>
              </w:rPr>
              <w:t>хімочищена</w:t>
            </w:r>
            <w:proofErr w:type="spellEnd"/>
            <w:r w:rsidRPr="00C27A79">
              <w:rPr>
                <w:color w:val="auto"/>
                <w:sz w:val="22"/>
                <w:szCs w:val="22"/>
                <w:lang w:val="uk-UA"/>
              </w:rPr>
              <w:t xml:space="preserve"> живильна (допоміжна продукція)</w:t>
            </w:r>
          </w:p>
        </w:tc>
        <w:tc>
          <w:tcPr>
            <w:tcW w:w="1718" w:type="dxa"/>
            <w:vAlign w:val="center"/>
          </w:tcPr>
          <w:p w14:paraId="20608A31" w14:textId="77777777" w:rsidR="00C27A79" w:rsidRPr="00C27A79" w:rsidRDefault="00C27A79" w:rsidP="00C27A79">
            <w:pPr>
              <w:rPr>
                <w:color w:val="auto"/>
                <w:sz w:val="22"/>
                <w:szCs w:val="22"/>
                <w:lang w:val="uk-UA"/>
              </w:rPr>
            </w:pPr>
            <w:r w:rsidRPr="00C27A79">
              <w:rPr>
                <w:color w:val="auto"/>
                <w:sz w:val="22"/>
                <w:szCs w:val="22"/>
                <w:lang w:val="uk-UA"/>
              </w:rPr>
              <w:t xml:space="preserve">33 300 </w:t>
            </w:r>
            <w:r w:rsidRPr="00C27A79">
              <w:rPr>
                <w:color w:val="auto"/>
                <w:sz w:val="22"/>
                <w:szCs w:val="22"/>
              </w:rPr>
              <w:t>м³</w:t>
            </w:r>
            <w:r w:rsidRPr="00C27A79">
              <w:rPr>
                <w:color w:val="auto"/>
                <w:sz w:val="22"/>
                <w:szCs w:val="22"/>
                <w:lang w:val="uk-UA"/>
              </w:rPr>
              <w:t>/рік</w:t>
            </w:r>
          </w:p>
        </w:tc>
      </w:tr>
      <w:tr w:rsidR="00C27A79" w:rsidRPr="00C27A79" w14:paraId="79CF3D8A" w14:textId="77777777" w:rsidTr="00C27A79">
        <w:trPr>
          <w:trHeight w:val="384"/>
        </w:trPr>
        <w:tc>
          <w:tcPr>
            <w:tcW w:w="1563" w:type="dxa"/>
            <w:vMerge/>
            <w:tcBorders>
              <w:left w:val="single" w:sz="4" w:space="0" w:color="auto"/>
              <w:right w:val="single" w:sz="4" w:space="0" w:color="auto"/>
            </w:tcBorders>
          </w:tcPr>
          <w:p w14:paraId="13D22168"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7F584B93"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79583A77" w14:textId="77777777" w:rsidR="00C27A79" w:rsidRPr="00C27A79" w:rsidRDefault="00C27A79" w:rsidP="00C27A79">
            <w:pPr>
              <w:rPr>
                <w:color w:val="auto"/>
                <w:sz w:val="22"/>
                <w:szCs w:val="22"/>
                <w:lang w:val="uk-UA"/>
              </w:rPr>
            </w:pPr>
          </w:p>
        </w:tc>
        <w:tc>
          <w:tcPr>
            <w:tcW w:w="2200" w:type="dxa"/>
            <w:gridSpan w:val="2"/>
            <w:vAlign w:val="center"/>
          </w:tcPr>
          <w:p w14:paraId="48C7CF02" w14:textId="73F1B0A5" w:rsidR="00C27A79" w:rsidRPr="00C27A79" w:rsidRDefault="00C27A79" w:rsidP="00C27A79">
            <w:pPr>
              <w:rPr>
                <w:color w:val="auto"/>
                <w:sz w:val="22"/>
                <w:szCs w:val="22"/>
                <w:lang w:val="uk-UA"/>
              </w:rPr>
            </w:pPr>
            <w:r w:rsidRPr="00C27A79">
              <w:rPr>
                <w:color w:val="auto"/>
                <w:sz w:val="22"/>
                <w:szCs w:val="22"/>
                <w:lang w:val="uk-UA"/>
              </w:rPr>
              <w:t>Зола (побічна продукція)</w:t>
            </w:r>
          </w:p>
        </w:tc>
        <w:tc>
          <w:tcPr>
            <w:tcW w:w="1718" w:type="dxa"/>
            <w:vAlign w:val="center"/>
          </w:tcPr>
          <w:p w14:paraId="345D493B" w14:textId="77777777" w:rsidR="00C27A79" w:rsidRPr="00C27A79" w:rsidRDefault="00C27A79" w:rsidP="00C27A79">
            <w:pPr>
              <w:rPr>
                <w:color w:val="auto"/>
                <w:sz w:val="22"/>
                <w:szCs w:val="22"/>
                <w:lang w:val="uk-UA"/>
              </w:rPr>
            </w:pPr>
            <w:r w:rsidRPr="00C27A79">
              <w:rPr>
                <w:color w:val="auto"/>
                <w:kern w:val="0"/>
                <w:sz w:val="22"/>
                <w:szCs w:val="22"/>
              </w:rPr>
              <w:t>2</w:t>
            </w:r>
            <w:r w:rsidRPr="00C27A79">
              <w:rPr>
                <w:color w:val="auto"/>
                <w:kern w:val="0"/>
                <w:sz w:val="22"/>
                <w:szCs w:val="22"/>
                <w:lang w:val="uk-UA"/>
              </w:rPr>
              <w:t xml:space="preserve"> 854,505 т/рік</w:t>
            </w:r>
          </w:p>
        </w:tc>
      </w:tr>
      <w:tr w:rsidR="00C27A79" w:rsidRPr="00C27A79" w14:paraId="7C8C59B7" w14:textId="77777777" w:rsidTr="00C27A79">
        <w:trPr>
          <w:trHeight w:val="288"/>
        </w:trPr>
        <w:tc>
          <w:tcPr>
            <w:tcW w:w="1563" w:type="dxa"/>
            <w:vMerge/>
            <w:tcBorders>
              <w:left w:val="single" w:sz="4" w:space="0" w:color="auto"/>
              <w:right w:val="single" w:sz="4" w:space="0" w:color="auto"/>
            </w:tcBorders>
          </w:tcPr>
          <w:p w14:paraId="1E78C08F"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197FF74F"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5D3F3E81" w14:textId="77777777" w:rsidR="00C27A79" w:rsidRPr="00C27A79" w:rsidRDefault="00C27A79" w:rsidP="00C27A79">
            <w:pPr>
              <w:rPr>
                <w:color w:val="auto"/>
                <w:sz w:val="22"/>
                <w:szCs w:val="22"/>
                <w:lang w:val="uk-UA"/>
              </w:rPr>
            </w:pPr>
          </w:p>
        </w:tc>
        <w:tc>
          <w:tcPr>
            <w:tcW w:w="2200" w:type="dxa"/>
            <w:gridSpan w:val="2"/>
            <w:vAlign w:val="center"/>
          </w:tcPr>
          <w:p w14:paraId="5E4DCC87" w14:textId="77777777" w:rsidR="00C27A79" w:rsidRPr="00C27A79" w:rsidRDefault="00C27A79" w:rsidP="00C27A79">
            <w:pPr>
              <w:rPr>
                <w:color w:val="auto"/>
                <w:sz w:val="22"/>
                <w:szCs w:val="22"/>
                <w:lang w:val="uk-UA"/>
              </w:rPr>
            </w:pPr>
            <w:r w:rsidRPr="00C27A79">
              <w:rPr>
                <w:color w:val="auto"/>
                <w:sz w:val="22"/>
                <w:szCs w:val="22"/>
                <w:lang w:val="uk-UA"/>
              </w:rPr>
              <w:t xml:space="preserve">Викид забруднюючих </w:t>
            </w:r>
          </w:p>
          <w:p w14:paraId="69AC45EF" w14:textId="77777777" w:rsidR="00C27A79" w:rsidRPr="00C27A79" w:rsidRDefault="00C27A79" w:rsidP="00C27A79">
            <w:pPr>
              <w:rPr>
                <w:color w:val="auto"/>
                <w:sz w:val="22"/>
                <w:szCs w:val="22"/>
                <w:lang w:val="uk-UA"/>
              </w:rPr>
            </w:pPr>
            <w:r w:rsidRPr="00C27A79">
              <w:rPr>
                <w:color w:val="auto"/>
                <w:sz w:val="22"/>
                <w:szCs w:val="22"/>
                <w:lang w:val="uk-UA"/>
              </w:rPr>
              <w:t xml:space="preserve">речовин в атмосферу, в </w:t>
            </w:r>
            <w:proofErr w:type="spellStart"/>
            <w:r w:rsidRPr="00C27A79">
              <w:rPr>
                <w:color w:val="auto"/>
                <w:sz w:val="22"/>
                <w:szCs w:val="22"/>
                <w:lang w:val="uk-UA"/>
              </w:rPr>
              <w:t>т.ч</w:t>
            </w:r>
            <w:proofErr w:type="spellEnd"/>
            <w:r w:rsidRPr="00C27A79">
              <w:rPr>
                <w:color w:val="auto"/>
                <w:sz w:val="22"/>
                <w:szCs w:val="22"/>
                <w:lang w:val="uk-UA"/>
              </w:rPr>
              <w:t>.:</w:t>
            </w:r>
          </w:p>
          <w:p w14:paraId="1103DB70" w14:textId="77777777" w:rsidR="00C27A79" w:rsidRPr="00C27A79" w:rsidRDefault="00C27A79" w:rsidP="00C27A79">
            <w:pPr>
              <w:rPr>
                <w:color w:val="auto"/>
                <w:sz w:val="22"/>
                <w:szCs w:val="22"/>
                <w:highlight w:val="yellow"/>
                <w:lang w:val="uk-UA"/>
              </w:rPr>
            </w:pPr>
            <w:r w:rsidRPr="00C27A79">
              <w:rPr>
                <w:color w:val="auto"/>
                <w:sz w:val="22"/>
                <w:szCs w:val="22"/>
                <w:lang w:val="uk-UA"/>
              </w:rPr>
              <w:t xml:space="preserve">вуглецю діоксиду </w:t>
            </w:r>
          </w:p>
        </w:tc>
        <w:tc>
          <w:tcPr>
            <w:tcW w:w="1718" w:type="dxa"/>
          </w:tcPr>
          <w:p w14:paraId="5C060398" w14:textId="77777777" w:rsidR="00C27A79" w:rsidRPr="00C27A79" w:rsidRDefault="00C27A79" w:rsidP="00C27A79">
            <w:pPr>
              <w:rPr>
                <w:color w:val="auto"/>
                <w:sz w:val="22"/>
                <w:szCs w:val="22"/>
                <w:lang w:val="uk-UA"/>
              </w:rPr>
            </w:pPr>
          </w:p>
          <w:p w14:paraId="6DC4C8FD" w14:textId="77777777" w:rsidR="00C27A79" w:rsidRPr="00C27A79" w:rsidRDefault="00C27A79" w:rsidP="00C27A79">
            <w:pPr>
              <w:rPr>
                <w:color w:val="auto"/>
                <w:sz w:val="22"/>
                <w:szCs w:val="22"/>
                <w:lang w:val="uk-UA"/>
              </w:rPr>
            </w:pPr>
            <w:r w:rsidRPr="00C27A79">
              <w:rPr>
                <w:color w:val="auto"/>
                <w:sz w:val="22"/>
                <w:szCs w:val="22"/>
                <w:lang w:val="uk-UA"/>
              </w:rPr>
              <w:t>138347,602 т/рік</w:t>
            </w:r>
          </w:p>
          <w:p w14:paraId="315F8BE5" w14:textId="77777777" w:rsidR="00C27A79" w:rsidRPr="00C27A79" w:rsidRDefault="00C27A79" w:rsidP="00C27A79">
            <w:pPr>
              <w:rPr>
                <w:color w:val="auto"/>
                <w:sz w:val="22"/>
                <w:szCs w:val="22"/>
                <w:highlight w:val="yellow"/>
                <w:lang w:val="uk-UA"/>
              </w:rPr>
            </w:pPr>
          </w:p>
          <w:p w14:paraId="39869EF1" w14:textId="77777777" w:rsidR="00C27A79" w:rsidRPr="00C27A79" w:rsidRDefault="00C27A79" w:rsidP="00C27A79">
            <w:pPr>
              <w:rPr>
                <w:color w:val="auto"/>
                <w:sz w:val="22"/>
                <w:szCs w:val="22"/>
                <w:highlight w:val="yellow"/>
                <w:lang w:val="uk-UA"/>
              </w:rPr>
            </w:pPr>
            <w:r w:rsidRPr="00C27A79">
              <w:rPr>
                <w:color w:val="auto"/>
                <w:sz w:val="22"/>
                <w:szCs w:val="22"/>
                <w:lang w:val="uk-UA"/>
              </w:rPr>
              <w:t>137741,066 т/рік</w:t>
            </w:r>
          </w:p>
        </w:tc>
      </w:tr>
      <w:tr w:rsidR="00C27A79" w:rsidRPr="00C27A79" w14:paraId="0E0856B0" w14:textId="77777777" w:rsidTr="00C27A79">
        <w:trPr>
          <w:trHeight w:val="350"/>
        </w:trPr>
        <w:tc>
          <w:tcPr>
            <w:tcW w:w="1563" w:type="dxa"/>
            <w:vMerge/>
            <w:tcBorders>
              <w:left w:val="single" w:sz="4" w:space="0" w:color="auto"/>
              <w:right w:val="single" w:sz="4" w:space="0" w:color="auto"/>
            </w:tcBorders>
          </w:tcPr>
          <w:p w14:paraId="2F5ABD57"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471E6FD2"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75B4B47C" w14:textId="77777777" w:rsidR="00C27A79" w:rsidRPr="00C27A79" w:rsidRDefault="00C27A79" w:rsidP="00C27A79">
            <w:pPr>
              <w:rPr>
                <w:color w:val="auto"/>
                <w:sz w:val="22"/>
                <w:szCs w:val="22"/>
                <w:lang w:val="uk-UA"/>
              </w:rPr>
            </w:pPr>
          </w:p>
        </w:tc>
        <w:tc>
          <w:tcPr>
            <w:tcW w:w="2200" w:type="dxa"/>
            <w:gridSpan w:val="2"/>
          </w:tcPr>
          <w:p w14:paraId="307CFA26" w14:textId="77777777" w:rsidR="00C27A79" w:rsidRPr="00C27A79" w:rsidRDefault="00C27A79" w:rsidP="00C27A79">
            <w:pPr>
              <w:rPr>
                <w:color w:val="auto"/>
                <w:sz w:val="22"/>
                <w:szCs w:val="22"/>
                <w:lang w:val="uk-UA"/>
              </w:rPr>
            </w:pPr>
            <w:r w:rsidRPr="00C27A79">
              <w:rPr>
                <w:color w:val="auto"/>
                <w:sz w:val="22"/>
                <w:szCs w:val="22"/>
                <w:lang w:val="uk-UA"/>
              </w:rPr>
              <w:t>Скид стічних вод</w:t>
            </w:r>
          </w:p>
        </w:tc>
        <w:tc>
          <w:tcPr>
            <w:tcW w:w="1718" w:type="dxa"/>
          </w:tcPr>
          <w:p w14:paraId="45955C72" w14:textId="77777777" w:rsidR="00C27A79" w:rsidRPr="00C27A79" w:rsidRDefault="00C27A79" w:rsidP="00C27A79">
            <w:pPr>
              <w:rPr>
                <w:color w:val="auto"/>
                <w:sz w:val="22"/>
                <w:szCs w:val="22"/>
                <w:lang w:val="uk-UA"/>
              </w:rPr>
            </w:pPr>
            <w:r w:rsidRPr="00C27A79">
              <w:rPr>
                <w:color w:val="auto"/>
                <w:sz w:val="22"/>
                <w:szCs w:val="22"/>
                <w:lang w:val="uk-UA"/>
              </w:rPr>
              <w:t xml:space="preserve">16 700 </w:t>
            </w:r>
            <w:r w:rsidRPr="00C27A79">
              <w:rPr>
                <w:color w:val="auto"/>
                <w:sz w:val="22"/>
                <w:szCs w:val="22"/>
              </w:rPr>
              <w:t>м³</w:t>
            </w:r>
            <w:r w:rsidRPr="00C27A79">
              <w:rPr>
                <w:color w:val="auto"/>
                <w:sz w:val="22"/>
                <w:szCs w:val="22"/>
                <w:lang w:val="uk-UA"/>
              </w:rPr>
              <w:t>/рік</w:t>
            </w:r>
          </w:p>
        </w:tc>
      </w:tr>
      <w:tr w:rsidR="00C27A79" w:rsidRPr="00C27A79" w14:paraId="359BF83F" w14:textId="77777777" w:rsidTr="00C27A79">
        <w:trPr>
          <w:trHeight w:val="538"/>
        </w:trPr>
        <w:tc>
          <w:tcPr>
            <w:tcW w:w="1563" w:type="dxa"/>
            <w:vMerge/>
            <w:tcBorders>
              <w:left w:val="single" w:sz="4" w:space="0" w:color="auto"/>
              <w:bottom w:val="single" w:sz="4" w:space="0" w:color="auto"/>
              <w:right w:val="single" w:sz="4" w:space="0" w:color="auto"/>
            </w:tcBorders>
          </w:tcPr>
          <w:p w14:paraId="70F2462C" w14:textId="77777777" w:rsidR="00C27A79" w:rsidRPr="00C27A79" w:rsidRDefault="00C27A79" w:rsidP="00C27A79">
            <w:pPr>
              <w:rPr>
                <w:color w:val="auto"/>
                <w:sz w:val="22"/>
                <w:szCs w:val="22"/>
                <w:lang w:val="uk-UA"/>
              </w:rPr>
            </w:pPr>
          </w:p>
        </w:tc>
        <w:tc>
          <w:tcPr>
            <w:tcW w:w="2543" w:type="dxa"/>
            <w:vMerge/>
            <w:tcBorders>
              <w:left w:val="single" w:sz="4" w:space="0" w:color="auto"/>
              <w:bottom w:val="single" w:sz="4" w:space="0" w:color="auto"/>
              <w:right w:val="single" w:sz="4" w:space="0" w:color="auto"/>
            </w:tcBorders>
            <w:vAlign w:val="center"/>
          </w:tcPr>
          <w:p w14:paraId="197AF495" w14:textId="77777777" w:rsidR="00C27A79" w:rsidRPr="00C27A79" w:rsidRDefault="00C27A79" w:rsidP="00C27A79">
            <w:pPr>
              <w:rPr>
                <w:color w:val="auto"/>
                <w:sz w:val="22"/>
                <w:szCs w:val="22"/>
                <w:lang w:val="uk-UA"/>
              </w:rPr>
            </w:pPr>
          </w:p>
        </w:tc>
        <w:tc>
          <w:tcPr>
            <w:tcW w:w="1616" w:type="dxa"/>
            <w:vMerge/>
            <w:tcBorders>
              <w:left w:val="single" w:sz="4" w:space="0" w:color="auto"/>
              <w:bottom w:val="single" w:sz="4" w:space="0" w:color="auto"/>
              <w:right w:val="single" w:sz="4" w:space="0" w:color="auto"/>
            </w:tcBorders>
            <w:vAlign w:val="center"/>
          </w:tcPr>
          <w:p w14:paraId="1D05AF81" w14:textId="77777777" w:rsidR="00C27A79" w:rsidRPr="00C27A79" w:rsidRDefault="00C27A79" w:rsidP="00C27A79">
            <w:pPr>
              <w:rPr>
                <w:color w:val="auto"/>
                <w:sz w:val="22"/>
                <w:szCs w:val="22"/>
                <w:lang w:val="uk-UA"/>
              </w:rPr>
            </w:pPr>
          </w:p>
        </w:tc>
        <w:tc>
          <w:tcPr>
            <w:tcW w:w="2200" w:type="dxa"/>
            <w:gridSpan w:val="2"/>
          </w:tcPr>
          <w:p w14:paraId="7E2AA441" w14:textId="77777777" w:rsidR="00C27A79" w:rsidRPr="00C27A79" w:rsidRDefault="00C27A79" w:rsidP="00C27A79">
            <w:pPr>
              <w:rPr>
                <w:color w:val="auto"/>
                <w:sz w:val="22"/>
                <w:szCs w:val="22"/>
                <w:lang w:val="uk-UA"/>
              </w:rPr>
            </w:pPr>
            <w:r w:rsidRPr="00C27A79">
              <w:rPr>
                <w:color w:val="auto"/>
                <w:sz w:val="22"/>
                <w:szCs w:val="22"/>
                <w:lang w:val="uk-UA"/>
              </w:rPr>
              <w:t>Шлам зачистки градирень</w:t>
            </w:r>
          </w:p>
        </w:tc>
        <w:tc>
          <w:tcPr>
            <w:tcW w:w="1718" w:type="dxa"/>
          </w:tcPr>
          <w:p w14:paraId="44EC3AE3" w14:textId="77777777" w:rsidR="00C27A79" w:rsidRPr="00C27A79" w:rsidRDefault="00C27A79" w:rsidP="00C27A79">
            <w:pPr>
              <w:rPr>
                <w:color w:val="auto"/>
                <w:sz w:val="22"/>
                <w:szCs w:val="22"/>
                <w:lang w:val="uk-UA"/>
              </w:rPr>
            </w:pPr>
            <w:r w:rsidRPr="00C27A79">
              <w:rPr>
                <w:color w:val="auto"/>
                <w:sz w:val="22"/>
                <w:szCs w:val="22"/>
                <w:lang w:val="uk-UA"/>
              </w:rPr>
              <w:t>0,57 т/рік</w:t>
            </w:r>
          </w:p>
        </w:tc>
      </w:tr>
    </w:tbl>
    <w:p w14:paraId="3B8F644D" w14:textId="77777777" w:rsidR="00C27A79" w:rsidRPr="00C27A79" w:rsidRDefault="00C27A79" w:rsidP="00C27A79">
      <w:pPr>
        <w:ind w:firstLine="567"/>
        <w:jc w:val="center"/>
        <w:rPr>
          <w:i/>
          <w:color w:val="auto"/>
          <w:kern w:val="0"/>
          <w:sz w:val="24"/>
          <w:szCs w:val="24"/>
          <w:lang w:val="uk-UA"/>
        </w:rPr>
      </w:pPr>
    </w:p>
    <w:p w14:paraId="0707A888" w14:textId="77777777" w:rsidR="00C27A79" w:rsidRPr="00C27A79" w:rsidRDefault="00C27A79" w:rsidP="00C27A79">
      <w:pPr>
        <w:ind w:firstLine="567"/>
        <w:jc w:val="center"/>
        <w:rPr>
          <w:i/>
          <w:color w:val="auto"/>
          <w:kern w:val="0"/>
          <w:sz w:val="24"/>
          <w:szCs w:val="24"/>
          <w:lang w:val="uk-UA"/>
        </w:rPr>
      </w:pPr>
    </w:p>
    <w:p w14:paraId="4C3C4258" w14:textId="77777777" w:rsidR="00C27A79" w:rsidRDefault="00C27A79">
      <w:pPr>
        <w:rPr>
          <w:i/>
          <w:color w:val="auto"/>
          <w:kern w:val="0"/>
          <w:sz w:val="24"/>
          <w:szCs w:val="24"/>
          <w:lang w:val="uk-UA"/>
        </w:rPr>
      </w:pPr>
      <w:r>
        <w:rPr>
          <w:i/>
          <w:color w:val="auto"/>
          <w:kern w:val="0"/>
          <w:sz w:val="24"/>
          <w:szCs w:val="24"/>
          <w:lang w:val="uk-UA"/>
        </w:rPr>
        <w:br w:type="page"/>
      </w:r>
    </w:p>
    <w:p w14:paraId="4BD9129E" w14:textId="072C5EC4" w:rsidR="00C27A79" w:rsidRPr="00C27A79" w:rsidRDefault="00C27A79" w:rsidP="00C27A79">
      <w:pPr>
        <w:ind w:firstLine="567"/>
        <w:jc w:val="center"/>
        <w:rPr>
          <w:i/>
          <w:color w:val="auto"/>
          <w:kern w:val="0"/>
          <w:sz w:val="24"/>
          <w:szCs w:val="24"/>
          <w:lang w:val="uk-UA"/>
        </w:rPr>
      </w:pPr>
      <w:r w:rsidRPr="00C27A79">
        <w:rPr>
          <w:i/>
          <w:color w:val="auto"/>
          <w:kern w:val="0"/>
          <w:sz w:val="24"/>
          <w:szCs w:val="24"/>
          <w:lang w:val="uk-UA"/>
        </w:rPr>
        <w:lastRenderedPageBreak/>
        <w:t xml:space="preserve">Схема матеріальних потоків в процесі виробництва електроенергії </w:t>
      </w:r>
    </w:p>
    <w:p w14:paraId="61AC0D7D" w14:textId="77777777" w:rsidR="00C27A79" w:rsidRPr="00C27A79" w:rsidRDefault="00C27A79" w:rsidP="00C27A79">
      <w:pPr>
        <w:spacing w:after="200"/>
        <w:ind w:firstLine="567"/>
        <w:jc w:val="center"/>
        <w:rPr>
          <w:i/>
          <w:color w:val="auto"/>
          <w:kern w:val="0"/>
          <w:sz w:val="24"/>
          <w:szCs w:val="24"/>
          <w:lang w:val="uk-UA"/>
        </w:rPr>
      </w:pPr>
      <w:r w:rsidRPr="00C27A79">
        <w:rPr>
          <w:i/>
          <w:color w:val="auto"/>
          <w:kern w:val="0"/>
          <w:sz w:val="24"/>
          <w:szCs w:val="24"/>
          <w:lang w:val="uk-UA"/>
        </w:rPr>
        <w:t>при роботі котлів на альтернативному виді палива (деревині)</w:t>
      </w:r>
    </w:p>
    <w:tbl>
      <w:tblPr>
        <w:tblW w:w="9640"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63"/>
        <w:gridCol w:w="2543"/>
        <w:gridCol w:w="1616"/>
        <w:gridCol w:w="11"/>
        <w:gridCol w:w="2189"/>
        <w:gridCol w:w="1718"/>
      </w:tblGrid>
      <w:tr w:rsidR="00C27A79" w:rsidRPr="00C27A79" w14:paraId="4B73DC0C" w14:textId="77777777" w:rsidTr="00C27A79">
        <w:tc>
          <w:tcPr>
            <w:tcW w:w="1563" w:type="dxa"/>
            <w:vMerge w:val="restart"/>
            <w:tcBorders>
              <w:top w:val="single" w:sz="4" w:space="0" w:color="auto"/>
              <w:left w:val="single" w:sz="4" w:space="0" w:color="auto"/>
              <w:right w:val="single" w:sz="4" w:space="0" w:color="auto"/>
            </w:tcBorders>
          </w:tcPr>
          <w:p w14:paraId="208E694D" w14:textId="77777777" w:rsidR="00C27A79" w:rsidRPr="00C27A79" w:rsidRDefault="00C27A79" w:rsidP="00C27A79">
            <w:pPr>
              <w:rPr>
                <w:sz w:val="20"/>
                <w:lang w:val="uk-UA"/>
              </w:rPr>
            </w:pPr>
            <w:r w:rsidRPr="00C27A79">
              <w:rPr>
                <w:sz w:val="20"/>
                <w:lang w:val="uk-UA"/>
              </w:rPr>
              <w:t>Код та найменування виробничого процесу</w:t>
            </w:r>
          </w:p>
        </w:tc>
        <w:tc>
          <w:tcPr>
            <w:tcW w:w="4170" w:type="dxa"/>
            <w:gridSpan w:val="3"/>
            <w:tcBorders>
              <w:top w:val="single" w:sz="4" w:space="0" w:color="auto"/>
              <w:left w:val="single" w:sz="4" w:space="0" w:color="auto"/>
              <w:bottom w:val="single" w:sz="4" w:space="0" w:color="auto"/>
              <w:right w:val="single" w:sz="4" w:space="0" w:color="auto"/>
            </w:tcBorders>
            <w:vAlign w:val="center"/>
          </w:tcPr>
          <w:p w14:paraId="126A703D" w14:textId="77777777" w:rsidR="00C27A79" w:rsidRPr="00C27A79" w:rsidRDefault="00C27A79" w:rsidP="00C27A79">
            <w:pPr>
              <w:rPr>
                <w:sz w:val="20"/>
                <w:lang w:val="uk-UA"/>
              </w:rPr>
            </w:pPr>
            <w:r w:rsidRPr="00C27A79">
              <w:rPr>
                <w:sz w:val="20"/>
                <w:lang w:val="uk-UA"/>
              </w:rPr>
              <w:t>Інформація про матеріали</w:t>
            </w:r>
            <w:r w:rsidRPr="00C27A79">
              <w:rPr>
                <w:sz w:val="20"/>
                <w:lang w:val="uk-UA"/>
              </w:rPr>
              <w:br/>
              <w:t>на вході – сировина</w:t>
            </w:r>
          </w:p>
        </w:tc>
        <w:tc>
          <w:tcPr>
            <w:tcW w:w="3907" w:type="dxa"/>
            <w:gridSpan w:val="2"/>
            <w:tcBorders>
              <w:top w:val="single" w:sz="4" w:space="0" w:color="auto"/>
              <w:left w:val="single" w:sz="4" w:space="0" w:color="auto"/>
              <w:bottom w:val="single" w:sz="4" w:space="0" w:color="auto"/>
              <w:right w:val="single" w:sz="4" w:space="0" w:color="auto"/>
            </w:tcBorders>
            <w:vAlign w:val="center"/>
          </w:tcPr>
          <w:p w14:paraId="18608FA8" w14:textId="77777777" w:rsidR="00C27A79" w:rsidRPr="00C27A79" w:rsidRDefault="00C27A79" w:rsidP="00C27A79">
            <w:pPr>
              <w:rPr>
                <w:sz w:val="20"/>
                <w:lang w:val="uk-UA"/>
              </w:rPr>
            </w:pPr>
            <w:r w:rsidRPr="00C27A79">
              <w:rPr>
                <w:sz w:val="20"/>
                <w:lang w:val="uk-UA"/>
              </w:rPr>
              <w:t>Інформація про матеріали</w:t>
            </w:r>
            <w:r w:rsidRPr="00C27A79">
              <w:rPr>
                <w:sz w:val="20"/>
                <w:lang w:val="uk-UA"/>
              </w:rPr>
              <w:br/>
              <w:t>на виході – продукція</w:t>
            </w:r>
          </w:p>
        </w:tc>
      </w:tr>
      <w:tr w:rsidR="00C27A79" w:rsidRPr="00C27A79" w14:paraId="6FC3E18C" w14:textId="77777777" w:rsidTr="00C27A79">
        <w:tc>
          <w:tcPr>
            <w:tcW w:w="1563" w:type="dxa"/>
            <w:vMerge/>
            <w:tcBorders>
              <w:left w:val="single" w:sz="4" w:space="0" w:color="auto"/>
              <w:bottom w:val="single" w:sz="4" w:space="0" w:color="auto"/>
              <w:right w:val="single" w:sz="4" w:space="0" w:color="auto"/>
            </w:tcBorders>
          </w:tcPr>
          <w:p w14:paraId="36CDA528" w14:textId="77777777" w:rsidR="00C27A79" w:rsidRPr="00C27A79" w:rsidRDefault="00C27A79" w:rsidP="00C27A79">
            <w:pPr>
              <w:rPr>
                <w:sz w:val="20"/>
                <w:lang w:val="uk-UA"/>
              </w:rPr>
            </w:pPr>
          </w:p>
        </w:tc>
        <w:tc>
          <w:tcPr>
            <w:tcW w:w="2543" w:type="dxa"/>
            <w:tcBorders>
              <w:top w:val="single" w:sz="4" w:space="0" w:color="auto"/>
              <w:left w:val="single" w:sz="4" w:space="0" w:color="auto"/>
              <w:bottom w:val="single" w:sz="4" w:space="0" w:color="auto"/>
              <w:right w:val="single" w:sz="4" w:space="0" w:color="auto"/>
            </w:tcBorders>
            <w:vAlign w:val="center"/>
            <w:hideMark/>
          </w:tcPr>
          <w:p w14:paraId="0A45BF7C" w14:textId="77777777" w:rsidR="00C27A79" w:rsidRPr="00C27A79" w:rsidRDefault="00C27A79" w:rsidP="00C27A79">
            <w:pPr>
              <w:rPr>
                <w:sz w:val="20"/>
                <w:lang w:val="uk-UA"/>
              </w:rPr>
            </w:pPr>
            <w:r w:rsidRPr="00C27A79">
              <w:rPr>
                <w:sz w:val="20"/>
                <w:lang w:val="uk-UA"/>
              </w:rPr>
              <w:t>Найменування</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0CFA441" w14:textId="77777777" w:rsidR="00C27A79" w:rsidRPr="00C27A79" w:rsidRDefault="00C27A79" w:rsidP="00C27A79">
            <w:pPr>
              <w:rPr>
                <w:sz w:val="20"/>
                <w:lang w:val="uk-UA"/>
              </w:rPr>
            </w:pPr>
            <w:r w:rsidRPr="00C27A79">
              <w:rPr>
                <w:sz w:val="20"/>
                <w:lang w:val="uk-UA"/>
              </w:rPr>
              <w:t>Кількість</w:t>
            </w:r>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28DD31E6" w14:textId="77777777" w:rsidR="00C27A79" w:rsidRPr="00C27A79" w:rsidRDefault="00C27A79" w:rsidP="00C27A79">
            <w:pPr>
              <w:rPr>
                <w:sz w:val="20"/>
                <w:lang w:val="uk-UA"/>
              </w:rPr>
            </w:pPr>
            <w:r w:rsidRPr="00C27A79">
              <w:rPr>
                <w:sz w:val="20"/>
                <w:lang w:val="uk-UA"/>
              </w:rPr>
              <w:t>Найменування</w:t>
            </w:r>
          </w:p>
        </w:tc>
        <w:tc>
          <w:tcPr>
            <w:tcW w:w="1718" w:type="dxa"/>
            <w:tcBorders>
              <w:top w:val="single" w:sz="4" w:space="0" w:color="auto"/>
              <w:left w:val="single" w:sz="4" w:space="0" w:color="auto"/>
              <w:bottom w:val="single" w:sz="4" w:space="0" w:color="auto"/>
              <w:right w:val="single" w:sz="4" w:space="0" w:color="auto"/>
            </w:tcBorders>
            <w:vAlign w:val="center"/>
            <w:hideMark/>
          </w:tcPr>
          <w:p w14:paraId="48D007B1" w14:textId="77777777" w:rsidR="00C27A79" w:rsidRPr="00C27A79" w:rsidRDefault="00C27A79" w:rsidP="00C27A79">
            <w:pPr>
              <w:rPr>
                <w:sz w:val="20"/>
                <w:lang w:val="uk-UA"/>
              </w:rPr>
            </w:pPr>
            <w:r w:rsidRPr="00C27A79">
              <w:rPr>
                <w:sz w:val="20"/>
                <w:lang w:val="uk-UA"/>
              </w:rPr>
              <w:t>Кількість</w:t>
            </w:r>
          </w:p>
        </w:tc>
      </w:tr>
      <w:tr w:rsidR="00C27A79" w:rsidRPr="00C27A79" w14:paraId="219AB99A" w14:textId="77777777" w:rsidTr="00C27A79">
        <w:tc>
          <w:tcPr>
            <w:tcW w:w="1563" w:type="dxa"/>
            <w:tcBorders>
              <w:top w:val="single" w:sz="4" w:space="0" w:color="auto"/>
              <w:left w:val="single" w:sz="4" w:space="0" w:color="auto"/>
              <w:bottom w:val="single" w:sz="4" w:space="0" w:color="auto"/>
              <w:right w:val="single" w:sz="4" w:space="0" w:color="auto"/>
            </w:tcBorders>
            <w:vAlign w:val="center"/>
          </w:tcPr>
          <w:p w14:paraId="48B0A64E" w14:textId="77777777" w:rsidR="00C27A79" w:rsidRPr="00C27A79" w:rsidRDefault="00C27A79" w:rsidP="00C27A79">
            <w:pPr>
              <w:rPr>
                <w:sz w:val="20"/>
                <w:lang w:val="uk-UA"/>
              </w:rPr>
            </w:pPr>
            <w:r w:rsidRPr="00C27A79">
              <w:rPr>
                <w:sz w:val="20"/>
                <w:lang w:val="uk-UA"/>
              </w:rPr>
              <w:t>1</w:t>
            </w:r>
          </w:p>
        </w:tc>
        <w:tc>
          <w:tcPr>
            <w:tcW w:w="2543" w:type="dxa"/>
            <w:tcBorders>
              <w:top w:val="single" w:sz="4" w:space="0" w:color="auto"/>
              <w:left w:val="single" w:sz="4" w:space="0" w:color="auto"/>
              <w:bottom w:val="single" w:sz="4" w:space="0" w:color="auto"/>
              <w:right w:val="single" w:sz="4" w:space="0" w:color="auto"/>
            </w:tcBorders>
            <w:vAlign w:val="center"/>
          </w:tcPr>
          <w:p w14:paraId="3BE8CE49" w14:textId="77777777" w:rsidR="00C27A79" w:rsidRPr="00C27A79" w:rsidRDefault="00C27A79" w:rsidP="00C27A79">
            <w:pPr>
              <w:rPr>
                <w:sz w:val="20"/>
                <w:lang w:val="uk-UA"/>
              </w:rPr>
            </w:pPr>
            <w:r w:rsidRPr="00C27A79">
              <w:rPr>
                <w:sz w:val="20"/>
                <w:lang w:val="uk-UA"/>
              </w:rPr>
              <w:t>2</w:t>
            </w:r>
          </w:p>
        </w:tc>
        <w:tc>
          <w:tcPr>
            <w:tcW w:w="1616" w:type="dxa"/>
            <w:tcBorders>
              <w:top w:val="single" w:sz="4" w:space="0" w:color="auto"/>
              <w:left w:val="single" w:sz="4" w:space="0" w:color="auto"/>
              <w:bottom w:val="single" w:sz="4" w:space="0" w:color="auto"/>
              <w:right w:val="single" w:sz="4" w:space="0" w:color="auto"/>
            </w:tcBorders>
            <w:vAlign w:val="center"/>
          </w:tcPr>
          <w:p w14:paraId="6D3E9917" w14:textId="77777777" w:rsidR="00C27A79" w:rsidRPr="00C27A79" w:rsidRDefault="00C27A79" w:rsidP="00C27A79">
            <w:pPr>
              <w:rPr>
                <w:sz w:val="20"/>
                <w:lang w:val="uk-UA"/>
              </w:rPr>
            </w:pPr>
            <w:r w:rsidRPr="00C27A79">
              <w:rPr>
                <w:sz w:val="20"/>
                <w:lang w:val="uk-UA"/>
              </w:rPr>
              <w:t>3</w:t>
            </w: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1583E7A4" w14:textId="77777777" w:rsidR="00C27A79" w:rsidRPr="00C27A79" w:rsidRDefault="00C27A79" w:rsidP="00C27A79">
            <w:pPr>
              <w:rPr>
                <w:sz w:val="20"/>
                <w:lang w:val="uk-UA"/>
              </w:rPr>
            </w:pPr>
            <w:r w:rsidRPr="00C27A79">
              <w:rPr>
                <w:sz w:val="20"/>
                <w:lang w:val="uk-UA"/>
              </w:rPr>
              <w:t>4</w:t>
            </w:r>
          </w:p>
        </w:tc>
        <w:tc>
          <w:tcPr>
            <w:tcW w:w="1718" w:type="dxa"/>
            <w:tcBorders>
              <w:top w:val="single" w:sz="4" w:space="0" w:color="auto"/>
              <w:left w:val="single" w:sz="4" w:space="0" w:color="auto"/>
              <w:bottom w:val="single" w:sz="4" w:space="0" w:color="auto"/>
              <w:right w:val="single" w:sz="4" w:space="0" w:color="auto"/>
            </w:tcBorders>
            <w:vAlign w:val="center"/>
          </w:tcPr>
          <w:p w14:paraId="005A41CB" w14:textId="77777777" w:rsidR="00C27A79" w:rsidRPr="00C27A79" w:rsidRDefault="00C27A79" w:rsidP="00C27A79">
            <w:pPr>
              <w:rPr>
                <w:sz w:val="20"/>
                <w:lang w:val="uk-UA"/>
              </w:rPr>
            </w:pPr>
            <w:r w:rsidRPr="00C27A79">
              <w:rPr>
                <w:sz w:val="20"/>
                <w:lang w:val="uk-UA"/>
              </w:rPr>
              <w:t>5</w:t>
            </w:r>
          </w:p>
        </w:tc>
      </w:tr>
      <w:tr w:rsidR="00C27A79" w:rsidRPr="00C27A79" w14:paraId="5428667B" w14:textId="77777777" w:rsidTr="00C27A79">
        <w:trPr>
          <w:trHeight w:val="428"/>
        </w:trPr>
        <w:tc>
          <w:tcPr>
            <w:tcW w:w="1563" w:type="dxa"/>
            <w:vMerge w:val="restart"/>
            <w:tcBorders>
              <w:top w:val="single" w:sz="4" w:space="0" w:color="auto"/>
              <w:left w:val="single" w:sz="4" w:space="0" w:color="auto"/>
              <w:right w:val="single" w:sz="4" w:space="0" w:color="auto"/>
            </w:tcBorders>
          </w:tcPr>
          <w:p w14:paraId="47CF0CE8" w14:textId="77777777" w:rsidR="00C27A79" w:rsidRPr="00C27A79" w:rsidRDefault="00C27A79" w:rsidP="00C27A79">
            <w:pPr>
              <w:rPr>
                <w:color w:val="auto"/>
                <w:kern w:val="0"/>
                <w:sz w:val="22"/>
                <w:szCs w:val="22"/>
                <w:lang w:val="uk-UA"/>
              </w:rPr>
            </w:pPr>
            <w:r w:rsidRPr="00C27A79">
              <w:rPr>
                <w:color w:val="auto"/>
                <w:kern w:val="0"/>
                <w:sz w:val="22"/>
                <w:szCs w:val="22"/>
                <w:lang w:val="uk-UA"/>
              </w:rPr>
              <w:t>1A4a - Комерційний та інституційний сектор: стаціонарні джерела</w:t>
            </w:r>
          </w:p>
        </w:tc>
        <w:tc>
          <w:tcPr>
            <w:tcW w:w="2543" w:type="dxa"/>
            <w:vMerge w:val="restart"/>
            <w:tcBorders>
              <w:top w:val="single" w:sz="4" w:space="0" w:color="auto"/>
              <w:left w:val="single" w:sz="4" w:space="0" w:color="auto"/>
              <w:right w:val="single" w:sz="4" w:space="0" w:color="auto"/>
            </w:tcBorders>
          </w:tcPr>
          <w:p w14:paraId="6D2EFED7" w14:textId="77777777" w:rsidR="00C27A79" w:rsidRPr="00C27A79" w:rsidRDefault="00C27A79" w:rsidP="00C27A79">
            <w:pPr>
              <w:rPr>
                <w:color w:val="auto"/>
                <w:kern w:val="0"/>
                <w:sz w:val="22"/>
                <w:szCs w:val="22"/>
                <w:lang w:val="uk-UA"/>
              </w:rPr>
            </w:pPr>
            <w:r w:rsidRPr="00C27A79">
              <w:rPr>
                <w:color w:val="auto"/>
                <w:kern w:val="0"/>
                <w:sz w:val="22"/>
                <w:szCs w:val="22"/>
                <w:lang w:val="uk-UA"/>
              </w:rPr>
              <w:t>Деревина</w:t>
            </w:r>
          </w:p>
          <w:p w14:paraId="3EF360C9" w14:textId="77777777" w:rsidR="00C27A79" w:rsidRPr="00C27A79" w:rsidRDefault="00C27A79" w:rsidP="00C27A79">
            <w:pPr>
              <w:rPr>
                <w:color w:val="auto"/>
                <w:kern w:val="0"/>
                <w:sz w:val="22"/>
                <w:szCs w:val="22"/>
                <w:lang w:val="uk-UA"/>
              </w:rPr>
            </w:pPr>
            <w:r w:rsidRPr="00C27A79">
              <w:rPr>
                <w:color w:val="auto"/>
                <w:kern w:val="0"/>
                <w:sz w:val="22"/>
                <w:szCs w:val="22"/>
                <w:lang w:val="uk-UA"/>
              </w:rPr>
              <w:t>Вода технічна</w:t>
            </w:r>
          </w:p>
          <w:p w14:paraId="19D4E167" w14:textId="77777777" w:rsidR="00C27A79" w:rsidRPr="00C27A79" w:rsidRDefault="00C27A79" w:rsidP="00C27A79">
            <w:pPr>
              <w:rPr>
                <w:color w:val="auto"/>
                <w:kern w:val="0"/>
                <w:sz w:val="22"/>
                <w:szCs w:val="22"/>
                <w:lang w:val="uk-UA"/>
              </w:rPr>
            </w:pPr>
            <w:r w:rsidRPr="00C27A79">
              <w:rPr>
                <w:color w:val="auto"/>
                <w:kern w:val="0"/>
                <w:sz w:val="22"/>
                <w:szCs w:val="22"/>
                <w:lang w:val="uk-UA"/>
              </w:rPr>
              <w:t>Реагент для очищення мембран кислотний розчин</w:t>
            </w:r>
          </w:p>
          <w:p w14:paraId="16D7F2DA" w14:textId="77777777" w:rsidR="00C27A79" w:rsidRPr="00C27A79" w:rsidRDefault="00C27A79" w:rsidP="00C27A79">
            <w:pPr>
              <w:rPr>
                <w:color w:val="auto"/>
                <w:kern w:val="0"/>
                <w:sz w:val="22"/>
                <w:szCs w:val="22"/>
                <w:lang w:val="uk-UA"/>
              </w:rPr>
            </w:pPr>
            <w:r w:rsidRPr="00C27A79">
              <w:rPr>
                <w:color w:val="auto"/>
                <w:kern w:val="0"/>
                <w:sz w:val="22"/>
                <w:szCs w:val="22"/>
                <w:lang w:val="uk-UA"/>
              </w:rPr>
              <w:t>Реагент для очищення мембран лужний розчин</w:t>
            </w:r>
          </w:p>
          <w:p w14:paraId="758C6524" w14:textId="77777777" w:rsidR="00C27A79" w:rsidRPr="00C27A79" w:rsidRDefault="00C27A79" w:rsidP="00C27A79">
            <w:pPr>
              <w:rPr>
                <w:color w:val="auto"/>
                <w:kern w:val="0"/>
                <w:sz w:val="22"/>
                <w:szCs w:val="22"/>
                <w:lang w:val="uk-UA"/>
              </w:rPr>
            </w:pPr>
            <w:r w:rsidRPr="00C27A79">
              <w:rPr>
                <w:color w:val="auto"/>
                <w:kern w:val="0"/>
                <w:sz w:val="22"/>
                <w:szCs w:val="22"/>
                <w:lang w:val="uk-UA"/>
              </w:rPr>
              <w:t>Лужний реагент для коригування гідратної лужності води</w:t>
            </w:r>
          </w:p>
          <w:p w14:paraId="26110F04" w14:textId="77777777" w:rsidR="00C27A79" w:rsidRPr="00C27A79" w:rsidRDefault="00C27A79" w:rsidP="00C27A79">
            <w:pPr>
              <w:rPr>
                <w:color w:val="auto"/>
                <w:kern w:val="0"/>
                <w:sz w:val="22"/>
                <w:szCs w:val="22"/>
                <w:lang w:val="uk-UA"/>
              </w:rPr>
            </w:pPr>
            <w:r w:rsidRPr="00C27A79">
              <w:rPr>
                <w:color w:val="auto"/>
                <w:kern w:val="0"/>
                <w:sz w:val="22"/>
                <w:szCs w:val="22"/>
                <w:lang w:val="uk-UA"/>
              </w:rPr>
              <w:t>Антискалант лужний розчин</w:t>
            </w:r>
          </w:p>
          <w:p w14:paraId="7779C685" w14:textId="77777777" w:rsidR="00C27A79" w:rsidRPr="00C27A79" w:rsidRDefault="00C27A79" w:rsidP="00C27A79">
            <w:pPr>
              <w:rPr>
                <w:color w:val="auto"/>
                <w:kern w:val="0"/>
                <w:sz w:val="22"/>
                <w:szCs w:val="22"/>
                <w:lang w:val="uk-UA"/>
              </w:rPr>
            </w:pPr>
            <w:r w:rsidRPr="00C27A79">
              <w:rPr>
                <w:color w:val="auto"/>
                <w:kern w:val="0"/>
                <w:sz w:val="22"/>
                <w:szCs w:val="22"/>
                <w:lang w:val="uk-UA"/>
              </w:rPr>
              <w:t>Кислотний розчин</w:t>
            </w:r>
          </w:p>
          <w:p w14:paraId="15C1D3C1" w14:textId="77777777" w:rsidR="00C27A79" w:rsidRPr="00C27A79" w:rsidRDefault="00C27A79" w:rsidP="00C27A79">
            <w:pPr>
              <w:rPr>
                <w:color w:val="auto"/>
                <w:kern w:val="0"/>
                <w:sz w:val="22"/>
                <w:szCs w:val="22"/>
                <w:lang w:val="uk-UA"/>
              </w:rPr>
            </w:pPr>
            <w:r w:rsidRPr="00C27A79">
              <w:rPr>
                <w:color w:val="auto"/>
                <w:kern w:val="0"/>
                <w:sz w:val="22"/>
                <w:szCs w:val="22"/>
                <w:lang w:val="uk-UA"/>
              </w:rPr>
              <w:t>Біоцид</w:t>
            </w:r>
          </w:p>
          <w:p w14:paraId="47E55B45" w14:textId="77777777" w:rsidR="00C27A79" w:rsidRPr="00C27A79" w:rsidRDefault="00C27A79" w:rsidP="00C27A79">
            <w:pPr>
              <w:rPr>
                <w:color w:val="auto"/>
                <w:kern w:val="0"/>
                <w:sz w:val="22"/>
                <w:szCs w:val="22"/>
                <w:lang w:val="uk-UA"/>
              </w:rPr>
            </w:pPr>
            <w:r w:rsidRPr="00C27A79">
              <w:rPr>
                <w:color w:val="auto"/>
                <w:kern w:val="0"/>
                <w:sz w:val="22"/>
                <w:szCs w:val="22"/>
                <w:lang w:val="uk-UA"/>
              </w:rPr>
              <w:t>Реагент SD 110</w:t>
            </w:r>
          </w:p>
          <w:p w14:paraId="44EB3CD5" w14:textId="77777777" w:rsidR="00C27A79" w:rsidRPr="00C27A79" w:rsidRDefault="00C27A79" w:rsidP="00C27A79">
            <w:pPr>
              <w:rPr>
                <w:color w:val="auto"/>
                <w:kern w:val="0"/>
                <w:sz w:val="22"/>
                <w:szCs w:val="22"/>
                <w:lang w:val="uk-UA"/>
              </w:rPr>
            </w:pPr>
            <w:r w:rsidRPr="00C27A79">
              <w:rPr>
                <w:color w:val="auto"/>
                <w:kern w:val="0"/>
                <w:sz w:val="22"/>
                <w:szCs w:val="22"/>
                <w:lang w:val="uk-UA"/>
              </w:rPr>
              <w:t>Реагент OSM 104</w:t>
            </w:r>
          </w:p>
          <w:p w14:paraId="0F899E42" w14:textId="77777777" w:rsidR="00C27A79" w:rsidRPr="00C27A79" w:rsidRDefault="00C27A79" w:rsidP="00C27A79">
            <w:pPr>
              <w:rPr>
                <w:color w:val="auto"/>
                <w:sz w:val="22"/>
                <w:szCs w:val="22"/>
                <w:lang w:val="uk-UA"/>
              </w:rPr>
            </w:pPr>
            <w:r w:rsidRPr="00C27A79">
              <w:rPr>
                <w:color w:val="auto"/>
                <w:sz w:val="22"/>
                <w:szCs w:val="22"/>
                <w:lang w:val="uk-UA"/>
              </w:rPr>
              <w:t>Комплексний інгібітор утворення накипу</w:t>
            </w:r>
          </w:p>
          <w:p w14:paraId="2D890C84" w14:textId="77777777" w:rsidR="00C27A79" w:rsidRPr="00C27A79" w:rsidRDefault="00C27A79" w:rsidP="00C27A79">
            <w:pPr>
              <w:rPr>
                <w:color w:val="auto"/>
                <w:sz w:val="22"/>
                <w:szCs w:val="22"/>
                <w:lang w:val="uk-UA"/>
              </w:rPr>
            </w:pPr>
            <w:r w:rsidRPr="00C27A79">
              <w:rPr>
                <w:color w:val="auto"/>
                <w:sz w:val="22"/>
                <w:szCs w:val="22"/>
                <w:lang w:val="uk-UA"/>
              </w:rPr>
              <w:t>Розчин біоциду</w:t>
            </w:r>
          </w:p>
          <w:p w14:paraId="7DB1E2D1" w14:textId="77777777" w:rsidR="00C27A79" w:rsidRPr="00C27A79" w:rsidRDefault="00C27A79" w:rsidP="00C27A79">
            <w:pPr>
              <w:rPr>
                <w:color w:val="auto"/>
                <w:sz w:val="22"/>
                <w:szCs w:val="22"/>
                <w:lang w:val="uk-UA"/>
              </w:rPr>
            </w:pPr>
            <w:r w:rsidRPr="00C27A79">
              <w:rPr>
                <w:color w:val="auto"/>
                <w:sz w:val="22"/>
                <w:szCs w:val="22"/>
                <w:lang w:val="uk-UA"/>
              </w:rPr>
              <w:t>Піногасник</w:t>
            </w:r>
          </w:p>
          <w:p w14:paraId="2C5754FA" w14:textId="77777777" w:rsidR="00C27A79" w:rsidRPr="00C27A79" w:rsidRDefault="00C27A79" w:rsidP="00C27A79">
            <w:pPr>
              <w:rPr>
                <w:color w:val="auto"/>
                <w:sz w:val="22"/>
                <w:szCs w:val="22"/>
                <w:lang w:val="uk-UA"/>
              </w:rPr>
            </w:pPr>
            <w:r w:rsidRPr="00C27A79">
              <w:rPr>
                <w:color w:val="auto"/>
                <w:sz w:val="22"/>
                <w:szCs w:val="22"/>
                <w:lang w:val="uk-UA"/>
              </w:rPr>
              <w:t xml:space="preserve">Кислотний реагент для зниження </w:t>
            </w:r>
            <w:proofErr w:type="spellStart"/>
            <w:r w:rsidRPr="00C27A79">
              <w:rPr>
                <w:color w:val="auto"/>
                <w:sz w:val="22"/>
                <w:szCs w:val="22"/>
                <w:lang w:val="uk-UA"/>
              </w:rPr>
              <w:t>рН</w:t>
            </w:r>
            <w:proofErr w:type="spellEnd"/>
          </w:p>
          <w:p w14:paraId="2D63C7C6" w14:textId="77777777" w:rsidR="00C27A79" w:rsidRPr="00C27A79" w:rsidRDefault="00C27A79" w:rsidP="00C27A79">
            <w:pPr>
              <w:rPr>
                <w:color w:val="auto"/>
                <w:sz w:val="22"/>
                <w:szCs w:val="22"/>
                <w:lang w:val="uk-UA"/>
              </w:rPr>
            </w:pPr>
          </w:p>
        </w:tc>
        <w:tc>
          <w:tcPr>
            <w:tcW w:w="1616" w:type="dxa"/>
            <w:vMerge w:val="restart"/>
            <w:tcBorders>
              <w:top w:val="single" w:sz="4" w:space="0" w:color="auto"/>
              <w:left w:val="single" w:sz="4" w:space="0" w:color="auto"/>
              <w:right w:val="single" w:sz="4" w:space="0" w:color="auto"/>
            </w:tcBorders>
          </w:tcPr>
          <w:p w14:paraId="67F3BF4F" w14:textId="77777777" w:rsidR="00C27A79" w:rsidRPr="00C27A79" w:rsidRDefault="00C27A79" w:rsidP="00C27A79">
            <w:pPr>
              <w:rPr>
                <w:color w:val="auto"/>
                <w:kern w:val="0"/>
                <w:sz w:val="22"/>
                <w:szCs w:val="22"/>
                <w:lang w:val="uk-UA"/>
              </w:rPr>
            </w:pPr>
            <w:r w:rsidRPr="00C27A79">
              <w:rPr>
                <w:color w:val="auto"/>
                <w:kern w:val="0"/>
                <w:sz w:val="22"/>
                <w:szCs w:val="22"/>
                <w:lang w:val="uk-UA"/>
              </w:rPr>
              <w:t>182000 т/рік</w:t>
            </w:r>
          </w:p>
          <w:p w14:paraId="0CFF2560" w14:textId="77777777" w:rsidR="00C27A79" w:rsidRPr="00C27A79" w:rsidRDefault="00C27A79" w:rsidP="00C27A79">
            <w:pPr>
              <w:rPr>
                <w:color w:val="auto"/>
                <w:kern w:val="0"/>
                <w:sz w:val="22"/>
                <w:szCs w:val="22"/>
                <w:lang w:val="uk-UA"/>
              </w:rPr>
            </w:pPr>
            <w:r w:rsidRPr="00C27A79">
              <w:rPr>
                <w:color w:val="auto"/>
                <w:sz w:val="22"/>
                <w:szCs w:val="22"/>
                <w:lang w:val="uk-UA"/>
              </w:rPr>
              <w:t xml:space="preserve">690 000 </w:t>
            </w:r>
            <w:r w:rsidRPr="00C27A79">
              <w:rPr>
                <w:color w:val="auto"/>
                <w:kern w:val="0"/>
                <w:sz w:val="22"/>
                <w:szCs w:val="22"/>
                <w:lang w:val="uk-UA"/>
              </w:rPr>
              <w:t>м³/рік</w:t>
            </w:r>
          </w:p>
          <w:p w14:paraId="33498807" w14:textId="77777777" w:rsidR="00C27A79" w:rsidRPr="00C27A79" w:rsidRDefault="00C27A79" w:rsidP="00C27A79">
            <w:pPr>
              <w:rPr>
                <w:color w:val="auto"/>
                <w:sz w:val="22"/>
                <w:szCs w:val="22"/>
                <w:lang w:val="uk-UA"/>
              </w:rPr>
            </w:pPr>
            <w:r w:rsidRPr="00C27A79">
              <w:rPr>
                <w:color w:val="auto"/>
                <w:sz w:val="22"/>
                <w:szCs w:val="22"/>
                <w:lang w:val="uk-UA"/>
              </w:rPr>
              <w:t xml:space="preserve">0,14 </w:t>
            </w:r>
            <w:r w:rsidRPr="00C27A79">
              <w:rPr>
                <w:color w:val="auto"/>
                <w:kern w:val="0"/>
                <w:sz w:val="22"/>
                <w:szCs w:val="22"/>
                <w:lang w:val="uk-UA"/>
              </w:rPr>
              <w:t>т/рік</w:t>
            </w:r>
          </w:p>
          <w:p w14:paraId="26F43834" w14:textId="77777777" w:rsidR="00C27A79" w:rsidRPr="00C27A79" w:rsidRDefault="00C27A79" w:rsidP="00C27A79">
            <w:pPr>
              <w:rPr>
                <w:color w:val="auto"/>
                <w:sz w:val="22"/>
                <w:szCs w:val="22"/>
                <w:lang w:val="uk-UA"/>
              </w:rPr>
            </w:pPr>
          </w:p>
          <w:p w14:paraId="021CFD8F" w14:textId="77777777" w:rsidR="00C27A79" w:rsidRPr="00C27A79" w:rsidRDefault="00C27A79" w:rsidP="00C27A79">
            <w:pPr>
              <w:rPr>
                <w:color w:val="auto"/>
                <w:sz w:val="22"/>
                <w:szCs w:val="22"/>
                <w:lang w:val="uk-UA"/>
              </w:rPr>
            </w:pPr>
          </w:p>
          <w:p w14:paraId="2D38022F" w14:textId="77777777" w:rsidR="00C27A79" w:rsidRPr="00C27A79" w:rsidRDefault="00C27A79" w:rsidP="00C27A79">
            <w:pPr>
              <w:rPr>
                <w:color w:val="auto"/>
                <w:sz w:val="22"/>
                <w:szCs w:val="22"/>
                <w:lang w:val="uk-UA"/>
              </w:rPr>
            </w:pPr>
            <w:r w:rsidRPr="00C27A79">
              <w:rPr>
                <w:color w:val="auto"/>
                <w:sz w:val="22"/>
                <w:szCs w:val="22"/>
                <w:lang w:val="uk-UA"/>
              </w:rPr>
              <w:t xml:space="preserve">0,14 </w:t>
            </w:r>
            <w:r w:rsidRPr="00C27A79">
              <w:rPr>
                <w:color w:val="auto"/>
                <w:kern w:val="0"/>
                <w:sz w:val="22"/>
                <w:szCs w:val="22"/>
                <w:lang w:val="uk-UA"/>
              </w:rPr>
              <w:t>т/рік</w:t>
            </w:r>
          </w:p>
          <w:p w14:paraId="58B8977F" w14:textId="77777777" w:rsidR="00C27A79" w:rsidRPr="00C27A79" w:rsidRDefault="00C27A79" w:rsidP="00C27A79">
            <w:pPr>
              <w:rPr>
                <w:color w:val="auto"/>
                <w:sz w:val="22"/>
                <w:szCs w:val="22"/>
                <w:lang w:val="uk-UA"/>
              </w:rPr>
            </w:pPr>
          </w:p>
          <w:p w14:paraId="3C98CC7D" w14:textId="77777777" w:rsidR="00C27A79" w:rsidRPr="00C27A79" w:rsidRDefault="00C27A79" w:rsidP="00C27A79">
            <w:pPr>
              <w:rPr>
                <w:color w:val="auto"/>
                <w:sz w:val="22"/>
                <w:szCs w:val="22"/>
                <w:lang w:val="uk-UA"/>
              </w:rPr>
            </w:pPr>
            <w:r w:rsidRPr="00C27A79">
              <w:rPr>
                <w:color w:val="auto"/>
                <w:sz w:val="22"/>
                <w:szCs w:val="22"/>
                <w:lang w:val="uk-UA"/>
              </w:rPr>
              <w:t xml:space="preserve">20 </w:t>
            </w:r>
            <w:r w:rsidRPr="00C27A79">
              <w:rPr>
                <w:color w:val="auto"/>
                <w:kern w:val="0"/>
                <w:sz w:val="22"/>
                <w:szCs w:val="22"/>
                <w:lang w:val="uk-UA"/>
              </w:rPr>
              <w:t>т/рік</w:t>
            </w:r>
          </w:p>
          <w:p w14:paraId="4CE999B9" w14:textId="77777777" w:rsidR="00C27A79" w:rsidRPr="00C27A79" w:rsidRDefault="00C27A79" w:rsidP="00C27A79">
            <w:pPr>
              <w:rPr>
                <w:color w:val="auto"/>
                <w:sz w:val="22"/>
                <w:szCs w:val="22"/>
                <w:lang w:val="uk-UA"/>
              </w:rPr>
            </w:pPr>
          </w:p>
          <w:p w14:paraId="38BB1E88" w14:textId="77777777" w:rsidR="00C27A79" w:rsidRPr="00C27A79" w:rsidRDefault="00C27A79" w:rsidP="00C27A79">
            <w:pPr>
              <w:rPr>
                <w:color w:val="auto"/>
                <w:sz w:val="22"/>
                <w:szCs w:val="22"/>
                <w:lang w:val="uk-UA"/>
              </w:rPr>
            </w:pPr>
          </w:p>
          <w:p w14:paraId="7D8F1674" w14:textId="77777777" w:rsidR="00C27A79" w:rsidRPr="00C27A79" w:rsidRDefault="00C27A79" w:rsidP="00C27A79">
            <w:pPr>
              <w:rPr>
                <w:color w:val="auto"/>
                <w:sz w:val="22"/>
                <w:szCs w:val="22"/>
                <w:lang w:val="uk-UA"/>
              </w:rPr>
            </w:pPr>
            <w:r w:rsidRPr="00C27A79">
              <w:rPr>
                <w:color w:val="auto"/>
                <w:sz w:val="22"/>
                <w:szCs w:val="22"/>
                <w:lang w:val="uk-UA"/>
              </w:rPr>
              <w:t xml:space="preserve">0,06 </w:t>
            </w:r>
            <w:r w:rsidRPr="00C27A79">
              <w:rPr>
                <w:color w:val="auto"/>
                <w:kern w:val="0"/>
                <w:sz w:val="22"/>
                <w:szCs w:val="22"/>
                <w:lang w:val="uk-UA"/>
              </w:rPr>
              <w:t>т/рік</w:t>
            </w:r>
          </w:p>
          <w:p w14:paraId="755D522E" w14:textId="77777777" w:rsidR="00C27A79" w:rsidRPr="00C27A79" w:rsidRDefault="00C27A79" w:rsidP="00C27A79">
            <w:pPr>
              <w:rPr>
                <w:color w:val="auto"/>
                <w:sz w:val="22"/>
                <w:szCs w:val="22"/>
                <w:lang w:val="uk-UA"/>
              </w:rPr>
            </w:pPr>
          </w:p>
          <w:p w14:paraId="18269A3C" w14:textId="77777777" w:rsidR="00C27A79" w:rsidRPr="00C27A79" w:rsidRDefault="00C27A79" w:rsidP="00C27A79">
            <w:pPr>
              <w:rPr>
                <w:color w:val="auto"/>
                <w:sz w:val="22"/>
                <w:szCs w:val="22"/>
                <w:lang w:val="uk-UA"/>
              </w:rPr>
            </w:pPr>
            <w:r w:rsidRPr="00C27A79">
              <w:rPr>
                <w:color w:val="auto"/>
                <w:sz w:val="22"/>
                <w:szCs w:val="22"/>
                <w:lang w:val="uk-UA"/>
              </w:rPr>
              <w:t xml:space="preserve">14,8 </w:t>
            </w:r>
            <w:r w:rsidRPr="00C27A79">
              <w:rPr>
                <w:color w:val="auto"/>
                <w:kern w:val="0"/>
                <w:sz w:val="22"/>
                <w:szCs w:val="22"/>
                <w:lang w:val="uk-UA"/>
              </w:rPr>
              <w:t>т/рік</w:t>
            </w:r>
          </w:p>
          <w:p w14:paraId="1BF7BC73" w14:textId="77777777" w:rsidR="00C27A79" w:rsidRPr="00C27A79" w:rsidRDefault="00C27A79" w:rsidP="00C27A79">
            <w:pPr>
              <w:rPr>
                <w:color w:val="auto"/>
                <w:sz w:val="22"/>
                <w:szCs w:val="22"/>
                <w:lang w:val="uk-UA"/>
              </w:rPr>
            </w:pPr>
            <w:r w:rsidRPr="00C27A79">
              <w:rPr>
                <w:color w:val="auto"/>
                <w:sz w:val="22"/>
                <w:szCs w:val="22"/>
                <w:lang w:val="uk-UA"/>
              </w:rPr>
              <w:t xml:space="preserve">0,7 </w:t>
            </w:r>
            <w:r w:rsidRPr="00C27A79">
              <w:rPr>
                <w:color w:val="auto"/>
                <w:kern w:val="0"/>
                <w:sz w:val="22"/>
                <w:szCs w:val="22"/>
                <w:lang w:val="uk-UA"/>
              </w:rPr>
              <w:t>т/рік</w:t>
            </w:r>
          </w:p>
          <w:p w14:paraId="0A055AA7" w14:textId="77777777" w:rsidR="00C27A79" w:rsidRPr="00C27A79" w:rsidRDefault="00C27A79" w:rsidP="00C27A79">
            <w:pPr>
              <w:rPr>
                <w:color w:val="auto"/>
                <w:sz w:val="22"/>
                <w:szCs w:val="22"/>
                <w:lang w:val="uk-UA"/>
              </w:rPr>
            </w:pPr>
            <w:r w:rsidRPr="00C27A79">
              <w:rPr>
                <w:color w:val="auto"/>
                <w:sz w:val="22"/>
                <w:szCs w:val="22"/>
                <w:lang w:val="uk-UA"/>
              </w:rPr>
              <w:t xml:space="preserve">1,23 </w:t>
            </w:r>
            <w:r w:rsidRPr="00C27A79">
              <w:rPr>
                <w:color w:val="auto"/>
                <w:kern w:val="0"/>
                <w:sz w:val="22"/>
                <w:szCs w:val="22"/>
                <w:lang w:val="uk-UA"/>
              </w:rPr>
              <w:t>т/рік</w:t>
            </w:r>
          </w:p>
          <w:p w14:paraId="0A73681A" w14:textId="77777777" w:rsidR="00C27A79" w:rsidRPr="00C27A79" w:rsidRDefault="00C27A79" w:rsidP="00C27A79">
            <w:pPr>
              <w:rPr>
                <w:color w:val="auto"/>
                <w:sz w:val="22"/>
                <w:szCs w:val="22"/>
                <w:lang w:val="uk-UA"/>
              </w:rPr>
            </w:pPr>
            <w:r w:rsidRPr="00C27A79">
              <w:rPr>
                <w:color w:val="auto"/>
                <w:sz w:val="22"/>
                <w:szCs w:val="22"/>
                <w:lang w:val="uk-UA"/>
              </w:rPr>
              <w:t xml:space="preserve">0,12 </w:t>
            </w:r>
            <w:r w:rsidRPr="00C27A79">
              <w:rPr>
                <w:color w:val="auto"/>
                <w:kern w:val="0"/>
                <w:sz w:val="22"/>
                <w:szCs w:val="22"/>
                <w:lang w:val="uk-UA"/>
              </w:rPr>
              <w:t>т/рік</w:t>
            </w:r>
          </w:p>
          <w:p w14:paraId="086D601A" w14:textId="77777777" w:rsidR="00C27A79" w:rsidRPr="00C27A79" w:rsidRDefault="00C27A79" w:rsidP="00C27A79">
            <w:pPr>
              <w:rPr>
                <w:color w:val="auto"/>
                <w:sz w:val="22"/>
                <w:szCs w:val="22"/>
                <w:lang w:val="uk-UA"/>
              </w:rPr>
            </w:pPr>
            <w:r w:rsidRPr="00C27A79">
              <w:rPr>
                <w:color w:val="auto"/>
                <w:sz w:val="22"/>
                <w:szCs w:val="22"/>
                <w:lang w:val="uk-UA"/>
              </w:rPr>
              <w:t xml:space="preserve">12,6 </w:t>
            </w:r>
            <w:r w:rsidRPr="00C27A79">
              <w:rPr>
                <w:color w:val="auto"/>
                <w:kern w:val="0"/>
                <w:sz w:val="22"/>
                <w:szCs w:val="22"/>
                <w:lang w:val="uk-UA"/>
              </w:rPr>
              <w:t>т/рік</w:t>
            </w:r>
          </w:p>
          <w:p w14:paraId="670C70D4" w14:textId="77777777" w:rsidR="00C27A79" w:rsidRPr="00C27A79" w:rsidRDefault="00C27A79" w:rsidP="00C27A79">
            <w:pPr>
              <w:rPr>
                <w:color w:val="auto"/>
                <w:sz w:val="22"/>
                <w:szCs w:val="22"/>
                <w:lang w:val="uk-UA"/>
              </w:rPr>
            </w:pPr>
          </w:p>
          <w:p w14:paraId="6351555F" w14:textId="77777777" w:rsidR="00C27A79" w:rsidRPr="00C27A79" w:rsidRDefault="00C27A79" w:rsidP="00C27A79">
            <w:pPr>
              <w:rPr>
                <w:color w:val="auto"/>
                <w:sz w:val="22"/>
                <w:szCs w:val="22"/>
                <w:lang w:val="uk-UA"/>
              </w:rPr>
            </w:pPr>
            <w:r w:rsidRPr="00C27A79">
              <w:rPr>
                <w:color w:val="auto"/>
                <w:sz w:val="22"/>
                <w:szCs w:val="22"/>
                <w:lang w:val="uk-UA"/>
              </w:rPr>
              <w:t xml:space="preserve">2,64 </w:t>
            </w:r>
            <w:r w:rsidRPr="00C27A79">
              <w:rPr>
                <w:color w:val="auto"/>
                <w:kern w:val="0"/>
                <w:sz w:val="22"/>
                <w:szCs w:val="22"/>
                <w:lang w:val="uk-UA"/>
              </w:rPr>
              <w:t>т/рік</w:t>
            </w:r>
          </w:p>
          <w:p w14:paraId="42450DFB" w14:textId="77777777" w:rsidR="00C27A79" w:rsidRPr="00C27A79" w:rsidRDefault="00C27A79" w:rsidP="00C27A79">
            <w:pPr>
              <w:rPr>
                <w:color w:val="auto"/>
                <w:sz w:val="22"/>
                <w:szCs w:val="22"/>
                <w:lang w:val="uk-UA"/>
              </w:rPr>
            </w:pPr>
            <w:r w:rsidRPr="00C27A79">
              <w:rPr>
                <w:color w:val="auto"/>
                <w:sz w:val="22"/>
                <w:szCs w:val="22"/>
                <w:lang w:val="uk-UA"/>
              </w:rPr>
              <w:t xml:space="preserve">0,73 </w:t>
            </w:r>
            <w:r w:rsidRPr="00C27A79">
              <w:rPr>
                <w:color w:val="auto"/>
                <w:kern w:val="0"/>
                <w:sz w:val="22"/>
                <w:szCs w:val="22"/>
                <w:lang w:val="uk-UA"/>
              </w:rPr>
              <w:t>т/рік</w:t>
            </w:r>
          </w:p>
          <w:p w14:paraId="6E36224F" w14:textId="77777777" w:rsidR="00C27A79" w:rsidRPr="00C27A79" w:rsidRDefault="00C27A79" w:rsidP="00C27A79">
            <w:pPr>
              <w:rPr>
                <w:color w:val="auto"/>
                <w:sz w:val="22"/>
                <w:szCs w:val="22"/>
                <w:lang w:val="uk-UA"/>
              </w:rPr>
            </w:pPr>
            <w:r w:rsidRPr="00C27A79">
              <w:rPr>
                <w:color w:val="auto"/>
                <w:sz w:val="22"/>
                <w:szCs w:val="22"/>
                <w:lang w:val="uk-UA"/>
              </w:rPr>
              <w:t xml:space="preserve">87,6 </w:t>
            </w:r>
            <w:r w:rsidRPr="00C27A79">
              <w:rPr>
                <w:color w:val="auto"/>
                <w:kern w:val="0"/>
                <w:sz w:val="22"/>
                <w:szCs w:val="22"/>
                <w:lang w:val="uk-UA"/>
              </w:rPr>
              <w:t>т/рік</w:t>
            </w:r>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2DCF1F85" w14:textId="77777777" w:rsidR="00C27A79" w:rsidRPr="00C27A79" w:rsidRDefault="00C27A79" w:rsidP="00C27A79">
            <w:pPr>
              <w:rPr>
                <w:color w:val="auto"/>
                <w:sz w:val="22"/>
                <w:szCs w:val="22"/>
                <w:lang w:val="uk-UA"/>
              </w:rPr>
            </w:pPr>
            <w:r w:rsidRPr="00C27A79">
              <w:rPr>
                <w:color w:val="auto"/>
                <w:sz w:val="22"/>
                <w:szCs w:val="22"/>
                <w:lang w:val="uk-UA"/>
              </w:rPr>
              <w:t>Електроенергія (основна продукція)</w:t>
            </w:r>
          </w:p>
        </w:tc>
        <w:tc>
          <w:tcPr>
            <w:tcW w:w="1718" w:type="dxa"/>
            <w:tcBorders>
              <w:top w:val="single" w:sz="4" w:space="0" w:color="auto"/>
              <w:left w:val="single" w:sz="4" w:space="0" w:color="auto"/>
              <w:bottom w:val="single" w:sz="4" w:space="0" w:color="auto"/>
              <w:right w:val="single" w:sz="4" w:space="0" w:color="auto"/>
            </w:tcBorders>
            <w:vAlign w:val="center"/>
            <w:hideMark/>
          </w:tcPr>
          <w:p w14:paraId="7DF8FDAA" w14:textId="77777777" w:rsidR="00C27A79" w:rsidRPr="00C27A79" w:rsidRDefault="00C27A79" w:rsidP="00C27A79">
            <w:pPr>
              <w:rPr>
                <w:color w:val="auto"/>
                <w:sz w:val="22"/>
                <w:szCs w:val="22"/>
                <w:lang w:val="uk-UA"/>
              </w:rPr>
            </w:pPr>
            <w:r w:rsidRPr="00C27A79">
              <w:rPr>
                <w:color w:val="auto"/>
                <w:sz w:val="22"/>
                <w:szCs w:val="22"/>
                <w:lang w:val="uk-UA"/>
              </w:rPr>
              <w:t>111200 МВт/рік</w:t>
            </w:r>
          </w:p>
        </w:tc>
      </w:tr>
      <w:tr w:rsidR="00C27A79" w:rsidRPr="00C27A79" w14:paraId="56D47548" w14:textId="77777777" w:rsidTr="00C27A79">
        <w:trPr>
          <w:trHeight w:val="428"/>
        </w:trPr>
        <w:tc>
          <w:tcPr>
            <w:tcW w:w="1563" w:type="dxa"/>
            <w:vMerge/>
            <w:tcBorders>
              <w:left w:val="single" w:sz="4" w:space="0" w:color="auto"/>
              <w:right w:val="single" w:sz="4" w:space="0" w:color="auto"/>
            </w:tcBorders>
          </w:tcPr>
          <w:p w14:paraId="2CF0631D" w14:textId="77777777" w:rsidR="00C27A79" w:rsidRPr="00C27A79" w:rsidRDefault="00C27A79" w:rsidP="00C27A79">
            <w:pPr>
              <w:rPr>
                <w:color w:val="auto"/>
                <w:kern w:val="0"/>
                <w:sz w:val="22"/>
                <w:szCs w:val="22"/>
                <w:lang w:val="uk-UA"/>
              </w:rPr>
            </w:pPr>
          </w:p>
        </w:tc>
        <w:tc>
          <w:tcPr>
            <w:tcW w:w="2543" w:type="dxa"/>
            <w:vMerge/>
            <w:tcBorders>
              <w:left w:val="single" w:sz="4" w:space="0" w:color="auto"/>
              <w:right w:val="single" w:sz="4" w:space="0" w:color="auto"/>
            </w:tcBorders>
          </w:tcPr>
          <w:p w14:paraId="1D170EA1" w14:textId="77777777" w:rsidR="00C27A79" w:rsidRPr="00C27A79" w:rsidRDefault="00C27A79" w:rsidP="00C27A79">
            <w:pPr>
              <w:rPr>
                <w:color w:val="auto"/>
                <w:kern w:val="0"/>
                <w:sz w:val="22"/>
                <w:szCs w:val="22"/>
                <w:lang w:val="uk-UA"/>
              </w:rPr>
            </w:pPr>
          </w:p>
        </w:tc>
        <w:tc>
          <w:tcPr>
            <w:tcW w:w="1616" w:type="dxa"/>
            <w:vMerge/>
            <w:tcBorders>
              <w:left w:val="single" w:sz="4" w:space="0" w:color="auto"/>
              <w:right w:val="single" w:sz="4" w:space="0" w:color="auto"/>
            </w:tcBorders>
          </w:tcPr>
          <w:p w14:paraId="1898E7B8" w14:textId="77777777" w:rsidR="00C27A79" w:rsidRPr="00C27A79" w:rsidRDefault="00C27A79" w:rsidP="00C27A79">
            <w:pPr>
              <w:rPr>
                <w:color w:val="auto"/>
                <w:kern w:val="0"/>
                <w:sz w:val="22"/>
                <w:szCs w:val="22"/>
                <w:lang w:val="uk-UA"/>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3CFE3E48" w14:textId="77777777" w:rsidR="00C27A79" w:rsidRPr="00C27A79" w:rsidRDefault="00C27A79" w:rsidP="00C27A79">
            <w:pPr>
              <w:rPr>
                <w:color w:val="auto"/>
                <w:sz w:val="22"/>
                <w:szCs w:val="22"/>
                <w:lang w:val="uk-UA"/>
              </w:rPr>
            </w:pPr>
            <w:r w:rsidRPr="00C27A79">
              <w:rPr>
                <w:color w:val="auto"/>
                <w:sz w:val="22"/>
                <w:szCs w:val="22"/>
                <w:lang w:val="uk-UA"/>
              </w:rPr>
              <w:t>Пара водяна перегріта</w:t>
            </w:r>
          </w:p>
          <w:p w14:paraId="00A83217" w14:textId="77777777" w:rsidR="00C27A79" w:rsidRPr="00C27A79" w:rsidRDefault="00C27A79" w:rsidP="00C27A79">
            <w:pPr>
              <w:rPr>
                <w:color w:val="auto"/>
                <w:sz w:val="22"/>
                <w:szCs w:val="22"/>
                <w:lang w:val="uk-UA"/>
              </w:rPr>
            </w:pPr>
            <w:r w:rsidRPr="00C27A79">
              <w:rPr>
                <w:color w:val="auto"/>
                <w:sz w:val="22"/>
                <w:szCs w:val="22"/>
                <w:lang w:val="uk-UA"/>
              </w:rPr>
              <w:t>(допоміжна продукція)</w:t>
            </w:r>
          </w:p>
        </w:tc>
        <w:tc>
          <w:tcPr>
            <w:tcW w:w="1718" w:type="dxa"/>
            <w:tcBorders>
              <w:top w:val="single" w:sz="4" w:space="0" w:color="auto"/>
              <w:left w:val="single" w:sz="4" w:space="0" w:color="auto"/>
              <w:bottom w:val="single" w:sz="4" w:space="0" w:color="auto"/>
              <w:right w:val="single" w:sz="4" w:space="0" w:color="auto"/>
            </w:tcBorders>
            <w:vAlign w:val="center"/>
          </w:tcPr>
          <w:p w14:paraId="4F965F57" w14:textId="77777777" w:rsidR="00C27A79" w:rsidRPr="00C27A79" w:rsidRDefault="00C27A79" w:rsidP="00C27A79">
            <w:pPr>
              <w:rPr>
                <w:color w:val="auto"/>
                <w:sz w:val="22"/>
                <w:szCs w:val="22"/>
                <w:lang w:val="uk-UA"/>
              </w:rPr>
            </w:pPr>
            <w:r w:rsidRPr="00C27A79">
              <w:rPr>
                <w:color w:val="auto"/>
                <w:sz w:val="22"/>
                <w:szCs w:val="22"/>
                <w:lang w:val="uk-UA"/>
              </w:rPr>
              <w:t>560 000 т/рік</w:t>
            </w:r>
          </w:p>
        </w:tc>
      </w:tr>
      <w:tr w:rsidR="00C27A79" w:rsidRPr="00C27A79" w14:paraId="1D80592B" w14:textId="77777777" w:rsidTr="00C27A79">
        <w:trPr>
          <w:trHeight w:val="428"/>
        </w:trPr>
        <w:tc>
          <w:tcPr>
            <w:tcW w:w="1563" w:type="dxa"/>
            <w:vMerge/>
            <w:tcBorders>
              <w:left w:val="single" w:sz="4" w:space="0" w:color="auto"/>
              <w:right w:val="single" w:sz="4" w:space="0" w:color="auto"/>
            </w:tcBorders>
          </w:tcPr>
          <w:p w14:paraId="2FA426F2" w14:textId="77777777" w:rsidR="00C27A79" w:rsidRPr="00C27A79" w:rsidRDefault="00C27A79" w:rsidP="00C27A79">
            <w:pPr>
              <w:rPr>
                <w:color w:val="auto"/>
                <w:kern w:val="0"/>
                <w:sz w:val="22"/>
                <w:szCs w:val="22"/>
                <w:lang w:val="uk-UA"/>
              </w:rPr>
            </w:pPr>
          </w:p>
        </w:tc>
        <w:tc>
          <w:tcPr>
            <w:tcW w:w="2543" w:type="dxa"/>
            <w:vMerge/>
            <w:tcBorders>
              <w:left w:val="single" w:sz="4" w:space="0" w:color="auto"/>
              <w:right w:val="single" w:sz="4" w:space="0" w:color="auto"/>
            </w:tcBorders>
          </w:tcPr>
          <w:p w14:paraId="4776D8F2" w14:textId="77777777" w:rsidR="00C27A79" w:rsidRPr="00C27A79" w:rsidRDefault="00C27A79" w:rsidP="00C27A79">
            <w:pPr>
              <w:rPr>
                <w:color w:val="auto"/>
                <w:kern w:val="0"/>
                <w:sz w:val="22"/>
                <w:szCs w:val="22"/>
                <w:lang w:val="uk-UA"/>
              </w:rPr>
            </w:pPr>
          </w:p>
        </w:tc>
        <w:tc>
          <w:tcPr>
            <w:tcW w:w="1616" w:type="dxa"/>
            <w:vMerge/>
            <w:tcBorders>
              <w:left w:val="single" w:sz="4" w:space="0" w:color="auto"/>
              <w:right w:val="single" w:sz="4" w:space="0" w:color="auto"/>
            </w:tcBorders>
          </w:tcPr>
          <w:p w14:paraId="356D9D3F" w14:textId="77777777" w:rsidR="00C27A79" w:rsidRPr="00C27A79" w:rsidRDefault="00C27A79" w:rsidP="00C27A79">
            <w:pPr>
              <w:rPr>
                <w:color w:val="auto"/>
                <w:kern w:val="0"/>
                <w:sz w:val="22"/>
                <w:szCs w:val="22"/>
                <w:lang w:val="uk-UA"/>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493651DA" w14:textId="77777777" w:rsidR="00C27A79" w:rsidRPr="00C27A79" w:rsidRDefault="00C27A79" w:rsidP="00C27A79">
            <w:pPr>
              <w:rPr>
                <w:color w:val="auto"/>
                <w:sz w:val="22"/>
                <w:szCs w:val="22"/>
                <w:lang w:val="uk-UA"/>
              </w:rPr>
            </w:pPr>
            <w:r w:rsidRPr="00C27A79">
              <w:rPr>
                <w:color w:val="auto"/>
                <w:sz w:val="22"/>
                <w:szCs w:val="22"/>
                <w:lang w:val="uk-UA"/>
              </w:rPr>
              <w:t>Повернення конденсату для повторного використання</w:t>
            </w:r>
          </w:p>
          <w:p w14:paraId="43EEFB7A" w14:textId="77777777" w:rsidR="00C27A79" w:rsidRPr="00C27A79" w:rsidRDefault="00C27A79" w:rsidP="00C27A79">
            <w:pPr>
              <w:rPr>
                <w:color w:val="auto"/>
                <w:sz w:val="22"/>
                <w:szCs w:val="22"/>
                <w:lang w:val="uk-UA"/>
              </w:rPr>
            </w:pPr>
            <w:r w:rsidRPr="00C27A79">
              <w:rPr>
                <w:color w:val="auto"/>
                <w:sz w:val="22"/>
                <w:szCs w:val="22"/>
                <w:lang w:val="uk-UA"/>
              </w:rPr>
              <w:t>(оборотна вода)</w:t>
            </w:r>
          </w:p>
        </w:tc>
        <w:tc>
          <w:tcPr>
            <w:tcW w:w="1718" w:type="dxa"/>
            <w:tcBorders>
              <w:top w:val="single" w:sz="4" w:space="0" w:color="auto"/>
              <w:left w:val="single" w:sz="4" w:space="0" w:color="auto"/>
              <w:bottom w:val="single" w:sz="4" w:space="0" w:color="auto"/>
              <w:right w:val="single" w:sz="4" w:space="0" w:color="auto"/>
            </w:tcBorders>
            <w:vAlign w:val="center"/>
          </w:tcPr>
          <w:p w14:paraId="423244A6" w14:textId="77777777" w:rsidR="00C27A79" w:rsidRPr="00C27A79" w:rsidRDefault="00C27A79" w:rsidP="00C27A79">
            <w:pPr>
              <w:rPr>
                <w:color w:val="auto"/>
                <w:sz w:val="22"/>
                <w:szCs w:val="22"/>
                <w:lang w:val="uk-UA"/>
              </w:rPr>
            </w:pPr>
            <w:r w:rsidRPr="00C27A79">
              <w:rPr>
                <w:color w:val="auto"/>
                <w:sz w:val="22"/>
                <w:szCs w:val="22"/>
                <w:lang w:val="uk-UA"/>
              </w:rPr>
              <w:t xml:space="preserve">526 700 </w:t>
            </w:r>
            <w:r w:rsidRPr="00C27A79">
              <w:rPr>
                <w:color w:val="auto"/>
                <w:sz w:val="22"/>
                <w:szCs w:val="22"/>
              </w:rPr>
              <w:t>м</w:t>
            </w:r>
            <w:r w:rsidRPr="00C27A79">
              <w:rPr>
                <w:color w:val="auto"/>
                <w:sz w:val="22"/>
                <w:szCs w:val="22"/>
                <w:vertAlign w:val="superscript"/>
              </w:rPr>
              <w:t>3</w:t>
            </w:r>
            <w:r w:rsidRPr="00C27A79">
              <w:rPr>
                <w:color w:val="auto"/>
                <w:sz w:val="22"/>
                <w:szCs w:val="22"/>
                <w:lang w:val="uk-UA"/>
              </w:rPr>
              <w:t>/рік</w:t>
            </w:r>
          </w:p>
        </w:tc>
      </w:tr>
      <w:tr w:rsidR="00C27A79" w:rsidRPr="00C27A79" w14:paraId="7D62AEC2" w14:textId="77777777" w:rsidTr="00C27A79">
        <w:trPr>
          <w:trHeight w:val="414"/>
        </w:trPr>
        <w:tc>
          <w:tcPr>
            <w:tcW w:w="1563" w:type="dxa"/>
            <w:vMerge/>
            <w:tcBorders>
              <w:left w:val="single" w:sz="4" w:space="0" w:color="auto"/>
              <w:right w:val="single" w:sz="4" w:space="0" w:color="auto"/>
            </w:tcBorders>
          </w:tcPr>
          <w:p w14:paraId="5FE97753"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1A93878B"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28C3918D" w14:textId="77777777" w:rsidR="00C27A79" w:rsidRPr="00C27A79" w:rsidRDefault="00C27A79" w:rsidP="00C27A79">
            <w:pPr>
              <w:rPr>
                <w:color w:val="auto"/>
                <w:sz w:val="22"/>
                <w:szCs w:val="22"/>
                <w:lang w:val="uk-UA"/>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71B38E95" w14:textId="77777777" w:rsidR="00C27A79" w:rsidRPr="00C27A79" w:rsidRDefault="00C27A79" w:rsidP="00C27A79">
            <w:pPr>
              <w:rPr>
                <w:color w:val="auto"/>
                <w:sz w:val="22"/>
                <w:szCs w:val="22"/>
                <w:lang w:val="uk-UA"/>
              </w:rPr>
            </w:pPr>
            <w:r w:rsidRPr="00C27A79">
              <w:rPr>
                <w:color w:val="auto"/>
                <w:sz w:val="22"/>
                <w:szCs w:val="22"/>
                <w:lang w:val="uk-UA"/>
              </w:rPr>
              <w:t xml:space="preserve">Вода </w:t>
            </w:r>
            <w:proofErr w:type="spellStart"/>
            <w:r w:rsidRPr="00C27A79">
              <w:rPr>
                <w:color w:val="auto"/>
                <w:sz w:val="22"/>
                <w:szCs w:val="22"/>
                <w:lang w:val="uk-UA"/>
              </w:rPr>
              <w:t>хімочищена</w:t>
            </w:r>
            <w:proofErr w:type="spellEnd"/>
            <w:r w:rsidRPr="00C27A79">
              <w:rPr>
                <w:color w:val="auto"/>
                <w:sz w:val="22"/>
                <w:szCs w:val="22"/>
                <w:lang w:val="uk-UA"/>
              </w:rPr>
              <w:t xml:space="preserve"> б</w:t>
            </w:r>
            <w:r w:rsidRPr="00C27A79">
              <w:rPr>
                <w:color w:val="auto"/>
                <w:kern w:val="0"/>
                <w:sz w:val="22"/>
                <w:szCs w:val="22"/>
                <w:lang w:val="uk-UA"/>
              </w:rPr>
              <w:t>асейну-охолоджувача градирень</w:t>
            </w:r>
          </w:p>
        </w:tc>
        <w:tc>
          <w:tcPr>
            <w:tcW w:w="1718" w:type="dxa"/>
            <w:tcBorders>
              <w:top w:val="single" w:sz="4" w:space="0" w:color="auto"/>
              <w:left w:val="single" w:sz="4" w:space="0" w:color="auto"/>
              <w:bottom w:val="single" w:sz="4" w:space="0" w:color="auto"/>
              <w:right w:val="single" w:sz="4" w:space="0" w:color="auto"/>
            </w:tcBorders>
            <w:vAlign w:val="center"/>
          </w:tcPr>
          <w:p w14:paraId="1071EB75" w14:textId="77777777" w:rsidR="00C27A79" w:rsidRPr="00C27A79" w:rsidRDefault="00C27A79" w:rsidP="00C27A79">
            <w:pPr>
              <w:rPr>
                <w:color w:val="auto"/>
                <w:sz w:val="22"/>
                <w:szCs w:val="22"/>
                <w:lang w:val="uk-UA"/>
              </w:rPr>
            </w:pPr>
            <w:r w:rsidRPr="00C27A79">
              <w:rPr>
                <w:color w:val="auto"/>
                <w:kern w:val="0"/>
                <w:sz w:val="20"/>
                <w:lang w:val="uk-UA"/>
              </w:rPr>
              <w:t>640 000</w:t>
            </w:r>
            <w:r w:rsidRPr="00C27A79">
              <w:rPr>
                <w:color w:val="auto"/>
                <w:kern w:val="0"/>
                <w:sz w:val="20"/>
              </w:rPr>
              <w:t xml:space="preserve"> м</w:t>
            </w:r>
            <w:r w:rsidRPr="00C27A79">
              <w:rPr>
                <w:color w:val="auto"/>
                <w:kern w:val="0"/>
                <w:sz w:val="20"/>
                <w:vertAlign w:val="superscript"/>
              </w:rPr>
              <w:t>3</w:t>
            </w:r>
            <w:r w:rsidRPr="00C27A79">
              <w:rPr>
                <w:color w:val="auto"/>
                <w:sz w:val="22"/>
                <w:szCs w:val="22"/>
                <w:lang w:val="uk-UA"/>
              </w:rPr>
              <w:t>/рік</w:t>
            </w:r>
          </w:p>
        </w:tc>
      </w:tr>
      <w:tr w:rsidR="00C27A79" w:rsidRPr="00C27A79" w14:paraId="0B6EF247" w14:textId="77777777" w:rsidTr="00C27A79">
        <w:trPr>
          <w:trHeight w:val="549"/>
        </w:trPr>
        <w:tc>
          <w:tcPr>
            <w:tcW w:w="1563" w:type="dxa"/>
            <w:vMerge/>
            <w:tcBorders>
              <w:left w:val="single" w:sz="4" w:space="0" w:color="auto"/>
              <w:right w:val="single" w:sz="4" w:space="0" w:color="auto"/>
            </w:tcBorders>
          </w:tcPr>
          <w:p w14:paraId="4DD73EB7"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558DBE3B"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39C7CFC6" w14:textId="77777777" w:rsidR="00C27A79" w:rsidRPr="00C27A79" w:rsidRDefault="00C27A79" w:rsidP="00C27A79">
            <w:pPr>
              <w:rPr>
                <w:color w:val="auto"/>
                <w:sz w:val="22"/>
                <w:szCs w:val="22"/>
                <w:lang w:val="uk-UA"/>
              </w:rPr>
            </w:pPr>
          </w:p>
        </w:tc>
        <w:tc>
          <w:tcPr>
            <w:tcW w:w="2200" w:type="dxa"/>
            <w:gridSpan w:val="2"/>
            <w:vAlign w:val="center"/>
          </w:tcPr>
          <w:p w14:paraId="417ABFD0" w14:textId="77777777" w:rsidR="00C27A79" w:rsidRPr="00C27A79" w:rsidRDefault="00C27A79" w:rsidP="00C27A79">
            <w:pPr>
              <w:rPr>
                <w:color w:val="auto"/>
                <w:sz w:val="22"/>
                <w:szCs w:val="22"/>
                <w:lang w:val="uk-UA"/>
              </w:rPr>
            </w:pPr>
            <w:r w:rsidRPr="00C27A79">
              <w:rPr>
                <w:color w:val="auto"/>
                <w:sz w:val="22"/>
                <w:szCs w:val="22"/>
                <w:lang w:val="uk-UA"/>
              </w:rPr>
              <w:t xml:space="preserve">Вода </w:t>
            </w:r>
            <w:proofErr w:type="spellStart"/>
            <w:r w:rsidRPr="00C27A79">
              <w:rPr>
                <w:color w:val="auto"/>
                <w:sz w:val="22"/>
                <w:szCs w:val="22"/>
                <w:lang w:val="uk-UA"/>
              </w:rPr>
              <w:t>хімочищена</w:t>
            </w:r>
            <w:proofErr w:type="spellEnd"/>
            <w:r w:rsidRPr="00C27A79">
              <w:rPr>
                <w:color w:val="auto"/>
                <w:sz w:val="22"/>
                <w:szCs w:val="22"/>
                <w:lang w:val="uk-UA"/>
              </w:rPr>
              <w:t xml:space="preserve"> живильна (допоміжна продукція)</w:t>
            </w:r>
          </w:p>
        </w:tc>
        <w:tc>
          <w:tcPr>
            <w:tcW w:w="1718" w:type="dxa"/>
            <w:vAlign w:val="center"/>
          </w:tcPr>
          <w:p w14:paraId="1D1D6316" w14:textId="77777777" w:rsidR="00C27A79" w:rsidRPr="00C27A79" w:rsidRDefault="00C27A79" w:rsidP="00C27A79">
            <w:pPr>
              <w:rPr>
                <w:color w:val="auto"/>
                <w:sz w:val="22"/>
                <w:szCs w:val="22"/>
                <w:lang w:val="uk-UA"/>
              </w:rPr>
            </w:pPr>
            <w:r w:rsidRPr="00C27A79">
              <w:rPr>
                <w:color w:val="auto"/>
                <w:sz w:val="22"/>
                <w:szCs w:val="22"/>
                <w:lang w:val="uk-UA"/>
              </w:rPr>
              <w:t xml:space="preserve">33 300 </w:t>
            </w:r>
            <w:r w:rsidRPr="00C27A79">
              <w:rPr>
                <w:color w:val="auto"/>
                <w:sz w:val="22"/>
                <w:szCs w:val="22"/>
              </w:rPr>
              <w:t>м³</w:t>
            </w:r>
            <w:r w:rsidRPr="00C27A79">
              <w:rPr>
                <w:color w:val="auto"/>
                <w:sz w:val="22"/>
                <w:szCs w:val="22"/>
                <w:lang w:val="uk-UA"/>
              </w:rPr>
              <w:t>/рік</w:t>
            </w:r>
          </w:p>
        </w:tc>
      </w:tr>
      <w:tr w:rsidR="00C27A79" w:rsidRPr="00C27A79" w14:paraId="31B89177" w14:textId="77777777" w:rsidTr="00C27A79">
        <w:trPr>
          <w:trHeight w:val="384"/>
        </w:trPr>
        <w:tc>
          <w:tcPr>
            <w:tcW w:w="1563" w:type="dxa"/>
            <w:vMerge/>
            <w:tcBorders>
              <w:left w:val="single" w:sz="4" w:space="0" w:color="auto"/>
              <w:right w:val="single" w:sz="4" w:space="0" w:color="auto"/>
            </w:tcBorders>
          </w:tcPr>
          <w:p w14:paraId="3A513282"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580B7F37"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4C1C4097" w14:textId="77777777" w:rsidR="00C27A79" w:rsidRPr="00C27A79" w:rsidRDefault="00C27A79" w:rsidP="00C27A79">
            <w:pPr>
              <w:rPr>
                <w:color w:val="auto"/>
                <w:sz w:val="22"/>
                <w:szCs w:val="22"/>
                <w:lang w:val="uk-UA"/>
              </w:rPr>
            </w:pPr>
          </w:p>
        </w:tc>
        <w:tc>
          <w:tcPr>
            <w:tcW w:w="2200" w:type="dxa"/>
            <w:gridSpan w:val="2"/>
            <w:vAlign w:val="center"/>
          </w:tcPr>
          <w:p w14:paraId="72E6B200" w14:textId="59C8572B" w:rsidR="00C27A79" w:rsidRPr="00C27A79" w:rsidRDefault="00C27A79" w:rsidP="00C27A79">
            <w:pPr>
              <w:rPr>
                <w:color w:val="auto"/>
                <w:sz w:val="22"/>
                <w:szCs w:val="22"/>
                <w:lang w:val="uk-UA"/>
              </w:rPr>
            </w:pPr>
            <w:r w:rsidRPr="00C27A79">
              <w:rPr>
                <w:color w:val="auto"/>
                <w:sz w:val="22"/>
                <w:szCs w:val="22"/>
                <w:lang w:val="uk-UA"/>
              </w:rPr>
              <w:t>Зола (побічна продукція)</w:t>
            </w:r>
          </w:p>
        </w:tc>
        <w:tc>
          <w:tcPr>
            <w:tcW w:w="1718" w:type="dxa"/>
            <w:vAlign w:val="center"/>
          </w:tcPr>
          <w:p w14:paraId="17479F57" w14:textId="77777777" w:rsidR="00C27A79" w:rsidRPr="00C27A79" w:rsidRDefault="00C27A79" w:rsidP="00C27A79">
            <w:pPr>
              <w:rPr>
                <w:color w:val="auto"/>
                <w:sz w:val="22"/>
                <w:szCs w:val="22"/>
                <w:lang w:val="uk-UA"/>
              </w:rPr>
            </w:pPr>
            <w:r w:rsidRPr="00C27A79">
              <w:rPr>
                <w:color w:val="auto"/>
                <w:kern w:val="0"/>
                <w:sz w:val="22"/>
                <w:szCs w:val="22"/>
              </w:rPr>
              <w:t>1</w:t>
            </w:r>
            <w:r w:rsidRPr="00C27A79">
              <w:rPr>
                <w:color w:val="auto"/>
                <w:kern w:val="0"/>
                <w:sz w:val="22"/>
                <w:szCs w:val="22"/>
                <w:lang w:val="uk-UA"/>
              </w:rPr>
              <w:t xml:space="preserve"> </w:t>
            </w:r>
            <w:r w:rsidRPr="00C27A79">
              <w:rPr>
                <w:color w:val="auto"/>
                <w:kern w:val="0"/>
                <w:sz w:val="22"/>
                <w:szCs w:val="22"/>
              </w:rPr>
              <w:t>248,52</w:t>
            </w:r>
            <w:r w:rsidRPr="00C27A79">
              <w:rPr>
                <w:color w:val="auto"/>
                <w:kern w:val="0"/>
                <w:sz w:val="22"/>
                <w:szCs w:val="22"/>
                <w:lang w:val="uk-UA"/>
              </w:rPr>
              <w:t xml:space="preserve"> т/рік</w:t>
            </w:r>
          </w:p>
        </w:tc>
      </w:tr>
      <w:tr w:rsidR="00C27A79" w:rsidRPr="00C27A79" w14:paraId="31864A0E" w14:textId="77777777" w:rsidTr="00C27A79">
        <w:trPr>
          <w:trHeight w:val="288"/>
        </w:trPr>
        <w:tc>
          <w:tcPr>
            <w:tcW w:w="1563" w:type="dxa"/>
            <w:vMerge/>
            <w:tcBorders>
              <w:left w:val="single" w:sz="4" w:space="0" w:color="auto"/>
              <w:right w:val="single" w:sz="4" w:space="0" w:color="auto"/>
            </w:tcBorders>
          </w:tcPr>
          <w:p w14:paraId="10B1594D"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7EBB94FE"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7D4FD30C" w14:textId="77777777" w:rsidR="00C27A79" w:rsidRPr="00C27A79" w:rsidRDefault="00C27A79" w:rsidP="00C27A79">
            <w:pPr>
              <w:rPr>
                <w:color w:val="auto"/>
                <w:sz w:val="22"/>
                <w:szCs w:val="22"/>
                <w:lang w:val="uk-UA"/>
              </w:rPr>
            </w:pPr>
          </w:p>
        </w:tc>
        <w:tc>
          <w:tcPr>
            <w:tcW w:w="2200" w:type="dxa"/>
            <w:gridSpan w:val="2"/>
            <w:vAlign w:val="center"/>
          </w:tcPr>
          <w:p w14:paraId="7A608072" w14:textId="77777777" w:rsidR="00C27A79" w:rsidRPr="00C27A79" w:rsidRDefault="00C27A79" w:rsidP="00C27A79">
            <w:pPr>
              <w:rPr>
                <w:color w:val="auto"/>
                <w:sz w:val="22"/>
                <w:szCs w:val="22"/>
                <w:lang w:val="uk-UA"/>
              </w:rPr>
            </w:pPr>
            <w:r w:rsidRPr="00C27A79">
              <w:rPr>
                <w:color w:val="auto"/>
                <w:sz w:val="22"/>
                <w:szCs w:val="22"/>
                <w:lang w:val="uk-UA"/>
              </w:rPr>
              <w:t xml:space="preserve">Викид забруднюючих </w:t>
            </w:r>
          </w:p>
          <w:p w14:paraId="632C96D0" w14:textId="77777777" w:rsidR="00C27A79" w:rsidRPr="00C27A79" w:rsidRDefault="00C27A79" w:rsidP="00C27A79">
            <w:pPr>
              <w:rPr>
                <w:color w:val="auto"/>
                <w:sz w:val="22"/>
                <w:szCs w:val="22"/>
                <w:lang w:val="uk-UA"/>
              </w:rPr>
            </w:pPr>
            <w:r w:rsidRPr="00C27A79">
              <w:rPr>
                <w:color w:val="auto"/>
                <w:sz w:val="22"/>
                <w:szCs w:val="22"/>
                <w:lang w:val="uk-UA"/>
              </w:rPr>
              <w:t xml:space="preserve">речовин в атмосферу, в </w:t>
            </w:r>
            <w:proofErr w:type="spellStart"/>
            <w:r w:rsidRPr="00C27A79">
              <w:rPr>
                <w:color w:val="auto"/>
                <w:sz w:val="22"/>
                <w:szCs w:val="22"/>
                <w:lang w:val="uk-UA"/>
              </w:rPr>
              <w:t>т.ч</w:t>
            </w:r>
            <w:proofErr w:type="spellEnd"/>
            <w:r w:rsidRPr="00C27A79">
              <w:rPr>
                <w:color w:val="auto"/>
                <w:sz w:val="22"/>
                <w:szCs w:val="22"/>
                <w:lang w:val="uk-UA"/>
              </w:rPr>
              <w:t>.:</w:t>
            </w:r>
          </w:p>
          <w:p w14:paraId="40A29E14" w14:textId="77777777" w:rsidR="00C27A79" w:rsidRPr="00C27A79" w:rsidRDefault="00C27A79" w:rsidP="00C27A79">
            <w:pPr>
              <w:rPr>
                <w:color w:val="auto"/>
                <w:sz w:val="22"/>
                <w:szCs w:val="22"/>
                <w:highlight w:val="yellow"/>
                <w:lang w:val="uk-UA"/>
              </w:rPr>
            </w:pPr>
            <w:r w:rsidRPr="00C27A79">
              <w:rPr>
                <w:color w:val="auto"/>
                <w:sz w:val="22"/>
                <w:szCs w:val="22"/>
                <w:lang w:val="uk-UA"/>
              </w:rPr>
              <w:t xml:space="preserve">вуглецю діоксиду </w:t>
            </w:r>
          </w:p>
        </w:tc>
        <w:tc>
          <w:tcPr>
            <w:tcW w:w="1718" w:type="dxa"/>
          </w:tcPr>
          <w:p w14:paraId="39972A0D" w14:textId="77777777" w:rsidR="00C27A79" w:rsidRPr="00C27A79" w:rsidRDefault="00C27A79" w:rsidP="00C27A79">
            <w:pPr>
              <w:rPr>
                <w:color w:val="auto"/>
                <w:sz w:val="22"/>
                <w:szCs w:val="22"/>
                <w:lang w:val="uk-UA"/>
              </w:rPr>
            </w:pPr>
          </w:p>
          <w:p w14:paraId="773504D1" w14:textId="77777777" w:rsidR="00C27A79" w:rsidRPr="00C27A79" w:rsidRDefault="00C27A79" w:rsidP="00C27A79">
            <w:pPr>
              <w:rPr>
                <w:color w:val="auto"/>
                <w:sz w:val="22"/>
                <w:szCs w:val="22"/>
                <w:lang w:val="uk-UA"/>
              </w:rPr>
            </w:pPr>
            <w:r w:rsidRPr="00C27A79">
              <w:rPr>
                <w:color w:val="auto"/>
                <w:sz w:val="22"/>
                <w:szCs w:val="22"/>
                <w:lang w:val="uk-UA"/>
              </w:rPr>
              <w:t>231991,638 т/рік</w:t>
            </w:r>
          </w:p>
          <w:p w14:paraId="4806CCCC" w14:textId="77777777" w:rsidR="00C27A79" w:rsidRPr="00C27A79" w:rsidRDefault="00C27A79" w:rsidP="00C27A79">
            <w:pPr>
              <w:rPr>
                <w:color w:val="auto"/>
                <w:sz w:val="22"/>
                <w:szCs w:val="22"/>
                <w:highlight w:val="yellow"/>
                <w:lang w:val="uk-UA"/>
              </w:rPr>
            </w:pPr>
          </w:p>
          <w:p w14:paraId="47EB8626" w14:textId="77777777" w:rsidR="00C27A79" w:rsidRPr="00C27A79" w:rsidRDefault="00C27A79" w:rsidP="00C27A79">
            <w:pPr>
              <w:rPr>
                <w:color w:val="auto"/>
                <w:sz w:val="22"/>
                <w:szCs w:val="22"/>
                <w:highlight w:val="yellow"/>
                <w:lang w:val="uk-UA"/>
              </w:rPr>
            </w:pPr>
            <w:r w:rsidRPr="00C27A79">
              <w:rPr>
                <w:bCs/>
                <w:color w:val="auto"/>
                <w:kern w:val="0"/>
                <w:sz w:val="20"/>
                <w:lang w:val="uk-UA"/>
              </w:rPr>
              <w:t>231083,47 т/рік</w:t>
            </w:r>
          </w:p>
        </w:tc>
      </w:tr>
      <w:tr w:rsidR="00C27A79" w:rsidRPr="00C27A79" w14:paraId="4A3E1B2F" w14:textId="77777777" w:rsidTr="00C27A79">
        <w:trPr>
          <w:trHeight w:val="350"/>
        </w:trPr>
        <w:tc>
          <w:tcPr>
            <w:tcW w:w="1563" w:type="dxa"/>
            <w:vMerge/>
            <w:tcBorders>
              <w:left w:val="single" w:sz="4" w:space="0" w:color="auto"/>
              <w:right w:val="single" w:sz="4" w:space="0" w:color="auto"/>
            </w:tcBorders>
          </w:tcPr>
          <w:p w14:paraId="07D3C44B"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621E367A"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3C1CE03B" w14:textId="77777777" w:rsidR="00C27A79" w:rsidRPr="00C27A79" w:rsidRDefault="00C27A79" w:rsidP="00C27A79">
            <w:pPr>
              <w:rPr>
                <w:color w:val="auto"/>
                <w:sz w:val="22"/>
                <w:szCs w:val="22"/>
                <w:lang w:val="uk-UA"/>
              </w:rPr>
            </w:pPr>
          </w:p>
        </w:tc>
        <w:tc>
          <w:tcPr>
            <w:tcW w:w="2200" w:type="dxa"/>
            <w:gridSpan w:val="2"/>
          </w:tcPr>
          <w:p w14:paraId="3AD2FF37" w14:textId="77777777" w:rsidR="00C27A79" w:rsidRPr="00C27A79" w:rsidRDefault="00C27A79" w:rsidP="00C27A79">
            <w:pPr>
              <w:rPr>
                <w:color w:val="auto"/>
                <w:sz w:val="22"/>
                <w:szCs w:val="22"/>
                <w:lang w:val="uk-UA"/>
              </w:rPr>
            </w:pPr>
            <w:r w:rsidRPr="00C27A79">
              <w:rPr>
                <w:color w:val="auto"/>
                <w:sz w:val="22"/>
                <w:szCs w:val="22"/>
                <w:lang w:val="uk-UA"/>
              </w:rPr>
              <w:t>Скид стічних вод</w:t>
            </w:r>
          </w:p>
        </w:tc>
        <w:tc>
          <w:tcPr>
            <w:tcW w:w="1718" w:type="dxa"/>
          </w:tcPr>
          <w:p w14:paraId="4B95BB45" w14:textId="77777777" w:rsidR="00C27A79" w:rsidRPr="00C27A79" w:rsidRDefault="00C27A79" w:rsidP="00C27A79">
            <w:pPr>
              <w:rPr>
                <w:color w:val="auto"/>
                <w:sz w:val="22"/>
                <w:szCs w:val="22"/>
                <w:lang w:val="uk-UA"/>
              </w:rPr>
            </w:pPr>
            <w:r w:rsidRPr="00C27A79">
              <w:rPr>
                <w:color w:val="auto"/>
                <w:sz w:val="22"/>
                <w:szCs w:val="22"/>
                <w:lang w:val="uk-UA"/>
              </w:rPr>
              <w:t xml:space="preserve">16 700 </w:t>
            </w:r>
            <w:r w:rsidRPr="00C27A79">
              <w:rPr>
                <w:color w:val="auto"/>
                <w:sz w:val="22"/>
                <w:szCs w:val="22"/>
              </w:rPr>
              <w:t>м³</w:t>
            </w:r>
            <w:r w:rsidRPr="00C27A79">
              <w:rPr>
                <w:color w:val="auto"/>
                <w:sz w:val="22"/>
                <w:szCs w:val="22"/>
                <w:lang w:val="uk-UA"/>
              </w:rPr>
              <w:t>/рік</w:t>
            </w:r>
          </w:p>
        </w:tc>
      </w:tr>
      <w:tr w:rsidR="00C27A79" w:rsidRPr="00C27A79" w14:paraId="0F3D5C2D" w14:textId="77777777" w:rsidTr="00C27A79">
        <w:trPr>
          <w:trHeight w:val="538"/>
        </w:trPr>
        <w:tc>
          <w:tcPr>
            <w:tcW w:w="1563" w:type="dxa"/>
            <w:vMerge/>
            <w:tcBorders>
              <w:left w:val="single" w:sz="4" w:space="0" w:color="auto"/>
              <w:bottom w:val="single" w:sz="4" w:space="0" w:color="auto"/>
              <w:right w:val="single" w:sz="4" w:space="0" w:color="auto"/>
            </w:tcBorders>
          </w:tcPr>
          <w:p w14:paraId="4BA5C11A" w14:textId="77777777" w:rsidR="00C27A79" w:rsidRPr="00C27A79" w:rsidRDefault="00C27A79" w:rsidP="00C27A79">
            <w:pPr>
              <w:rPr>
                <w:color w:val="auto"/>
                <w:sz w:val="22"/>
                <w:szCs w:val="22"/>
                <w:lang w:val="uk-UA"/>
              </w:rPr>
            </w:pPr>
          </w:p>
        </w:tc>
        <w:tc>
          <w:tcPr>
            <w:tcW w:w="2543" w:type="dxa"/>
            <w:vMerge/>
            <w:tcBorders>
              <w:left w:val="single" w:sz="4" w:space="0" w:color="auto"/>
              <w:bottom w:val="single" w:sz="4" w:space="0" w:color="auto"/>
              <w:right w:val="single" w:sz="4" w:space="0" w:color="auto"/>
            </w:tcBorders>
            <w:vAlign w:val="center"/>
          </w:tcPr>
          <w:p w14:paraId="30EDD2EB" w14:textId="77777777" w:rsidR="00C27A79" w:rsidRPr="00C27A79" w:rsidRDefault="00C27A79" w:rsidP="00C27A79">
            <w:pPr>
              <w:rPr>
                <w:color w:val="auto"/>
                <w:sz w:val="22"/>
                <w:szCs w:val="22"/>
                <w:lang w:val="uk-UA"/>
              </w:rPr>
            </w:pPr>
          </w:p>
        </w:tc>
        <w:tc>
          <w:tcPr>
            <w:tcW w:w="1616" w:type="dxa"/>
            <w:vMerge/>
            <w:tcBorders>
              <w:left w:val="single" w:sz="4" w:space="0" w:color="auto"/>
              <w:bottom w:val="single" w:sz="4" w:space="0" w:color="auto"/>
              <w:right w:val="single" w:sz="4" w:space="0" w:color="auto"/>
            </w:tcBorders>
            <w:vAlign w:val="center"/>
          </w:tcPr>
          <w:p w14:paraId="2EC15E5C" w14:textId="77777777" w:rsidR="00C27A79" w:rsidRPr="00C27A79" w:rsidRDefault="00C27A79" w:rsidP="00C27A79">
            <w:pPr>
              <w:rPr>
                <w:color w:val="auto"/>
                <w:sz w:val="22"/>
                <w:szCs w:val="22"/>
                <w:lang w:val="uk-UA"/>
              </w:rPr>
            </w:pPr>
          </w:p>
        </w:tc>
        <w:tc>
          <w:tcPr>
            <w:tcW w:w="2200" w:type="dxa"/>
            <w:gridSpan w:val="2"/>
          </w:tcPr>
          <w:p w14:paraId="4B4DB2DB" w14:textId="77777777" w:rsidR="00C27A79" w:rsidRPr="00C27A79" w:rsidRDefault="00C27A79" w:rsidP="00C27A79">
            <w:pPr>
              <w:rPr>
                <w:color w:val="auto"/>
                <w:sz w:val="22"/>
                <w:szCs w:val="22"/>
                <w:lang w:val="uk-UA"/>
              </w:rPr>
            </w:pPr>
            <w:r w:rsidRPr="00C27A79">
              <w:rPr>
                <w:color w:val="auto"/>
                <w:sz w:val="22"/>
                <w:szCs w:val="22"/>
                <w:lang w:val="uk-UA"/>
              </w:rPr>
              <w:t>Шлам зачистки градирень</w:t>
            </w:r>
          </w:p>
        </w:tc>
        <w:tc>
          <w:tcPr>
            <w:tcW w:w="1718" w:type="dxa"/>
          </w:tcPr>
          <w:p w14:paraId="7ED367AD" w14:textId="77777777" w:rsidR="00C27A79" w:rsidRPr="00C27A79" w:rsidRDefault="00C27A79" w:rsidP="00C27A79">
            <w:pPr>
              <w:rPr>
                <w:color w:val="auto"/>
                <w:sz w:val="22"/>
                <w:szCs w:val="22"/>
                <w:lang w:val="uk-UA"/>
              </w:rPr>
            </w:pPr>
            <w:r w:rsidRPr="00C27A79">
              <w:rPr>
                <w:color w:val="auto"/>
                <w:sz w:val="22"/>
                <w:szCs w:val="22"/>
                <w:lang w:val="uk-UA"/>
              </w:rPr>
              <w:t>0,57 т/рік</w:t>
            </w:r>
          </w:p>
        </w:tc>
      </w:tr>
    </w:tbl>
    <w:p w14:paraId="4005D56F" w14:textId="77777777" w:rsidR="00C27A79" w:rsidRPr="00C27A79" w:rsidRDefault="00C27A79" w:rsidP="00C27A79">
      <w:pPr>
        <w:spacing w:after="200"/>
        <w:ind w:firstLine="567"/>
        <w:jc w:val="center"/>
        <w:rPr>
          <w:i/>
          <w:color w:val="auto"/>
          <w:kern w:val="0"/>
          <w:sz w:val="24"/>
          <w:szCs w:val="24"/>
          <w:lang w:val="uk-UA"/>
        </w:rPr>
      </w:pPr>
    </w:p>
    <w:p w14:paraId="6842DF62" w14:textId="77777777" w:rsidR="00C27A79" w:rsidRDefault="00C27A79">
      <w:pPr>
        <w:rPr>
          <w:i/>
          <w:color w:val="auto"/>
          <w:kern w:val="0"/>
          <w:sz w:val="24"/>
          <w:szCs w:val="24"/>
          <w:lang w:val="uk-UA"/>
        </w:rPr>
      </w:pPr>
      <w:r>
        <w:rPr>
          <w:i/>
          <w:color w:val="auto"/>
          <w:kern w:val="0"/>
          <w:sz w:val="24"/>
          <w:szCs w:val="24"/>
          <w:lang w:val="uk-UA"/>
        </w:rPr>
        <w:br w:type="page"/>
      </w:r>
    </w:p>
    <w:p w14:paraId="3AD9C7CF" w14:textId="3ECA0C33" w:rsidR="00C27A79" w:rsidRPr="00C27A79" w:rsidRDefault="00C27A79" w:rsidP="00C27A79">
      <w:pPr>
        <w:ind w:firstLine="567"/>
        <w:jc w:val="center"/>
        <w:rPr>
          <w:i/>
          <w:color w:val="auto"/>
          <w:kern w:val="0"/>
          <w:sz w:val="24"/>
          <w:szCs w:val="24"/>
          <w:lang w:val="uk-UA"/>
        </w:rPr>
      </w:pPr>
      <w:r w:rsidRPr="00C27A79">
        <w:rPr>
          <w:i/>
          <w:color w:val="auto"/>
          <w:kern w:val="0"/>
          <w:sz w:val="24"/>
          <w:szCs w:val="24"/>
          <w:lang w:val="uk-UA"/>
        </w:rPr>
        <w:lastRenderedPageBreak/>
        <w:t xml:space="preserve">Схема матеріальних потоків в процесі виробництва електроенергії </w:t>
      </w:r>
    </w:p>
    <w:p w14:paraId="4FD32AC9" w14:textId="77777777" w:rsidR="00C27A79" w:rsidRPr="00C27A79" w:rsidRDefault="00C27A79" w:rsidP="00C27A79">
      <w:pPr>
        <w:spacing w:after="200"/>
        <w:ind w:firstLine="567"/>
        <w:jc w:val="center"/>
        <w:rPr>
          <w:i/>
          <w:color w:val="auto"/>
          <w:kern w:val="0"/>
          <w:sz w:val="24"/>
          <w:szCs w:val="24"/>
          <w:lang w:val="uk-UA"/>
        </w:rPr>
      </w:pPr>
      <w:r w:rsidRPr="00C27A79">
        <w:rPr>
          <w:i/>
          <w:color w:val="auto"/>
          <w:kern w:val="0"/>
          <w:sz w:val="24"/>
          <w:szCs w:val="24"/>
          <w:lang w:val="uk-UA"/>
        </w:rPr>
        <w:t>при роботі котлів на альтернативному виді палива (соломі)</w:t>
      </w:r>
    </w:p>
    <w:tbl>
      <w:tblPr>
        <w:tblW w:w="9640"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63"/>
        <w:gridCol w:w="2543"/>
        <w:gridCol w:w="1616"/>
        <w:gridCol w:w="11"/>
        <w:gridCol w:w="2189"/>
        <w:gridCol w:w="1718"/>
      </w:tblGrid>
      <w:tr w:rsidR="00C27A79" w:rsidRPr="00C27A79" w14:paraId="3A2EF06C" w14:textId="77777777" w:rsidTr="00C27A79">
        <w:tc>
          <w:tcPr>
            <w:tcW w:w="1563" w:type="dxa"/>
            <w:vMerge w:val="restart"/>
            <w:tcBorders>
              <w:top w:val="single" w:sz="4" w:space="0" w:color="auto"/>
              <w:left w:val="single" w:sz="4" w:space="0" w:color="auto"/>
              <w:right w:val="single" w:sz="4" w:space="0" w:color="auto"/>
            </w:tcBorders>
          </w:tcPr>
          <w:p w14:paraId="731D5202" w14:textId="77777777" w:rsidR="00C27A79" w:rsidRPr="00C27A79" w:rsidRDefault="00C27A79" w:rsidP="00C27A79">
            <w:pPr>
              <w:rPr>
                <w:sz w:val="20"/>
                <w:lang w:val="uk-UA"/>
              </w:rPr>
            </w:pPr>
            <w:r w:rsidRPr="00C27A79">
              <w:rPr>
                <w:sz w:val="20"/>
                <w:lang w:val="uk-UA"/>
              </w:rPr>
              <w:t>Код та найменування виробничого процесу</w:t>
            </w:r>
          </w:p>
        </w:tc>
        <w:tc>
          <w:tcPr>
            <w:tcW w:w="4170" w:type="dxa"/>
            <w:gridSpan w:val="3"/>
            <w:tcBorders>
              <w:top w:val="single" w:sz="4" w:space="0" w:color="auto"/>
              <w:left w:val="single" w:sz="4" w:space="0" w:color="auto"/>
              <w:bottom w:val="single" w:sz="4" w:space="0" w:color="auto"/>
              <w:right w:val="single" w:sz="4" w:space="0" w:color="auto"/>
            </w:tcBorders>
            <w:vAlign w:val="center"/>
          </w:tcPr>
          <w:p w14:paraId="46E013A2" w14:textId="77777777" w:rsidR="00C27A79" w:rsidRPr="00C27A79" w:rsidRDefault="00C27A79" w:rsidP="00C27A79">
            <w:pPr>
              <w:rPr>
                <w:sz w:val="20"/>
                <w:lang w:val="uk-UA"/>
              </w:rPr>
            </w:pPr>
            <w:r w:rsidRPr="00C27A79">
              <w:rPr>
                <w:sz w:val="20"/>
                <w:lang w:val="uk-UA"/>
              </w:rPr>
              <w:t>Інформація про матеріали</w:t>
            </w:r>
            <w:r w:rsidRPr="00C27A79">
              <w:rPr>
                <w:sz w:val="20"/>
                <w:lang w:val="uk-UA"/>
              </w:rPr>
              <w:br/>
              <w:t>на вході – сировина</w:t>
            </w:r>
          </w:p>
        </w:tc>
        <w:tc>
          <w:tcPr>
            <w:tcW w:w="3907" w:type="dxa"/>
            <w:gridSpan w:val="2"/>
            <w:tcBorders>
              <w:top w:val="single" w:sz="4" w:space="0" w:color="auto"/>
              <w:left w:val="single" w:sz="4" w:space="0" w:color="auto"/>
              <w:bottom w:val="single" w:sz="4" w:space="0" w:color="auto"/>
              <w:right w:val="single" w:sz="4" w:space="0" w:color="auto"/>
            </w:tcBorders>
            <w:vAlign w:val="center"/>
          </w:tcPr>
          <w:p w14:paraId="1D5DFFE7" w14:textId="77777777" w:rsidR="00C27A79" w:rsidRPr="00C27A79" w:rsidRDefault="00C27A79" w:rsidP="00C27A79">
            <w:pPr>
              <w:rPr>
                <w:sz w:val="20"/>
                <w:lang w:val="uk-UA"/>
              </w:rPr>
            </w:pPr>
            <w:r w:rsidRPr="00C27A79">
              <w:rPr>
                <w:sz w:val="20"/>
                <w:lang w:val="uk-UA"/>
              </w:rPr>
              <w:t>Інформація про матеріали</w:t>
            </w:r>
            <w:r w:rsidRPr="00C27A79">
              <w:rPr>
                <w:sz w:val="20"/>
                <w:lang w:val="uk-UA"/>
              </w:rPr>
              <w:br/>
              <w:t>на виході – продукція</w:t>
            </w:r>
          </w:p>
        </w:tc>
      </w:tr>
      <w:tr w:rsidR="00C27A79" w:rsidRPr="00C27A79" w14:paraId="7A282DEB" w14:textId="77777777" w:rsidTr="00C27A79">
        <w:tc>
          <w:tcPr>
            <w:tcW w:w="1563" w:type="dxa"/>
            <w:vMerge/>
            <w:tcBorders>
              <w:left w:val="single" w:sz="4" w:space="0" w:color="auto"/>
              <w:bottom w:val="single" w:sz="4" w:space="0" w:color="auto"/>
              <w:right w:val="single" w:sz="4" w:space="0" w:color="auto"/>
            </w:tcBorders>
          </w:tcPr>
          <w:p w14:paraId="35CA3F38" w14:textId="77777777" w:rsidR="00C27A79" w:rsidRPr="00C27A79" w:rsidRDefault="00C27A79" w:rsidP="00C27A79">
            <w:pPr>
              <w:rPr>
                <w:sz w:val="20"/>
                <w:lang w:val="uk-UA"/>
              </w:rPr>
            </w:pPr>
          </w:p>
        </w:tc>
        <w:tc>
          <w:tcPr>
            <w:tcW w:w="2543" w:type="dxa"/>
            <w:tcBorders>
              <w:top w:val="single" w:sz="4" w:space="0" w:color="auto"/>
              <w:left w:val="single" w:sz="4" w:space="0" w:color="auto"/>
              <w:bottom w:val="single" w:sz="4" w:space="0" w:color="auto"/>
              <w:right w:val="single" w:sz="4" w:space="0" w:color="auto"/>
            </w:tcBorders>
            <w:vAlign w:val="center"/>
            <w:hideMark/>
          </w:tcPr>
          <w:p w14:paraId="2AE814F9" w14:textId="77777777" w:rsidR="00C27A79" w:rsidRPr="00C27A79" w:rsidRDefault="00C27A79" w:rsidP="00C27A79">
            <w:pPr>
              <w:rPr>
                <w:sz w:val="20"/>
                <w:lang w:val="uk-UA"/>
              </w:rPr>
            </w:pPr>
            <w:r w:rsidRPr="00C27A79">
              <w:rPr>
                <w:sz w:val="20"/>
                <w:lang w:val="uk-UA"/>
              </w:rPr>
              <w:t>Найменування</w:t>
            </w:r>
          </w:p>
        </w:tc>
        <w:tc>
          <w:tcPr>
            <w:tcW w:w="1616" w:type="dxa"/>
            <w:tcBorders>
              <w:top w:val="single" w:sz="4" w:space="0" w:color="auto"/>
              <w:left w:val="single" w:sz="4" w:space="0" w:color="auto"/>
              <w:bottom w:val="single" w:sz="4" w:space="0" w:color="auto"/>
              <w:right w:val="single" w:sz="4" w:space="0" w:color="auto"/>
            </w:tcBorders>
            <w:vAlign w:val="center"/>
            <w:hideMark/>
          </w:tcPr>
          <w:p w14:paraId="24794ED4" w14:textId="77777777" w:rsidR="00C27A79" w:rsidRPr="00C27A79" w:rsidRDefault="00C27A79" w:rsidP="00C27A79">
            <w:pPr>
              <w:rPr>
                <w:sz w:val="20"/>
                <w:lang w:val="uk-UA"/>
              </w:rPr>
            </w:pPr>
            <w:r w:rsidRPr="00C27A79">
              <w:rPr>
                <w:sz w:val="20"/>
                <w:lang w:val="uk-UA"/>
              </w:rPr>
              <w:t>Кількість</w:t>
            </w:r>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5CD1E199" w14:textId="77777777" w:rsidR="00C27A79" w:rsidRPr="00C27A79" w:rsidRDefault="00C27A79" w:rsidP="00C27A79">
            <w:pPr>
              <w:rPr>
                <w:sz w:val="20"/>
                <w:lang w:val="uk-UA"/>
              </w:rPr>
            </w:pPr>
            <w:r w:rsidRPr="00C27A79">
              <w:rPr>
                <w:sz w:val="20"/>
                <w:lang w:val="uk-UA"/>
              </w:rPr>
              <w:t>Найменування</w:t>
            </w:r>
          </w:p>
        </w:tc>
        <w:tc>
          <w:tcPr>
            <w:tcW w:w="1718" w:type="dxa"/>
            <w:tcBorders>
              <w:top w:val="single" w:sz="4" w:space="0" w:color="auto"/>
              <w:left w:val="single" w:sz="4" w:space="0" w:color="auto"/>
              <w:bottom w:val="single" w:sz="4" w:space="0" w:color="auto"/>
              <w:right w:val="single" w:sz="4" w:space="0" w:color="auto"/>
            </w:tcBorders>
            <w:vAlign w:val="center"/>
            <w:hideMark/>
          </w:tcPr>
          <w:p w14:paraId="7AC88877" w14:textId="77777777" w:rsidR="00C27A79" w:rsidRPr="00C27A79" w:rsidRDefault="00C27A79" w:rsidP="00C27A79">
            <w:pPr>
              <w:rPr>
                <w:sz w:val="20"/>
                <w:lang w:val="uk-UA"/>
              </w:rPr>
            </w:pPr>
            <w:r w:rsidRPr="00C27A79">
              <w:rPr>
                <w:sz w:val="20"/>
                <w:lang w:val="uk-UA"/>
              </w:rPr>
              <w:t>Кількість</w:t>
            </w:r>
          </w:p>
        </w:tc>
      </w:tr>
      <w:tr w:rsidR="00C27A79" w:rsidRPr="00C27A79" w14:paraId="2E7BFFC3" w14:textId="77777777" w:rsidTr="00C27A79">
        <w:tc>
          <w:tcPr>
            <w:tcW w:w="1563" w:type="dxa"/>
            <w:tcBorders>
              <w:top w:val="single" w:sz="4" w:space="0" w:color="auto"/>
              <w:left w:val="single" w:sz="4" w:space="0" w:color="auto"/>
              <w:bottom w:val="single" w:sz="4" w:space="0" w:color="auto"/>
              <w:right w:val="single" w:sz="4" w:space="0" w:color="auto"/>
            </w:tcBorders>
            <w:vAlign w:val="center"/>
          </w:tcPr>
          <w:p w14:paraId="727697C4" w14:textId="77777777" w:rsidR="00C27A79" w:rsidRPr="00C27A79" w:rsidRDefault="00C27A79" w:rsidP="00C27A79">
            <w:pPr>
              <w:rPr>
                <w:sz w:val="20"/>
                <w:lang w:val="uk-UA"/>
              </w:rPr>
            </w:pPr>
            <w:r w:rsidRPr="00C27A79">
              <w:rPr>
                <w:sz w:val="20"/>
                <w:lang w:val="uk-UA"/>
              </w:rPr>
              <w:t>1</w:t>
            </w:r>
          </w:p>
        </w:tc>
        <w:tc>
          <w:tcPr>
            <w:tcW w:w="2543" w:type="dxa"/>
            <w:tcBorders>
              <w:top w:val="single" w:sz="4" w:space="0" w:color="auto"/>
              <w:left w:val="single" w:sz="4" w:space="0" w:color="auto"/>
              <w:bottom w:val="single" w:sz="4" w:space="0" w:color="auto"/>
              <w:right w:val="single" w:sz="4" w:space="0" w:color="auto"/>
            </w:tcBorders>
            <w:vAlign w:val="center"/>
          </w:tcPr>
          <w:p w14:paraId="4AA91CBC" w14:textId="77777777" w:rsidR="00C27A79" w:rsidRPr="00C27A79" w:rsidRDefault="00C27A79" w:rsidP="00C27A79">
            <w:pPr>
              <w:rPr>
                <w:sz w:val="20"/>
                <w:lang w:val="uk-UA"/>
              </w:rPr>
            </w:pPr>
            <w:r w:rsidRPr="00C27A79">
              <w:rPr>
                <w:sz w:val="20"/>
                <w:lang w:val="uk-UA"/>
              </w:rPr>
              <w:t>2</w:t>
            </w:r>
          </w:p>
        </w:tc>
        <w:tc>
          <w:tcPr>
            <w:tcW w:w="1616" w:type="dxa"/>
            <w:tcBorders>
              <w:top w:val="single" w:sz="4" w:space="0" w:color="auto"/>
              <w:left w:val="single" w:sz="4" w:space="0" w:color="auto"/>
              <w:bottom w:val="single" w:sz="4" w:space="0" w:color="auto"/>
              <w:right w:val="single" w:sz="4" w:space="0" w:color="auto"/>
            </w:tcBorders>
            <w:vAlign w:val="center"/>
          </w:tcPr>
          <w:p w14:paraId="54C02CBD" w14:textId="77777777" w:rsidR="00C27A79" w:rsidRPr="00C27A79" w:rsidRDefault="00C27A79" w:rsidP="00C27A79">
            <w:pPr>
              <w:rPr>
                <w:sz w:val="20"/>
                <w:lang w:val="uk-UA"/>
              </w:rPr>
            </w:pPr>
            <w:r w:rsidRPr="00C27A79">
              <w:rPr>
                <w:sz w:val="20"/>
                <w:lang w:val="uk-UA"/>
              </w:rPr>
              <w:t>3</w:t>
            </w: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6B8143B2" w14:textId="77777777" w:rsidR="00C27A79" w:rsidRPr="00C27A79" w:rsidRDefault="00C27A79" w:rsidP="00C27A79">
            <w:pPr>
              <w:rPr>
                <w:sz w:val="20"/>
                <w:lang w:val="uk-UA"/>
              </w:rPr>
            </w:pPr>
            <w:r w:rsidRPr="00C27A79">
              <w:rPr>
                <w:sz w:val="20"/>
                <w:lang w:val="uk-UA"/>
              </w:rPr>
              <w:t>4</w:t>
            </w:r>
          </w:p>
        </w:tc>
        <w:tc>
          <w:tcPr>
            <w:tcW w:w="1718" w:type="dxa"/>
            <w:tcBorders>
              <w:top w:val="single" w:sz="4" w:space="0" w:color="auto"/>
              <w:left w:val="single" w:sz="4" w:space="0" w:color="auto"/>
              <w:bottom w:val="single" w:sz="4" w:space="0" w:color="auto"/>
              <w:right w:val="single" w:sz="4" w:space="0" w:color="auto"/>
            </w:tcBorders>
            <w:vAlign w:val="center"/>
          </w:tcPr>
          <w:p w14:paraId="590EF93A" w14:textId="77777777" w:rsidR="00C27A79" w:rsidRPr="00C27A79" w:rsidRDefault="00C27A79" w:rsidP="00C27A79">
            <w:pPr>
              <w:rPr>
                <w:sz w:val="20"/>
                <w:lang w:val="uk-UA"/>
              </w:rPr>
            </w:pPr>
            <w:r w:rsidRPr="00C27A79">
              <w:rPr>
                <w:sz w:val="20"/>
                <w:lang w:val="uk-UA"/>
              </w:rPr>
              <w:t>5</w:t>
            </w:r>
          </w:p>
        </w:tc>
      </w:tr>
      <w:tr w:rsidR="00C27A79" w:rsidRPr="00C27A79" w14:paraId="295ABD81" w14:textId="77777777" w:rsidTr="00C27A79">
        <w:trPr>
          <w:trHeight w:val="428"/>
        </w:trPr>
        <w:tc>
          <w:tcPr>
            <w:tcW w:w="1563" w:type="dxa"/>
            <w:vMerge w:val="restart"/>
            <w:tcBorders>
              <w:top w:val="single" w:sz="4" w:space="0" w:color="auto"/>
              <w:left w:val="single" w:sz="4" w:space="0" w:color="auto"/>
              <w:right w:val="single" w:sz="4" w:space="0" w:color="auto"/>
            </w:tcBorders>
          </w:tcPr>
          <w:p w14:paraId="660F9F93" w14:textId="77777777" w:rsidR="00C27A79" w:rsidRPr="00C27A79" w:rsidRDefault="00C27A79" w:rsidP="00C27A79">
            <w:pPr>
              <w:rPr>
                <w:color w:val="auto"/>
                <w:kern w:val="0"/>
                <w:sz w:val="22"/>
                <w:szCs w:val="22"/>
                <w:lang w:val="uk-UA"/>
              </w:rPr>
            </w:pPr>
            <w:r w:rsidRPr="00C27A79">
              <w:rPr>
                <w:color w:val="auto"/>
                <w:kern w:val="0"/>
                <w:sz w:val="22"/>
                <w:szCs w:val="22"/>
                <w:lang w:val="uk-UA"/>
              </w:rPr>
              <w:t>1A4a - Комерційний та інституційний сектор: стаціонарні джерела</w:t>
            </w:r>
          </w:p>
        </w:tc>
        <w:tc>
          <w:tcPr>
            <w:tcW w:w="2543" w:type="dxa"/>
            <w:vMerge w:val="restart"/>
            <w:tcBorders>
              <w:top w:val="single" w:sz="4" w:space="0" w:color="auto"/>
              <w:left w:val="single" w:sz="4" w:space="0" w:color="auto"/>
              <w:right w:val="single" w:sz="4" w:space="0" w:color="auto"/>
            </w:tcBorders>
          </w:tcPr>
          <w:p w14:paraId="0069AC0A" w14:textId="77777777" w:rsidR="00C27A79" w:rsidRPr="00C27A79" w:rsidRDefault="00C27A79" w:rsidP="00C27A79">
            <w:pPr>
              <w:rPr>
                <w:color w:val="auto"/>
                <w:kern w:val="0"/>
                <w:sz w:val="22"/>
                <w:szCs w:val="22"/>
                <w:lang w:val="uk-UA"/>
              </w:rPr>
            </w:pPr>
            <w:r w:rsidRPr="00C27A79">
              <w:rPr>
                <w:color w:val="auto"/>
                <w:kern w:val="0"/>
                <w:sz w:val="22"/>
                <w:szCs w:val="22"/>
                <w:lang w:val="uk-UA"/>
              </w:rPr>
              <w:t>Солома</w:t>
            </w:r>
          </w:p>
          <w:p w14:paraId="70F9A2BE" w14:textId="77777777" w:rsidR="00C27A79" w:rsidRPr="00C27A79" w:rsidRDefault="00C27A79" w:rsidP="00C27A79">
            <w:pPr>
              <w:rPr>
                <w:color w:val="auto"/>
                <w:kern w:val="0"/>
                <w:sz w:val="22"/>
                <w:szCs w:val="22"/>
                <w:lang w:val="uk-UA"/>
              </w:rPr>
            </w:pPr>
            <w:r w:rsidRPr="00C27A79">
              <w:rPr>
                <w:color w:val="auto"/>
                <w:kern w:val="0"/>
                <w:sz w:val="22"/>
                <w:szCs w:val="22"/>
                <w:lang w:val="uk-UA"/>
              </w:rPr>
              <w:t>Вода технічна</w:t>
            </w:r>
          </w:p>
          <w:p w14:paraId="33E54C2F" w14:textId="77777777" w:rsidR="00C27A79" w:rsidRPr="00C27A79" w:rsidRDefault="00C27A79" w:rsidP="00C27A79">
            <w:pPr>
              <w:rPr>
                <w:color w:val="auto"/>
                <w:kern w:val="0"/>
                <w:sz w:val="22"/>
                <w:szCs w:val="22"/>
                <w:lang w:val="uk-UA"/>
              </w:rPr>
            </w:pPr>
            <w:r w:rsidRPr="00C27A79">
              <w:rPr>
                <w:color w:val="auto"/>
                <w:kern w:val="0"/>
                <w:sz w:val="22"/>
                <w:szCs w:val="22"/>
                <w:lang w:val="uk-UA"/>
              </w:rPr>
              <w:t>Реагент для очищення мембран кислотний розчин</w:t>
            </w:r>
          </w:p>
          <w:p w14:paraId="7EA8845B" w14:textId="77777777" w:rsidR="00C27A79" w:rsidRPr="00C27A79" w:rsidRDefault="00C27A79" w:rsidP="00C27A79">
            <w:pPr>
              <w:rPr>
                <w:color w:val="auto"/>
                <w:kern w:val="0"/>
                <w:sz w:val="22"/>
                <w:szCs w:val="22"/>
                <w:lang w:val="uk-UA"/>
              </w:rPr>
            </w:pPr>
            <w:r w:rsidRPr="00C27A79">
              <w:rPr>
                <w:color w:val="auto"/>
                <w:kern w:val="0"/>
                <w:sz w:val="22"/>
                <w:szCs w:val="22"/>
                <w:lang w:val="uk-UA"/>
              </w:rPr>
              <w:t>Реагент для очищення мембран лужний розчин</w:t>
            </w:r>
          </w:p>
          <w:p w14:paraId="21EA9CBC" w14:textId="77777777" w:rsidR="00C27A79" w:rsidRPr="00C27A79" w:rsidRDefault="00C27A79" w:rsidP="00C27A79">
            <w:pPr>
              <w:rPr>
                <w:color w:val="auto"/>
                <w:kern w:val="0"/>
                <w:sz w:val="22"/>
                <w:szCs w:val="22"/>
                <w:lang w:val="uk-UA"/>
              </w:rPr>
            </w:pPr>
            <w:r w:rsidRPr="00C27A79">
              <w:rPr>
                <w:color w:val="auto"/>
                <w:kern w:val="0"/>
                <w:sz w:val="22"/>
                <w:szCs w:val="22"/>
                <w:lang w:val="uk-UA"/>
              </w:rPr>
              <w:t>Лужний реагент для коригування гідратної лужності води</w:t>
            </w:r>
          </w:p>
          <w:p w14:paraId="408B8D92" w14:textId="77777777" w:rsidR="00C27A79" w:rsidRPr="00C27A79" w:rsidRDefault="00C27A79" w:rsidP="00C27A79">
            <w:pPr>
              <w:rPr>
                <w:color w:val="auto"/>
                <w:kern w:val="0"/>
                <w:sz w:val="22"/>
                <w:szCs w:val="22"/>
                <w:lang w:val="uk-UA"/>
              </w:rPr>
            </w:pPr>
            <w:r w:rsidRPr="00C27A79">
              <w:rPr>
                <w:color w:val="auto"/>
                <w:kern w:val="0"/>
                <w:sz w:val="22"/>
                <w:szCs w:val="22"/>
                <w:lang w:val="uk-UA"/>
              </w:rPr>
              <w:t>Антискалант лужний розчин</w:t>
            </w:r>
          </w:p>
          <w:p w14:paraId="44C2F97F" w14:textId="77777777" w:rsidR="00C27A79" w:rsidRPr="00C27A79" w:rsidRDefault="00C27A79" w:rsidP="00C27A79">
            <w:pPr>
              <w:rPr>
                <w:color w:val="auto"/>
                <w:kern w:val="0"/>
                <w:sz w:val="22"/>
                <w:szCs w:val="22"/>
                <w:lang w:val="uk-UA"/>
              </w:rPr>
            </w:pPr>
            <w:r w:rsidRPr="00C27A79">
              <w:rPr>
                <w:color w:val="auto"/>
                <w:kern w:val="0"/>
                <w:sz w:val="22"/>
                <w:szCs w:val="22"/>
                <w:lang w:val="uk-UA"/>
              </w:rPr>
              <w:t>Кислотний розчин</w:t>
            </w:r>
          </w:p>
          <w:p w14:paraId="06EA66B7" w14:textId="77777777" w:rsidR="00C27A79" w:rsidRPr="00C27A79" w:rsidRDefault="00C27A79" w:rsidP="00C27A79">
            <w:pPr>
              <w:rPr>
                <w:color w:val="auto"/>
                <w:kern w:val="0"/>
                <w:sz w:val="22"/>
                <w:szCs w:val="22"/>
                <w:lang w:val="uk-UA"/>
              </w:rPr>
            </w:pPr>
            <w:r w:rsidRPr="00C27A79">
              <w:rPr>
                <w:color w:val="auto"/>
                <w:kern w:val="0"/>
                <w:sz w:val="22"/>
                <w:szCs w:val="22"/>
                <w:lang w:val="uk-UA"/>
              </w:rPr>
              <w:t>Біоцид</w:t>
            </w:r>
          </w:p>
          <w:p w14:paraId="69732B55" w14:textId="77777777" w:rsidR="00C27A79" w:rsidRPr="00C27A79" w:rsidRDefault="00C27A79" w:rsidP="00C27A79">
            <w:pPr>
              <w:rPr>
                <w:color w:val="auto"/>
                <w:kern w:val="0"/>
                <w:sz w:val="22"/>
                <w:szCs w:val="22"/>
                <w:lang w:val="uk-UA"/>
              </w:rPr>
            </w:pPr>
            <w:r w:rsidRPr="00C27A79">
              <w:rPr>
                <w:color w:val="auto"/>
                <w:kern w:val="0"/>
                <w:sz w:val="22"/>
                <w:szCs w:val="22"/>
                <w:lang w:val="uk-UA"/>
              </w:rPr>
              <w:t>Реагент SD 110</w:t>
            </w:r>
          </w:p>
          <w:p w14:paraId="02524635" w14:textId="77777777" w:rsidR="00C27A79" w:rsidRPr="00C27A79" w:rsidRDefault="00C27A79" w:rsidP="00C27A79">
            <w:pPr>
              <w:rPr>
                <w:color w:val="auto"/>
                <w:kern w:val="0"/>
                <w:sz w:val="22"/>
                <w:szCs w:val="22"/>
                <w:lang w:val="uk-UA"/>
              </w:rPr>
            </w:pPr>
            <w:r w:rsidRPr="00C27A79">
              <w:rPr>
                <w:color w:val="auto"/>
                <w:kern w:val="0"/>
                <w:sz w:val="22"/>
                <w:szCs w:val="22"/>
                <w:lang w:val="uk-UA"/>
              </w:rPr>
              <w:t>Реагент OSM 104</w:t>
            </w:r>
          </w:p>
          <w:p w14:paraId="295C0911" w14:textId="77777777" w:rsidR="00C27A79" w:rsidRPr="00C27A79" w:rsidRDefault="00C27A79" w:rsidP="00C27A79">
            <w:pPr>
              <w:rPr>
                <w:color w:val="auto"/>
                <w:sz w:val="22"/>
                <w:szCs w:val="22"/>
                <w:lang w:val="uk-UA"/>
              </w:rPr>
            </w:pPr>
            <w:r w:rsidRPr="00C27A79">
              <w:rPr>
                <w:color w:val="auto"/>
                <w:sz w:val="22"/>
                <w:szCs w:val="22"/>
                <w:lang w:val="uk-UA"/>
              </w:rPr>
              <w:t>Комплексний інгібітор утворення накипу</w:t>
            </w:r>
          </w:p>
          <w:p w14:paraId="4AD4924A" w14:textId="77777777" w:rsidR="00C27A79" w:rsidRPr="00C27A79" w:rsidRDefault="00C27A79" w:rsidP="00C27A79">
            <w:pPr>
              <w:rPr>
                <w:color w:val="auto"/>
                <w:sz w:val="22"/>
                <w:szCs w:val="22"/>
                <w:lang w:val="uk-UA"/>
              </w:rPr>
            </w:pPr>
            <w:r w:rsidRPr="00C27A79">
              <w:rPr>
                <w:color w:val="auto"/>
                <w:sz w:val="22"/>
                <w:szCs w:val="22"/>
                <w:lang w:val="uk-UA"/>
              </w:rPr>
              <w:t>Розчин біоциду</w:t>
            </w:r>
          </w:p>
          <w:p w14:paraId="57FD0BCE" w14:textId="77777777" w:rsidR="00C27A79" w:rsidRPr="00C27A79" w:rsidRDefault="00C27A79" w:rsidP="00C27A79">
            <w:pPr>
              <w:rPr>
                <w:color w:val="auto"/>
                <w:sz w:val="22"/>
                <w:szCs w:val="22"/>
                <w:lang w:val="uk-UA"/>
              </w:rPr>
            </w:pPr>
            <w:r w:rsidRPr="00C27A79">
              <w:rPr>
                <w:color w:val="auto"/>
                <w:sz w:val="22"/>
                <w:szCs w:val="22"/>
                <w:lang w:val="uk-UA"/>
              </w:rPr>
              <w:t>Піногасник</w:t>
            </w:r>
          </w:p>
          <w:p w14:paraId="21BABF65" w14:textId="77777777" w:rsidR="00C27A79" w:rsidRPr="00C27A79" w:rsidRDefault="00C27A79" w:rsidP="00C27A79">
            <w:pPr>
              <w:rPr>
                <w:color w:val="auto"/>
                <w:sz w:val="22"/>
                <w:szCs w:val="22"/>
                <w:lang w:val="uk-UA"/>
              </w:rPr>
            </w:pPr>
            <w:r w:rsidRPr="00C27A79">
              <w:rPr>
                <w:color w:val="auto"/>
                <w:sz w:val="22"/>
                <w:szCs w:val="22"/>
                <w:lang w:val="uk-UA"/>
              </w:rPr>
              <w:t xml:space="preserve">Кислотний реагент для зниження </w:t>
            </w:r>
            <w:proofErr w:type="spellStart"/>
            <w:r w:rsidRPr="00C27A79">
              <w:rPr>
                <w:color w:val="auto"/>
                <w:sz w:val="22"/>
                <w:szCs w:val="22"/>
                <w:lang w:val="uk-UA"/>
              </w:rPr>
              <w:t>рН</w:t>
            </w:r>
            <w:proofErr w:type="spellEnd"/>
          </w:p>
          <w:p w14:paraId="144D4C34" w14:textId="77777777" w:rsidR="00C27A79" w:rsidRPr="00C27A79" w:rsidRDefault="00C27A79" w:rsidP="00C27A79">
            <w:pPr>
              <w:rPr>
                <w:color w:val="auto"/>
                <w:sz w:val="22"/>
                <w:szCs w:val="22"/>
                <w:lang w:val="uk-UA"/>
              </w:rPr>
            </w:pPr>
          </w:p>
        </w:tc>
        <w:tc>
          <w:tcPr>
            <w:tcW w:w="1616" w:type="dxa"/>
            <w:vMerge w:val="restart"/>
            <w:tcBorders>
              <w:top w:val="single" w:sz="4" w:space="0" w:color="auto"/>
              <w:left w:val="single" w:sz="4" w:space="0" w:color="auto"/>
              <w:right w:val="single" w:sz="4" w:space="0" w:color="auto"/>
            </w:tcBorders>
          </w:tcPr>
          <w:p w14:paraId="74711771" w14:textId="77777777" w:rsidR="00C27A79" w:rsidRPr="00C27A79" w:rsidRDefault="00C27A79" w:rsidP="00C27A79">
            <w:pPr>
              <w:rPr>
                <w:color w:val="auto"/>
                <w:kern w:val="0"/>
                <w:sz w:val="22"/>
                <w:szCs w:val="22"/>
                <w:lang w:val="uk-UA"/>
              </w:rPr>
            </w:pPr>
            <w:r w:rsidRPr="00C27A79">
              <w:rPr>
                <w:color w:val="auto"/>
                <w:kern w:val="0"/>
                <w:sz w:val="22"/>
                <w:szCs w:val="22"/>
                <w:lang w:val="uk-UA"/>
              </w:rPr>
              <w:t>142500 т/рік</w:t>
            </w:r>
          </w:p>
          <w:p w14:paraId="319D3EDD" w14:textId="77777777" w:rsidR="00C27A79" w:rsidRPr="00C27A79" w:rsidRDefault="00C27A79" w:rsidP="00C27A79">
            <w:pPr>
              <w:rPr>
                <w:color w:val="auto"/>
                <w:kern w:val="0"/>
                <w:sz w:val="22"/>
                <w:szCs w:val="22"/>
                <w:lang w:val="uk-UA"/>
              </w:rPr>
            </w:pPr>
            <w:r w:rsidRPr="00C27A79">
              <w:rPr>
                <w:color w:val="auto"/>
                <w:sz w:val="22"/>
                <w:szCs w:val="22"/>
                <w:lang w:val="uk-UA"/>
              </w:rPr>
              <w:t xml:space="preserve">690 000 </w:t>
            </w:r>
            <w:r w:rsidRPr="00C27A79">
              <w:rPr>
                <w:color w:val="auto"/>
                <w:kern w:val="0"/>
                <w:sz w:val="22"/>
                <w:szCs w:val="22"/>
                <w:lang w:val="uk-UA"/>
              </w:rPr>
              <w:t>м³/рік</w:t>
            </w:r>
          </w:p>
          <w:p w14:paraId="78818504" w14:textId="77777777" w:rsidR="00C27A79" w:rsidRPr="00C27A79" w:rsidRDefault="00C27A79" w:rsidP="00C27A79">
            <w:pPr>
              <w:rPr>
                <w:color w:val="auto"/>
                <w:sz w:val="22"/>
                <w:szCs w:val="22"/>
                <w:lang w:val="uk-UA"/>
              </w:rPr>
            </w:pPr>
            <w:r w:rsidRPr="00C27A79">
              <w:rPr>
                <w:color w:val="auto"/>
                <w:sz w:val="22"/>
                <w:szCs w:val="22"/>
                <w:lang w:val="uk-UA"/>
              </w:rPr>
              <w:t xml:space="preserve">0,14 </w:t>
            </w:r>
            <w:r w:rsidRPr="00C27A79">
              <w:rPr>
                <w:color w:val="auto"/>
                <w:kern w:val="0"/>
                <w:sz w:val="22"/>
                <w:szCs w:val="22"/>
                <w:lang w:val="uk-UA"/>
              </w:rPr>
              <w:t>т/рік</w:t>
            </w:r>
          </w:p>
          <w:p w14:paraId="1BD8D767" w14:textId="77777777" w:rsidR="00C27A79" w:rsidRPr="00C27A79" w:rsidRDefault="00C27A79" w:rsidP="00C27A79">
            <w:pPr>
              <w:rPr>
                <w:color w:val="auto"/>
                <w:sz w:val="22"/>
                <w:szCs w:val="22"/>
                <w:lang w:val="uk-UA"/>
              </w:rPr>
            </w:pPr>
          </w:p>
          <w:p w14:paraId="68CC4216" w14:textId="77777777" w:rsidR="00C27A79" w:rsidRPr="00C27A79" w:rsidRDefault="00C27A79" w:rsidP="00C27A79">
            <w:pPr>
              <w:rPr>
                <w:color w:val="auto"/>
                <w:sz w:val="22"/>
                <w:szCs w:val="22"/>
                <w:lang w:val="uk-UA"/>
              </w:rPr>
            </w:pPr>
          </w:p>
          <w:p w14:paraId="7F10449E" w14:textId="77777777" w:rsidR="00C27A79" w:rsidRPr="00C27A79" w:rsidRDefault="00C27A79" w:rsidP="00C27A79">
            <w:pPr>
              <w:rPr>
                <w:color w:val="auto"/>
                <w:sz w:val="22"/>
                <w:szCs w:val="22"/>
                <w:lang w:val="uk-UA"/>
              </w:rPr>
            </w:pPr>
            <w:r w:rsidRPr="00C27A79">
              <w:rPr>
                <w:color w:val="auto"/>
                <w:sz w:val="22"/>
                <w:szCs w:val="22"/>
                <w:lang w:val="uk-UA"/>
              </w:rPr>
              <w:t xml:space="preserve">0,14 </w:t>
            </w:r>
            <w:r w:rsidRPr="00C27A79">
              <w:rPr>
                <w:color w:val="auto"/>
                <w:kern w:val="0"/>
                <w:sz w:val="22"/>
                <w:szCs w:val="22"/>
                <w:lang w:val="uk-UA"/>
              </w:rPr>
              <w:t>т/рік</w:t>
            </w:r>
          </w:p>
          <w:p w14:paraId="2E25608E" w14:textId="77777777" w:rsidR="00C27A79" w:rsidRPr="00C27A79" w:rsidRDefault="00C27A79" w:rsidP="00C27A79">
            <w:pPr>
              <w:rPr>
                <w:color w:val="auto"/>
                <w:sz w:val="22"/>
                <w:szCs w:val="22"/>
                <w:lang w:val="uk-UA"/>
              </w:rPr>
            </w:pPr>
          </w:p>
          <w:p w14:paraId="6AF5E480" w14:textId="77777777" w:rsidR="00C27A79" w:rsidRPr="00C27A79" w:rsidRDefault="00C27A79" w:rsidP="00C27A79">
            <w:pPr>
              <w:rPr>
                <w:color w:val="auto"/>
                <w:sz w:val="22"/>
                <w:szCs w:val="22"/>
                <w:lang w:val="uk-UA"/>
              </w:rPr>
            </w:pPr>
            <w:r w:rsidRPr="00C27A79">
              <w:rPr>
                <w:color w:val="auto"/>
                <w:sz w:val="22"/>
                <w:szCs w:val="22"/>
                <w:lang w:val="uk-UA"/>
              </w:rPr>
              <w:t xml:space="preserve">20 </w:t>
            </w:r>
            <w:r w:rsidRPr="00C27A79">
              <w:rPr>
                <w:color w:val="auto"/>
                <w:kern w:val="0"/>
                <w:sz w:val="22"/>
                <w:szCs w:val="22"/>
                <w:lang w:val="uk-UA"/>
              </w:rPr>
              <w:t>т/рік</w:t>
            </w:r>
          </w:p>
          <w:p w14:paraId="764BF630" w14:textId="77777777" w:rsidR="00C27A79" w:rsidRPr="00C27A79" w:rsidRDefault="00C27A79" w:rsidP="00C27A79">
            <w:pPr>
              <w:rPr>
                <w:color w:val="auto"/>
                <w:sz w:val="22"/>
                <w:szCs w:val="22"/>
                <w:lang w:val="uk-UA"/>
              </w:rPr>
            </w:pPr>
            <w:r w:rsidRPr="00C27A79">
              <w:rPr>
                <w:color w:val="auto"/>
                <w:sz w:val="22"/>
                <w:szCs w:val="22"/>
                <w:lang w:val="uk-UA"/>
              </w:rPr>
              <w:t xml:space="preserve"> </w:t>
            </w:r>
          </w:p>
          <w:p w14:paraId="5B307AA9" w14:textId="77777777" w:rsidR="00C27A79" w:rsidRPr="00C27A79" w:rsidRDefault="00C27A79" w:rsidP="00C27A79">
            <w:pPr>
              <w:rPr>
                <w:color w:val="auto"/>
                <w:sz w:val="22"/>
                <w:szCs w:val="22"/>
                <w:lang w:val="uk-UA"/>
              </w:rPr>
            </w:pPr>
          </w:p>
          <w:p w14:paraId="6DDE7C89" w14:textId="77777777" w:rsidR="00C27A79" w:rsidRPr="00C27A79" w:rsidRDefault="00C27A79" w:rsidP="00C27A79">
            <w:pPr>
              <w:rPr>
                <w:color w:val="auto"/>
                <w:sz w:val="22"/>
                <w:szCs w:val="22"/>
                <w:lang w:val="uk-UA"/>
              </w:rPr>
            </w:pPr>
            <w:r w:rsidRPr="00C27A79">
              <w:rPr>
                <w:color w:val="auto"/>
                <w:sz w:val="22"/>
                <w:szCs w:val="22"/>
                <w:lang w:val="uk-UA"/>
              </w:rPr>
              <w:t xml:space="preserve">0,06 </w:t>
            </w:r>
            <w:r w:rsidRPr="00C27A79">
              <w:rPr>
                <w:color w:val="auto"/>
                <w:kern w:val="0"/>
                <w:sz w:val="22"/>
                <w:szCs w:val="22"/>
                <w:lang w:val="uk-UA"/>
              </w:rPr>
              <w:t>т/рік</w:t>
            </w:r>
          </w:p>
          <w:p w14:paraId="0B5C7721" w14:textId="77777777" w:rsidR="00C27A79" w:rsidRPr="00C27A79" w:rsidRDefault="00C27A79" w:rsidP="00C27A79">
            <w:pPr>
              <w:rPr>
                <w:color w:val="auto"/>
                <w:sz w:val="22"/>
                <w:szCs w:val="22"/>
                <w:lang w:val="uk-UA"/>
              </w:rPr>
            </w:pPr>
          </w:p>
          <w:p w14:paraId="7552DB11" w14:textId="77777777" w:rsidR="00C27A79" w:rsidRPr="00C27A79" w:rsidRDefault="00C27A79" w:rsidP="00C27A79">
            <w:pPr>
              <w:rPr>
                <w:color w:val="auto"/>
                <w:sz w:val="22"/>
                <w:szCs w:val="22"/>
                <w:lang w:val="uk-UA"/>
              </w:rPr>
            </w:pPr>
            <w:r w:rsidRPr="00C27A79">
              <w:rPr>
                <w:color w:val="auto"/>
                <w:sz w:val="22"/>
                <w:szCs w:val="22"/>
                <w:lang w:val="uk-UA"/>
              </w:rPr>
              <w:t xml:space="preserve">14,8 </w:t>
            </w:r>
            <w:r w:rsidRPr="00C27A79">
              <w:rPr>
                <w:color w:val="auto"/>
                <w:kern w:val="0"/>
                <w:sz w:val="22"/>
                <w:szCs w:val="22"/>
                <w:lang w:val="uk-UA"/>
              </w:rPr>
              <w:t>т/рік</w:t>
            </w:r>
          </w:p>
          <w:p w14:paraId="06AB1038" w14:textId="77777777" w:rsidR="00C27A79" w:rsidRPr="00C27A79" w:rsidRDefault="00C27A79" w:rsidP="00C27A79">
            <w:pPr>
              <w:rPr>
                <w:color w:val="auto"/>
                <w:sz w:val="22"/>
                <w:szCs w:val="22"/>
                <w:lang w:val="uk-UA"/>
              </w:rPr>
            </w:pPr>
            <w:r w:rsidRPr="00C27A79">
              <w:rPr>
                <w:color w:val="auto"/>
                <w:sz w:val="22"/>
                <w:szCs w:val="22"/>
                <w:lang w:val="uk-UA"/>
              </w:rPr>
              <w:t xml:space="preserve">0,7 </w:t>
            </w:r>
            <w:r w:rsidRPr="00C27A79">
              <w:rPr>
                <w:color w:val="auto"/>
                <w:kern w:val="0"/>
                <w:sz w:val="22"/>
                <w:szCs w:val="22"/>
                <w:lang w:val="uk-UA"/>
              </w:rPr>
              <w:t>т/рік</w:t>
            </w:r>
          </w:p>
          <w:p w14:paraId="6B99DD54" w14:textId="77777777" w:rsidR="00C27A79" w:rsidRPr="00C27A79" w:rsidRDefault="00C27A79" w:rsidP="00C27A79">
            <w:pPr>
              <w:rPr>
                <w:color w:val="auto"/>
                <w:sz w:val="22"/>
                <w:szCs w:val="22"/>
                <w:lang w:val="uk-UA"/>
              </w:rPr>
            </w:pPr>
            <w:r w:rsidRPr="00C27A79">
              <w:rPr>
                <w:color w:val="auto"/>
                <w:sz w:val="22"/>
                <w:szCs w:val="22"/>
                <w:lang w:val="uk-UA"/>
              </w:rPr>
              <w:t xml:space="preserve">1,23 </w:t>
            </w:r>
            <w:r w:rsidRPr="00C27A79">
              <w:rPr>
                <w:color w:val="auto"/>
                <w:kern w:val="0"/>
                <w:sz w:val="22"/>
                <w:szCs w:val="22"/>
                <w:lang w:val="uk-UA"/>
              </w:rPr>
              <w:t>т/рік</w:t>
            </w:r>
          </w:p>
          <w:p w14:paraId="08CCC712" w14:textId="77777777" w:rsidR="00C27A79" w:rsidRPr="00C27A79" w:rsidRDefault="00C27A79" w:rsidP="00C27A79">
            <w:pPr>
              <w:rPr>
                <w:color w:val="auto"/>
                <w:sz w:val="22"/>
                <w:szCs w:val="22"/>
                <w:lang w:val="uk-UA"/>
              </w:rPr>
            </w:pPr>
            <w:r w:rsidRPr="00C27A79">
              <w:rPr>
                <w:color w:val="auto"/>
                <w:sz w:val="22"/>
                <w:szCs w:val="22"/>
                <w:lang w:val="uk-UA"/>
              </w:rPr>
              <w:t xml:space="preserve">0,12 </w:t>
            </w:r>
            <w:r w:rsidRPr="00C27A79">
              <w:rPr>
                <w:color w:val="auto"/>
                <w:kern w:val="0"/>
                <w:sz w:val="22"/>
                <w:szCs w:val="22"/>
                <w:lang w:val="uk-UA"/>
              </w:rPr>
              <w:t>т/рік</w:t>
            </w:r>
          </w:p>
          <w:p w14:paraId="32FDB237" w14:textId="77777777" w:rsidR="00C27A79" w:rsidRPr="00C27A79" w:rsidRDefault="00C27A79" w:rsidP="00C27A79">
            <w:pPr>
              <w:rPr>
                <w:color w:val="auto"/>
                <w:sz w:val="22"/>
                <w:szCs w:val="22"/>
                <w:lang w:val="uk-UA"/>
              </w:rPr>
            </w:pPr>
            <w:r w:rsidRPr="00C27A79">
              <w:rPr>
                <w:color w:val="auto"/>
                <w:sz w:val="22"/>
                <w:szCs w:val="22"/>
                <w:lang w:val="uk-UA"/>
              </w:rPr>
              <w:t xml:space="preserve">12,6 </w:t>
            </w:r>
            <w:r w:rsidRPr="00C27A79">
              <w:rPr>
                <w:color w:val="auto"/>
                <w:kern w:val="0"/>
                <w:sz w:val="22"/>
                <w:szCs w:val="22"/>
                <w:lang w:val="uk-UA"/>
              </w:rPr>
              <w:t>т/рік</w:t>
            </w:r>
          </w:p>
          <w:p w14:paraId="49AAB60E" w14:textId="77777777" w:rsidR="00C27A79" w:rsidRPr="00C27A79" w:rsidRDefault="00C27A79" w:rsidP="00C27A79">
            <w:pPr>
              <w:rPr>
                <w:color w:val="auto"/>
                <w:sz w:val="22"/>
                <w:szCs w:val="22"/>
                <w:lang w:val="uk-UA"/>
              </w:rPr>
            </w:pPr>
          </w:p>
          <w:p w14:paraId="35171B44" w14:textId="77777777" w:rsidR="00C27A79" w:rsidRPr="00C27A79" w:rsidRDefault="00C27A79" w:rsidP="00C27A79">
            <w:pPr>
              <w:rPr>
                <w:color w:val="auto"/>
                <w:sz w:val="22"/>
                <w:szCs w:val="22"/>
                <w:lang w:val="uk-UA"/>
              </w:rPr>
            </w:pPr>
            <w:r w:rsidRPr="00C27A79">
              <w:rPr>
                <w:color w:val="auto"/>
                <w:sz w:val="22"/>
                <w:szCs w:val="22"/>
                <w:lang w:val="uk-UA"/>
              </w:rPr>
              <w:t xml:space="preserve">2,64 </w:t>
            </w:r>
            <w:r w:rsidRPr="00C27A79">
              <w:rPr>
                <w:color w:val="auto"/>
                <w:kern w:val="0"/>
                <w:sz w:val="22"/>
                <w:szCs w:val="22"/>
                <w:lang w:val="uk-UA"/>
              </w:rPr>
              <w:t>т/рік</w:t>
            </w:r>
          </w:p>
          <w:p w14:paraId="527DD3EC" w14:textId="77777777" w:rsidR="00C27A79" w:rsidRPr="00C27A79" w:rsidRDefault="00C27A79" w:rsidP="00C27A79">
            <w:pPr>
              <w:rPr>
                <w:color w:val="auto"/>
                <w:sz w:val="22"/>
                <w:szCs w:val="22"/>
                <w:lang w:val="uk-UA"/>
              </w:rPr>
            </w:pPr>
            <w:r w:rsidRPr="00C27A79">
              <w:rPr>
                <w:color w:val="auto"/>
                <w:sz w:val="22"/>
                <w:szCs w:val="22"/>
                <w:lang w:val="uk-UA"/>
              </w:rPr>
              <w:t xml:space="preserve">0,73 </w:t>
            </w:r>
            <w:r w:rsidRPr="00C27A79">
              <w:rPr>
                <w:color w:val="auto"/>
                <w:kern w:val="0"/>
                <w:sz w:val="22"/>
                <w:szCs w:val="22"/>
                <w:lang w:val="uk-UA"/>
              </w:rPr>
              <w:t>т/рік</w:t>
            </w:r>
          </w:p>
          <w:p w14:paraId="4037E4DE" w14:textId="77777777" w:rsidR="00C27A79" w:rsidRPr="00C27A79" w:rsidRDefault="00C27A79" w:rsidP="00C27A79">
            <w:pPr>
              <w:rPr>
                <w:color w:val="auto"/>
                <w:sz w:val="22"/>
                <w:szCs w:val="22"/>
                <w:lang w:val="uk-UA"/>
              </w:rPr>
            </w:pPr>
            <w:r w:rsidRPr="00C27A79">
              <w:rPr>
                <w:color w:val="auto"/>
                <w:sz w:val="22"/>
                <w:szCs w:val="22"/>
                <w:lang w:val="uk-UA"/>
              </w:rPr>
              <w:t xml:space="preserve">87,6 </w:t>
            </w:r>
            <w:r w:rsidRPr="00C27A79">
              <w:rPr>
                <w:color w:val="auto"/>
                <w:kern w:val="0"/>
                <w:sz w:val="22"/>
                <w:szCs w:val="22"/>
                <w:lang w:val="uk-UA"/>
              </w:rPr>
              <w:t>т/рік</w:t>
            </w:r>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3B53F436" w14:textId="77777777" w:rsidR="00C27A79" w:rsidRPr="00C27A79" w:rsidRDefault="00C27A79" w:rsidP="00C27A79">
            <w:pPr>
              <w:rPr>
                <w:color w:val="auto"/>
                <w:sz w:val="22"/>
                <w:szCs w:val="22"/>
                <w:lang w:val="uk-UA"/>
              </w:rPr>
            </w:pPr>
            <w:r w:rsidRPr="00C27A79">
              <w:rPr>
                <w:color w:val="auto"/>
                <w:sz w:val="22"/>
                <w:szCs w:val="22"/>
                <w:lang w:val="uk-UA"/>
              </w:rPr>
              <w:t>Електроенергія (основна продукція)</w:t>
            </w:r>
          </w:p>
        </w:tc>
        <w:tc>
          <w:tcPr>
            <w:tcW w:w="1718" w:type="dxa"/>
            <w:tcBorders>
              <w:top w:val="single" w:sz="4" w:space="0" w:color="auto"/>
              <w:left w:val="single" w:sz="4" w:space="0" w:color="auto"/>
              <w:bottom w:val="single" w:sz="4" w:space="0" w:color="auto"/>
              <w:right w:val="single" w:sz="4" w:space="0" w:color="auto"/>
            </w:tcBorders>
            <w:vAlign w:val="center"/>
            <w:hideMark/>
          </w:tcPr>
          <w:p w14:paraId="1ECC941C" w14:textId="77777777" w:rsidR="00C27A79" w:rsidRPr="00C27A79" w:rsidRDefault="00C27A79" w:rsidP="00C27A79">
            <w:pPr>
              <w:rPr>
                <w:color w:val="auto"/>
                <w:sz w:val="22"/>
                <w:szCs w:val="22"/>
                <w:lang w:val="uk-UA"/>
              </w:rPr>
            </w:pPr>
            <w:r w:rsidRPr="00C27A79">
              <w:rPr>
                <w:color w:val="auto"/>
                <w:sz w:val="22"/>
                <w:szCs w:val="22"/>
                <w:lang w:val="uk-UA"/>
              </w:rPr>
              <w:t>111200 МВт/рік</w:t>
            </w:r>
          </w:p>
        </w:tc>
      </w:tr>
      <w:tr w:rsidR="00C27A79" w:rsidRPr="00C27A79" w14:paraId="54F452A5" w14:textId="77777777" w:rsidTr="00C27A79">
        <w:trPr>
          <w:trHeight w:val="428"/>
        </w:trPr>
        <w:tc>
          <w:tcPr>
            <w:tcW w:w="1563" w:type="dxa"/>
            <w:vMerge/>
            <w:tcBorders>
              <w:left w:val="single" w:sz="4" w:space="0" w:color="auto"/>
              <w:right w:val="single" w:sz="4" w:space="0" w:color="auto"/>
            </w:tcBorders>
          </w:tcPr>
          <w:p w14:paraId="1924D4B5" w14:textId="77777777" w:rsidR="00C27A79" w:rsidRPr="00C27A79" w:rsidRDefault="00C27A79" w:rsidP="00C27A79">
            <w:pPr>
              <w:rPr>
                <w:color w:val="auto"/>
                <w:kern w:val="0"/>
                <w:sz w:val="22"/>
                <w:szCs w:val="22"/>
                <w:lang w:val="uk-UA"/>
              </w:rPr>
            </w:pPr>
          </w:p>
        </w:tc>
        <w:tc>
          <w:tcPr>
            <w:tcW w:w="2543" w:type="dxa"/>
            <w:vMerge/>
            <w:tcBorders>
              <w:left w:val="single" w:sz="4" w:space="0" w:color="auto"/>
              <w:right w:val="single" w:sz="4" w:space="0" w:color="auto"/>
            </w:tcBorders>
          </w:tcPr>
          <w:p w14:paraId="3500EB3D" w14:textId="77777777" w:rsidR="00C27A79" w:rsidRPr="00C27A79" w:rsidRDefault="00C27A79" w:rsidP="00C27A79">
            <w:pPr>
              <w:rPr>
                <w:color w:val="auto"/>
                <w:kern w:val="0"/>
                <w:sz w:val="22"/>
                <w:szCs w:val="22"/>
                <w:lang w:val="uk-UA"/>
              </w:rPr>
            </w:pPr>
          </w:p>
        </w:tc>
        <w:tc>
          <w:tcPr>
            <w:tcW w:w="1616" w:type="dxa"/>
            <w:vMerge/>
            <w:tcBorders>
              <w:left w:val="single" w:sz="4" w:space="0" w:color="auto"/>
              <w:right w:val="single" w:sz="4" w:space="0" w:color="auto"/>
            </w:tcBorders>
          </w:tcPr>
          <w:p w14:paraId="7F4D4192" w14:textId="77777777" w:rsidR="00C27A79" w:rsidRPr="00C27A79" w:rsidRDefault="00C27A79" w:rsidP="00C27A79">
            <w:pPr>
              <w:rPr>
                <w:color w:val="auto"/>
                <w:kern w:val="0"/>
                <w:sz w:val="22"/>
                <w:szCs w:val="22"/>
                <w:lang w:val="uk-UA"/>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51D98A01" w14:textId="77777777" w:rsidR="00C27A79" w:rsidRPr="00C27A79" w:rsidRDefault="00C27A79" w:rsidP="00C27A79">
            <w:pPr>
              <w:rPr>
                <w:color w:val="auto"/>
                <w:sz w:val="22"/>
                <w:szCs w:val="22"/>
                <w:lang w:val="uk-UA"/>
              </w:rPr>
            </w:pPr>
            <w:r w:rsidRPr="00C27A79">
              <w:rPr>
                <w:color w:val="auto"/>
                <w:sz w:val="22"/>
                <w:szCs w:val="22"/>
                <w:lang w:val="uk-UA"/>
              </w:rPr>
              <w:t>Пара водяна перегріта</w:t>
            </w:r>
          </w:p>
          <w:p w14:paraId="21902DE5" w14:textId="77777777" w:rsidR="00C27A79" w:rsidRPr="00C27A79" w:rsidRDefault="00C27A79" w:rsidP="00C27A79">
            <w:pPr>
              <w:rPr>
                <w:color w:val="auto"/>
                <w:sz w:val="22"/>
                <w:szCs w:val="22"/>
                <w:lang w:val="uk-UA"/>
              </w:rPr>
            </w:pPr>
            <w:r w:rsidRPr="00C27A79">
              <w:rPr>
                <w:color w:val="auto"/>
                <w:sz w:val="22"/>
                <w:szCs w:val="22"/>
                <w:lang w:val="uk-UA"/>
              </w:rPr>
              <w:t>(допоміжна продукція)</w:t>
            </w:r>
          </w:p>
        </w:tc>
        <w:tc>
          <w:tcPr>
            <w:tcW w:w="1718" w:type="dxa"/>
            <w:tcBorders>
              <w:top w:val="single" w:sz="4" w:space="0" w:color="auto"/>
              <w:left w:val="single" w:sz="4" w:space="0" w:color="auto"/>
              <w:bottom w:val="single" w:sz="4" w:space="0" w:color="auto"/>
              <w:right w:val="single" w:sz="4" w:space="0" w:color="auto"/>
            </w:tcBorders>
            <w:vAlign w:val="center"/>
          </w:tcPr>
          <w:p w14:paraId="333D6264" w14:textId="77777777" w:rsidR="00C27A79" w:rsidRPr="00C27A79" w:rsidRDefault="00C27A79" w:rsidP="00C27A79">
            <w:pPr>
              <w:rPr>
                <w:color w:val="auto"/>
                <w:sz w:val="22"/>
                <w:szCs w:val="22"/>
                <w:lang w:val="uk-UA"/>
              </w:rPr>
            </w:pPr>
            <w:r w:rsidRPr="00C27A79">
              <w:rPr>
                <w:color w:val="auto"/>
                <w:sz w:val="22"/>
                <w:szCs w:val="22"/>
                <w:lang w:val="uk-UA"/>
              </w:rPr>
              <w:t>560 000 т/рік</w:t>
            </w:r>
          </w:p>
        </w:tc>
      </w:tr>
      <w:tr w:rsidR="00C27A79" w:rsidRPr="00C27A79" w14:paraId="32FA823B" w14:textId="77777777" w:rsidTr="00C27A79">
        <w:trPr>
          <w:trHeight w:val="428"/>
        </w:trPr>
        <w:tc>
          <w:tcPr>
            <w:tcW w:w="1563" w:type="dxa"/>
            <w:vMerge/>
            <w:tcBorders>
              <w:left w:val="single" w:sz="4" w:space="0" w:color="auto"/>
              <w:right w:val="single" w:sz="4" w:space="0" w:color="auto"/>
            </w:tcBorders>
          </w:tcPr>
          <w:p w14:paraId="3C13663F" w14:textId="77777777" w:rsidR="00C27A79" w:rsidRPr="00C27A79" w:rsidRDefault="00C27A79" w:rsidP="00C27A79">
            <w:pPr>
              <w:rPr>
                <w:color w:val="auto"/>
                <w:kern w:val="0"/>
                <w:sz w:val="22"/>
                <w:szCs w:val="22"/>
                <w:lang w:val="uk-UA"/>
              </w:rPr>
            </w:pPr>
          </w:p>
        </w:tc>
        <w:tc>
          <w:tcPr>
            <w:tcW w:w="2543" w:type="dxa"/>
            <w:vMerge/>
            <w:tcBorders>
              <w:left w:val="single" w:sz="4" w:space="0" w:color="auto"/>
              <w:right w:val="single" w:sz="4" w:space="0" w:color="auto"/>
            </w:tcBorders>
          </w:tcPr>
          <w:p w14:paraId="4F4664B7" w14:textId="77777777" w:rsidR="00C27A79" w:rsidRPr="00C27A79" w:rsidRDefault="00C27A79" w:rsidP="00C27A79">
            <w:pPr>
              <w:rPr>
                <w:color w:val="auto"/>
                <w:kern w:val="0"/>
                <w:sz w:val="22"/>
                <w:szCs w:val="22"/>
                <w:lang w:val="uk-UA"/>
              </w:rPr>
            </w:pPr>
          </w:p>
        </w:tc>
        <w:tc>
          <w:tcPr>
            <w:tcW w:w="1616" w:type="dxa"/>
            <w:vMerge/>
            <w:tcBorders>
              <w:left w:val="single" w:sz="4" w:space="0" w:color="auto"/>
              <w:right w:val="single" w:sz="4" w:space="0" w:color="auto"/>
            </w:tcBorders>
          </w:tcPr>
          <w:p w14:paraId="5A92948C" w14:textId="77777777" w:rsidR="00C27A79" w:rsidRPr="00C27A79" w:rsidRDefault="00C27A79" w:rsidP="00C27A79">
            <w:pPr>
              <w:rPr>
                <w:color w:val="auto"/>
                <w:kern w:val="0"/>
                <w:sz w:val="22"/>
                <w:szCs w:val="22"/>
                <w:lang w:val="uk-UA"/>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4459B76B" w14:textId="77777777" w:rsidR="00C27A79" w:rsidRPr="00C27A79" w:rsidRDefault="00C27A79" w:rsidP="00C27A79">
            <w:pPr>
              <w:rPr>
                <w:color w:val="auto"/>
                <w:sz w:val="22"/>
                <w:szCs w:val="22"/>
                <w:lang w:val="uk-UA"/>
              </w:rPr>
            </w:pPr>
            <w:r w:rsidRPr="00C27A79">
              <w:rPr>
                <w:color w:val="auto"/>
                <w:sz w:val="22"/>
                <w:szCs w:val="22"/>
                <w:lang w:val="uk-UA"/>
              </w:rPr>
              <w:t>Повернення конденсату для повторного використання</w:t>
            </w:r>
          </w:p>
          <w:p w14:paraId="40DE67AD" w14:textId="77777777" w:rsidR="00C27A79" w:rsidRPr="00C27A79" w:rsidRDefault="00C27A79" w:rsidP="00C27A79">
            <w:pPr>
              <w:rPr>
                <w:color w:val="auto"/>
                <w:sz w:val="22"/>
                <w:szCs w:val="22"/>
                <w:lang w:val="uk-UA"/>
              </w:rPr>
            </w:pPr>
            <w:r w:rsidRPr="00C27A79">
              <w:rPr>
                <w:color w:val="auto"/>
                <w:sz w:val="22"/>
                <w:szCs w:val="22"/>
                <w:lang w:val="uk-UA"/>
              </w:rPr>
              <w:t>(оборотна вода)</w:t>
            </w:r>
          </w:p>
        </w:tc>
        <w:tc>
          <w:tcPr>
            <w:tcW w:w="1718" w:type="dxa"/>
            <w:tcBorders>
              <w:top w:val="single" w:sz="4" w:space="0" w:color="auto"/>
              <w:left w:val="single" w:sz="4" w:space="0" w:color="auto"/>
              <w:bottom w:val="single" w:sz="4" w:space="0" w:color="auto"/>
              <w:right w:val="single" w:sz="4" w:space="0" w:color="auto"/>
            </w:tcBorders>
            <w:vAlign w:val="center"/>
          </w:tcPr>
          <w:p w14:paraId="2F3C2F97" w14:textId="77777777" w:rsidR="00C27A79" w:rsidRPr="00C27A79" w:rsidRDefault="00C27A79" w:rsidP="00C27A79">
            <w:pPr>
              <w:rPr>
                <w:color w:val="auto"/>
                <w:sz w:val="22"/>
                <w:szCs w:val="22"/>
                <w:lang w:val="uk-UA"/>
              </w:rPr>
            </w:pPr>
            <w:r w:rsidRPr="00C27A79">
              <w:rPr>
                <w:color w:val="auto"/>
                <w:sz w:val="22"/>
                <w:szCs w:val="22"/>
                <w:lang w:val="uk-UA"/>
              </w:rPr>
              <w:t xml:space="preserve">526 700 </w:t>
            </w:r>
            <w:r w:rsidRPr="00C27A79">
              <w:rPr>
                <w:color w:val="auto"/>
                <w:sz w:val="22"/>
                <w:szCs w:val="22"/>
              </w:rPr>
              <w:t>м</w:t>
            </w:r>
            <w:r w:rsidRPr="00C27A79">
              <w:rPr>
                <w:color w:val="auto"/>
                <w:sz w:val="22"/>
                <w:szCs w:val="22"/>
                <w:vertAlign w:val="superscript"/>
              </w:rPr>
              <w:t>3</w:t>
            </w:r>
            <w:r w:rsidRPr="00C27A79">
              <w:rPr>
                <w:color w:val="auto"/>
                <w:sz w:val="22"/>
                <w:szCs w:val="22"/>
                <w:lang w:val="uk-UA"/>
              </w:rPr>
              <w:t>/рік</w:t>
            </w:r>
          </w:p>
        </w:tc>
      </w:tr>
      <w:tr w:rsidR="00C27A79" w:rsidRPr="00C27A79" w14:paraId="1F7EA700" w14:textId="77777777" w:rsidTr="00C27A79">
        <w:trPr>
          <w:trHeight w:val="414"/>
        </w:trPr>
        <w:tc>
          <w:tcPr>
            <w:tcW w:w="1563" w:type="dxa"/>
            <w:vMerge/>
            <w:tcBorders>
              <w:left w:val="single" w:sz="4" w:space="0" w:color="auto"/>
              <w:right w:val="single" w:sz="4" w:space="0" w:color="auto"/>
            </w:tcBorders>
          </w:tcPr>
          <w:p w14:paraId="4F62EB1F"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20E2EE5D"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3CDF210E" w14:textId="77777777" w:rsidR="00C27A79" w:rsidRPr="00C27A79" w:rsidRDefault="00C27A79" w:rsidP="00C27A79">
            <w:pPr>
              <w:rPr>
                <w:color w:val="auto"/>
                <w:sz w:val="22"/>
                <w:szCs w:val="22"/>
                <w:lang w:val="uk-UA"/>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5703E390" w14:textId="77777777" w:rsidR="00C27A79" w:rsidRPr="00C27A79" w:rsidRDefault="00C27A79" w:rsidP="00C27A79">
            <w:pPr>
              <w:rPr>
                <w:color w:val="auto"/>
                <w:sz w:val="22"/>
                <w:szCs w:val="22"/>
                <w:lang w:val="uk-UA"/>
              </w:rPr>
            </w:pPr>
            <w:r w:rsidRPr="00C27A79">
              <w:rPr>
                <w:color w:val="auto"/>
                <w:sz w:val="22"/>
                <w:szCs w:val="22"/>
                <w:lang w:val="uk-UA"/>
              </w:rPr>
              <w:t xml:space="preserve">Вода </w:t>
            </w:r>
            <w:proofErr w:type="spellStart"/>
            <w:r w:rsidRPr="00C27A79">
              <w:rPr>
                <w:color w:val="auto"/>
                <w:sz w:val="22"/>
                <w:szCs w:val="22"/>
                <w:lang w:val="uk-UA"/>
              </w:rPr>
              <w:t>хімочищена</w:t>
            </w:r>
            <w:proofErr w:type="spellEnd"/>
            <w:r w:rsidRPr="00C27A79">
              <w:rPr>
                <w:color w:val="auto"/>
                <w:sz w:val="22"/>
                <w:szCs w:val="22"/>
                <w:lang w:val="uk-UA"/>
              </w:rPr>
              <w:t xml:space="preserve"> б</w:t>
            </w:r>
            <w:r w:rsidRPr="00C27A79">
              <w:rPr>
                <w:color w:val="auto"/>
                <w:kern w:val="0"/>
                <w:sz w:val="22"/>
                <w:szCs w:val="22"/>
                <w:lang w:val="uk-UA"/>
              </w:rPr>
              <w:t>асейну-охолоджувача градирень</w:t>
            </w:r>
          </w:p>
        </w:tc>
        <w:tc>
          <w:tcPr>
            <w:tcW w:w="1718" w:type="dxa"/>
            <w:tcBorders>
              <w:top w:val="single" w:sz="4" w:space="0" w:color="auto"/>
              <w:left w:val="single" w:sz="4" w:space="0" w:color="auto"/>
              <w:bottom w:val="single" w:sz="4" w:space="0" w:color="auto"/>
              <w:right w:val="single" w:sz="4" w:space="0" w:color="auto"/>
            </w:tcBorders>
            <w:vAlign w:val="center"/>
          </w:tcPr>
          <w:p w14:paraId="4B3DDE1C" w14:textId="77777777" w:rsidR="00C27A79" w:rsidRPr="00C27A79" w:rsidRDefault="00C27A79" w:rsidP="00C27A79">
            <w:pPr>
              <w:rPr>
                <w:color w:val="auto"/>
                <w:sz w:val="22"/>
                <w:szCs w:val="22"/>
                <w:lang w:val="uk-UA"/>
              </w:rPr>
            </w:pPr>
            <w:r w:rsidRPr="00C27A79">
              <w:rPr>
                <w:color w:val="auto"/>
                <w:kern w:val="0"/>
                <w:sz w:val="20"/>
                <w:lang w:val="uk-UA"/>
              </w:rPr>
              <w:t>640 000</w:t>
            </w:r>
            <w:r w:rsidRPr="00C27A79">
              <w:rPr>
                <w:color w:val="auto"/>
                <w:kern w:val="0"/>
                <w:sz w:val="20"/>
              </w:rPr>
              <w:t xml:space="preserve"> м</w:t>
            </w:r>
            <w:r w:rsidRPr="00C27A79">
              <w:rPr>
                <w:color w:val="auto"/>
                <w:kern w:val="0"/>
                <w:sz w:val="20"/>
                <w:vertAlign w:val="superscript"/>
              </w:rPr>
              <w:t>3</w:t>
            </w:r>
            <w:r w:rsidRPr="00C27A79">
              <w:rPr>
                <w:color w:val="auto"/>
                <w:sz w:val="22"/>
                <w:szCs w:val="22"/>
                <w:lang w:val="uk-UA"/>
              </w:rPr>
              <w:t>/рік</w:t>
            </w:r>
          </w:p>
        </w:tc>
      </w:tr>
      <w:tr w:rsidR="00C27A79" w:rsidRPr="00C27A79" w14:paraId="627983D5" w14:textId="77777777" w:rsidTr="00C27A79">
        <w:trPr>
          <w:trHeight w:val="549"/>
        </w:trPr>
        <w:tc>
          <w:tcPr>
            <w:tcW w:w="1563" w:type="dxa"/>
            <w:vMerge/>
            <w:tcBorders>
              <w:left w:val="single" w:sz="4" w:space="0" w:color="auto"/>
              <w:right w:val="single" w:sz="4" w:space="0" w:color="auto"/>
            </w:tcBorders>
          </w:tcPr>
          <w:p w14:paraId="58D961C5"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2688BA4E"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665FFFDA" w14:textId="77777777" w:rsidR="00C27A79" w:rsidRPr="00C27A79" w:rsidRDefault="00C27A79" w:rsidP="00C27A79">
            <w:pPr>
              <w:rPr>
                <w:color w:val="auto"/>
                <w:sz w:val="22"/>
                <w:szCs w:val="22"/>
                <w:lang w:val="uk-UA"/>
              </w:rPr>
            </w:pPr>
          </w:p>
        </w:tc>
        <w:tc>
          <w:tcPr>
            <w:tcW w:w="2200" w:type="dxa"/>
            <w:gridSpan w:val="2"/>
            <w:vAlign w:val="center"/>
          </w:tcPr>
          <w:p w14:paraId="0BE72CE8" w14:textId="77777777" w:rsidR="00C27A79" w:rsidRPr="00C27A79" w:rsidRDefault="00C27A79" w:rsidP="00C27A79">
            <w:pPr>
              <w:rPr>
                <w:color w:val="auto"/>
                <w:sz w:val="22"/>
                <w:szCs w:val="22"/>
                <w:lang w:val="uk-UA"/>
              </w:rPr>
            </w:pPr>
            <w:r w:rsidRPr="00C27A79">
              <w:rPr>
                <w:color w:val="auto"/>
                <w:sz w:val="22"/>
                <w:szCs w:val="22"/>
                <w:lang w:val="uk-UA"/>
              </w:rPr>
              <w:t xml:space="preserve">Вода </w:t>
            </w:r>
            <w:proofErr w:type="spellStart"/>
            <w:r w:rsidRPr="00C27A79">
              <w:rPr>
                <w:color w:val="auto"/>
                <w:sz w:val="22"/>
                <w:szCs w:val="22"/>
                <w:lang w:val="uk-UA"/>
              </w:rPr>
              <w:t>хімочищена</w:t>
            </w:r>
            <w:proofErr w:type="spellEnd"/>
            <w:r w:rsidRPr="00C27A79">
              <w:rPr>
                <w:color w:val="auto"/>
                <w:sz w:val="22"/>
                <w:szCs w:val="22"/>
                <w:lang w:val="uk-UA"/>
              </w:rPr>
              <w:t xml:space="preserve"> живильна (допоміжна продукція)</w:t>
            </w:r>
          </w:p>
        </w:tc>
        <w:tc>
          <w:tcPr>
            <w:tcW w:w="1718" w:type="dxa"/>
            <w:vAlign w:val="center"/>
          </w:tcPr>
          <w:p w14:paraId="3EB28A89" w14:textId="77777777" w:rsidR="00C27A79" w:rsidRPr="00C27A79" w:rsidRDefault="00C27A79" w:rsidP="00C27A79">
            <w:pPr>
              <w:rPr>
                <w:color w:val="auto"/>
                <w:sz w:val="22"/>
                <w:szCs w:val="22"/>
                <w:lang w:val="uk-UA"/>
              </w:rPr>
            </w:pPr>
            <w:r w:rsidRPr="00C27A79">
              <w:rPr>
                <w:color w:val="auto"/>
                <w:sz w:val="22"/>
                <w:szCs w:val="22"/>
                <w:lang w:val="uk-UA"/>
              </w:rPr>
              <w:t xml:space="preserve">33 300 </w:t>
            </w:r>
            <w:r w:rsidRPr="00C27A79">
              <w:rPr>
                <w:color w:val="auto"/>
                <w:sz w:val="22"/>
                <w:szCs w:val="22"/>
              </w:rPr>
              <w:t>м³</w:t>
            </w:r>
            <w:r w:rsidRPr="00C27A79">
              <w:rPr>
                <w:color w:val="auto"/>
                <w:sz w:val="22"/>
                <w:szCs w:val="22"/>
                <w:lang w:val="uk-UA"/>
              </w:rPr>
              <w:t>/рік</w:t>
            </w:r>
          </w:p>
        </w:tc>
      </w:tr>
      <w:tr w:rsidR="00C27A79" w:rsidRPr="00C27A79" w14:paraId="25E9E2F2" w14:textId="77777777" w:rsidTr="00C27A79">
        <w:trPr>
          <w:trHeight w:val="384"/>
        </w:trPr>
        <w:tc>
          <w:tcPr>
            <w:tcW w:w="1563" w:type="dxa"/>
            <w:vMerge/>
            <w:tcBorders>
              <w:left w:val="single" w:sz="4" w:space="0" w:color="auto"/>
              <w:right w:val="single" w:sz="4" w:space="0" w:color="auto"/>
            </w:tcBorders>
          </w:tcPr>
          <w:p w14:paraId="6AC368F4"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659E4C07"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04D79E42" w14:textId="77777777" w:rsidR="00C27A79" w:rsidRPr="00C27A79" w:rsidRDefault="00C27A79" w:rsidP="00C27A79">
            <w:pPr>
              <w:rPr>
                <w:color w:val="auto"/>
                <w:sz w:val="22"/>
                <w:szCs w:val="22"/>
                <w:lang w:val="uk-UA"/>
              </w:rPr>
            </w:pPr>
          </w:p>
        </w:tc>
        <w:tc>
          <w:tcPr>
            <w:tcW w:w="2200" w:type="dxa"/>
            <w:gridSpan w:val="2"/>
            <w:vAlign w:val="center"/>
          </w:tcPr>
          <w:p w14:paraId="5EDF0B2A" w14:textId="20B84CCA" w:rsidR="00C27A79" w:rsidRPr="00C27A79" w:rsidRDefault="00C27A79" w:rsidP="00C27A79">
            <w:pPr>
              <w:rPr>
                <w:color w:val="auto"/>
                <w:sz w:val="22"/>
                <w:szCs w:val="22"/>
                <w:lang w:val="uk-UA"/>
              </w:rPr>
            </w:pPr>
            <w:r w:rsidRPr="00C27A79">
              <w:rPr>
                <w:color w:val="auto"/>
                <w:sz w:val="22"/>
                <w:szCs w:val="22"/>
                <w:lang w:val="uk-UA"/>
              </w:rPr>
              <w:t>Зола (побічна продукція)</w:t>
            </w:r>
          </w:p>
        </w:tc>
        <w:tc>
          <w:tcPr>
            <w:tcW w:w="1718" w:type="dxa"/>
            <w:vAlign w:val="center"/>
          </w:tcPr>
          <w:p w14:paraId="2DBC2526" w14:textId="77777777" w:rsidR="00C27A79" w:rsidRPr="00C27A79" w:rsidRDefault="00C27A79" w:rsidP="00C27A79">
            <w:pPr>
              <w:rPr>
                <w:color w:val="auto"/>
                <w:sz w:val="22"/>
                <w:szCs w:val="22"/>
                <w:lang w:val="uk-UA"/>
              </w:rPr>
            </w:pPr>
            <w:r w:rsidRPr="00C27A79">
              <w:rPr>
                <w:color w:val="auto"/>
                <w:kern w:val="0"/>
                <w:sz w:val="22"/>
                <w:szCs w:val="22"/>
              </w:rPr>
              <w:t>6</w:t>
            </w:r>
            <w:r w:rsidRPr="00C27A79">
              <w:rPr>
                <w:color w:val="auto"/>
                <w:kern w:val="0"/>
                <w:sz w:val="22"/>
                <w:szCs w:val="22"/>
                <w:lang w:val="uk-UA"/>
              </w:rPr>
              <w:t xml:space="preserve"> </w:t>
            </w:r>
            <w:r w:rsidRPr="00C27A79">
              <w:rPr>
                <w:color w:val="auto"/>
                <w:kern w:val="0"/>
                <w:sz w:val="22"/>
                <w:szCs w:val="22"/>
              </w:rPr>
              <w:t>284,25</w:t>
            </w:r>
            <w:r w:rsidRPr="00C27A79">
              <w:rPr>
                <w:color w:val="auto"/>
                <w:kern w:val="0"/>
                <w:sz w:val="22"/>
                <w:szCs w:val="22"/>
                <w:lang w:val="uk-UA"/>
              </w:rPr>
              <w:t xml:space="preserve"> т/рік</w:t>
            </w:r>
          </w:p>
        </w:tc>
      </w:tr>
      <w:tr w:rsidR="00C27A79" w:rsidRPr="00C27A79" w14:paraId="341E9260" w14:textId="77777777" w:rsidTr="00C27A79">
        <w:trPr>
          <w:trHeight w:val="288"/>
        </w:trPr>
        <w:tc>
          <w:tcPr>
            <w:tcW w:w="1563" w:type="dxa"/>
            <w:vMerge/>
            <w:tcBorders>
              <w:left w:val="single" w:sz="4" w:space="0" w:color="auto"/>
              <w:right w:val="single" w:sz="4" w:space="0" w:color="auto"/>
            </w:tcBorders>
          </w:tcPr>
          <w:p w14:paraId="18B423FA"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51D4DAED"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6DDF9D45" w14:textId="77777777" w:rsidR="00C27A79" w:rsidRPr="00C27A79" w:rsidRDefault="00C27A79" w:rsidP="00C27A79">
            <w:pPr>
              <w:rPr>
                <w:color w:val="auto"/>
                <w:sz w:val="22"/>
                <w:szCs w:val="22"/>
                <w:lang w:val="uk-UA"/>
              </w:rPr>
            </w:pPr>
          </w:p>
        </w:tc>
        <w:tc>
          <w:tcPr>
            <w:tcW w:w="2200" w:type="dxa"/>
            <w:gridSpan w:val="2"/>
            <w:vAlign w:val="center"/>
          </w:tcPr>
          <w:p w14:paraId="36A164D7" w14:textId="77777777" w:rsidR="00C27A79" w:rsidRPr="00C27A79" w:rsidRDefault="00C27A79" w:rsidP="00C27A79">
            <w:pPr>
              <w:rPr>
                <w:color w:val="auto"/>
                <w:sz w:val="22"/>
                <w:szCs w:val="22"/>
                <w:lang w:val="uk-UA"/>
              </w:rPr>
            </w:pPr>
            <w:r w:rsidRPr="00C27A79">
              <w:rPr>
                <w:color w:val="auto"/>
                <w:sz w:val="22"/>
                <w:szCs w:val="22"/>
                <w:lang w:val="uk-UA"/>
              </w:rPr>
              <w:t xml:space="preserve">Викид забруднюючих </w:t>
            </w:r>
          </w:p>
          <w:p w14:paraId="68A660D9" w14:textId="77777777" w:rsidR="00C27A79" w:rsidRPr="00C27A79" w:rsidRDefault="00C27A79" w:rsidP="00C27A79">
            <w:pPr>
              <w:rPr>
                <w:color w:val="auto"/>
                <w:sz w:val="22"/>
                <w:szCs w:val="22"/>
                <w:lang w:val="uk-UA"/>
              </w:rPr>
            </w:pPr>
            <w:r w:rsidRPr="00C27A79">
              <w:rPr>
                <w:color w:val="auto"/>
                <w:sz w:val="22"/>
                <w:szCs w:val="22"/>
                <w:lang w:val="uk-UA"/>
              </w:rPr>
              <w:t xml:space="preserve">речовин в атмосферу, в </w:t>
            </w:r>
            <w:proofErr w:type="spellStart"/>
            <w:r w:rsidRPr="00C27A79">
              <w:rPr>
                <w:color w:val="auto"/>
                <w:sz w:val="22"/>
                <w:szCs w:val="22"/>
                <w:lang w:val="uk-UA"/>
              </w:rPr>
              <w:t>т.ч</w:t>
            </w:r>
            <w:proofErr w:type="spellEnd"/>
            <w:r w:rsidRPr="00C27A79">
              <w:rPr>
                <w:color w:val="auto"/>
                <w:sz w:val="22"/>
                <w:szCs w:val="22"/>
                <w:lang w:val="uk-UA"/>
              </w:rPr>
              <w:t>.:</w:t>
            </w:r>
          </w:p>
          <w:p w14:paraId="51DE4F61" w14:textId="77777777" w:rsidR="00C27A79" w:rsidRPr="00C27A79" w:rsidRDefault="00C27A79" w:rsidP="00C27A79">
            <w:pPr>
              <w:rPr>
                <w:color w:val="auto"/>
                <w:sz w:val="22"/>
                <w:szCs w:val="22"/>
                <w:highlight w:val="yellow"/>
                <w:lang w:val="uk-UA"/>
              </w:rPr>
            </w:pPr>
            <w:r w:rsidRPr="00C27A79">
              <w:rPr>
                <w:color w:val="auto"/>
                <w:sz w:val="22"/>
                <w:szCs w:val="22"/>
                <w:lang w:val="uk-UA"/>
              </w:rPr>
              <w:t xml:space="preserve">вуглецю діоксиду </w:t>
            </w:r>
          </w:p>
        </w:tc>
        <w:tc>
          <w:tcPr>
            <w:tcW w:w="1718" w:type="dxa"/>
          </w:tcPr>
          <w:p w14:paraId="58982151" w14:textId="77777777" w:rsidR="00C27A79" w:rsidRPr="00C27A79" w:rsidRDefault="00C27A79" w:rsidP="00C27A79">
            <w:pPr>
              <w:rPr>
                <w:color w:val="auto"/>
                <w:sz w:val="22"/>
                <w:szCs w:val="22"/>
                <w:lang w:val="uk-UA"/>
              </w:rPr>
            </w:pPr>
          </w:p>
          <w:p w14:paraId="5F42FB89" w14:textId="77777777" w:rsidR="00C27A79" w:rsidRPr="00C27A79" w:rsidRDefault="00C27A79" w:rsidP="00C27A79">
            <w:pPr>
              <w:rPr>
                <w:color w:val="auto"/>
                <w:sz w:val="22"/>
                <w:szCs w:val="22"/>
                <w:lang w:val="uk-UA"/>
              </w:rPr>
            </w:pPr>
            <w:r w:rsidRPr="00C27A79">
              <w:rPr>
                <w:color w:val="auto"/>
                <w:sz w:val="22"/>
                <w:szCs w:val="22"/>
                <w:lang w:val="uk-UA"/>
              </w:rPr>
              <w:t>224017,708 т/рік</w:t>
            </w:r>
          </w:p>
          <w:p w14:paraId="27B8B22E" w14:textId="77777777" w:rsidR="00C27A79" w:rsidRPr="00C27A79" w:rsidRDefault="00C27A79" w:rsidP="00C27A79">
            <w:pPr>
              <w:rPr>
                <w:color w:val="auto"/>
                <w:sz w:val="22"/>
                <w:szCs w:val="22"/>
                <w:highlight w:val="yellow"/>
                <w:lang w:val="uk-UA"/>
              </w:rPr>
            </w:pPr>
          </w:p>
          <w:p w14:paraId="73984867" w14:textId="77777777" w:rsidR="00C27A79" w:rsidRPr="00C27A79" w:rsidRDefault="00C27A79" w:rsidP="00C27A79">
            <w:pPr>
              <w:rPr>
                <w:color w:val="auto"/>
                <w:sz w:val="22"/>
                <w:szCs w:val="22"/>
                <w:highlight w:val="yellow"/>
                <w:lang w:val="uk-UA"/>
              </w:rPr>
            </w:pPr>
            <w:r w:rsidRPr="00C27A79">
              <w:rPr>
                <w:bCs/>
                <w:color w:val="auto"/>
                <w:kern w:val="0"/>
                <w:sz w:val="20"/>
                <w:lang w:val="uk-UA"/>
              </w:rPr>
              <w:t>223174,904 т/рік</w:t>
            </w:r>
          </w:p>
        </w:tc>
      </w:tr>
      <w:tr w:rsidR="00C27A79" w:rsidRPr="00C27A79" w14:paraId="269C28C3" w14:textId="77777777" w:rsidTr="00C27A79">
        <w:trPr>
          <w:trHeight w:val="350"/>
        </w:trPr>
        <w:tc>
          <w:tcPr>
            <w:tcW w:w="1563" w:type="dxa"/>
            <w:vMerge/>
            <w:tcBorders>
              <w:left w:val="single" w:sz="4" w:space="0" w:color="auto"/>
              <w:right w:val="single" w:sz="4" w:space="0" w:color="auto"/>
            </w:tcBorders>
          </w:tcPr>
          <w:p w14:paraId="13E24990"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6B2CE73C"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34AFE567" w14:textId="77777777" w:rsidR="00C27A79" w:rsidRPr="00C27A79" w:rsidRDefault="00C27A79" w:rsidP="00C27A79">
            <w:pPr>
              <w:rPr>
                <w:color w:val="auto"/>
                <w:sz w:val="22"/>
                <w:szCs w:val="22"/>
                <w:lang w:val="uk-UA"/>
              </w:rPr>
            </w:pPr>
          </w:p>
        </w:tc>
        <w:tc>
          <w:tcPr>
            <w:tcW w:w="2200" w:type="dxa"/>
            <w:gridSpan w:val="2"/>
          </w:tcPr>
          <w:p w14:paraId="5B007CF4" w14:textId="77777777" w:rsidR="00C27A79" w:rsidRPr="00C27A79" w:rsidRDefault="00C27A79" w:rsidP="00C27A79">
            <w:pPr>
              <w:rPr>
                <w:color w:val="auto"/>
                <w:sz w:val="22"/>
                <w:szCs w:val="22"/>
                <w:lang w:val="uk-UA"/>
              </w:rPr>
            </w:pPr>
            <w:r w:rsidRPr="00C27A79">
              <w:rPr>
                <w:color w:val="auto"/>
                <w:sz w:val="22"/>
                <w:szCs w:val="22"/>
                <w:lang w:val="uk-UA"/>
              </w:rPr>
              <w:t>Скид стічних вод</w:t>
            </w:r>
          </w:p>
        </w:tc>
        <w:tc>
          <w:tcPr>
            <w:tcW w:w="1718" w:type="dxa"/>
          </w:tcPr>
          <w:p w14:paraId="3CC682FE" w14:textId="77777777" w:rsidR="00C27A79" w:rsidRPr="00C27A79" w:rsidRDefault="00C27A79" w:rsidP="00C27A79">
            <w:pPr>
              <w:rPr>
                <w:color w:val="auto"/>
                <w:sz w:val="22"/>
                <w:szCs w:val="22"/>
                <w:lang w:val="uk-UA"/>
              </w:rPr>
            </w:pPr>
            <w:r w:rsidRPr="00C27A79">
              <w:rPr>
                <w:color w:val="auto"/>
                <w:sz w:val="22"/>
                <w:szCs w:val="22"/>
                <w:lang w:val="uk-UA"/>
              </w:rPr>
              <w:t xml:space="preserve">16 700 </w:t>
            </w:r>
            <w:r w:rsidRPr="00C27A79">
              <w:rPr>
                <w:color w:val="auto"/>
                <w:sz w:val="22"/>
                <w:szCs w:val="22"/>
              </w:rPr>
              <w:t>м³</w:t>
            </w:r>
            <w:r w:rsidRPr="00C27A79">
              <w:rPr>
                <w:color w:val="auto"/>
                <w:sz w:val="22"/>
                <w:szCs w:val="22"/>
                <w:lang w:val="uk-UA"/>
              </w:rPr>
              <w:t>/рік</w:t>
            </w:r>
          </w:p>
        </w:tc>
      </w:tr>
      <w:tr w:rsidR="00C27A79" w:rsidRPr="00C27A79" w14:paraId="7C848885" w14:textId="77777777" w:rsidTr="00C27A79">
        <w:trPr>
          <w:trHeight w:val="538"/>
        </w:trPr>
        <w:tc>
          <w:tcPr>
            <w:tcW w:w="1563" w:type="dxa"/>
            <w:vMerge/>
            <w:tcBorders>
              <w:left w:val="single" w:sz="4" w:space="0" w:color="auto"/>
              <w:bottom w:val="single" w:sz="4" w:space="0" w:color="auto"/>
              <w:right w:val="single" w:sz="4" w:space="0" w:color="auto"/>
            </w:tcBorders>
          </w:tcPr>
          <w:p w14:paraId="4FD47630" w14:textId="77777777" w:rsidR="00C27A79" w:rsidRPr="00C27A79" w:rsidRDefault="00C27A79" w:rsidP="00C27A79">
            <w:pPr>
              <w:rPr>
                <w:color w:val="auto"/>
                <w:sz w:val="22"/>
                <w:szCs w:val="22"/>
                <w:lang w:val="uk-UA"/>
              </w:rPr>
            </w:pPr>
          </w:p>
        </w:tc>
        <w:tc>
          <w:tcPr>
            <w:tcW w:w="2543" w:type="dxa"/>
            <w:vMerge/>
            <w:tcBorders>
              <w:left w:val="single" w:sz="4" w:space="0" w:color="auto"/>
              <w:bottom w:val="single" w:sz="4" w:space="0" w:color="auto"/>
              <w:right w:val="single" w:sz="4" w:space="0" w:color="auto"/>
            </w:tcBorders>
            <w:vAlign w:val="center"/>
          </w:tcPr>
          <w:p w14:paraId="24C6F5DE" w14:textId="77777777" w:rsidR="00C27A79" w:rsidRPr="00C27A79" w:rsidRDefault="00C27A79" w:rsidP="00C27A79">
            <w:pPr>
              <w:rPr>
                <w:color w:val="auto"/>
                <w:sz w:val="22"/>
                <w:szCs w:val="22"/>
                <w:lang w:val="uk-UA"/>
              </w:rPr>
            </w:pPr>
          </w:p>
        </w:tc>
        <w:tc>
          <w:tcPr>
            <w:tcW w:w="1616" w:type="dxa"/>
            <w:vMerge/>
            <w:tcBorders>
              <w:left w:val="single" w:sz="4" w:space="0" w:color="auto"/>
              <w:bottom w:val="single" w:sz="4" w:space="0" w:color="auto"/>
              <w:right w:val="single" w:sz="4" w:space="0" w:color="auto"/>
            </w:tcBorders>
            <w:vAlign w:val="center"/>
          </w:tcPr>
          <w:p w14:paraId="7FD304BC" w14:textId="77777777" w:rsidR="00C27A79" w:rsidRPr="00C27A79" w:rsidRDefault="00C27A79" w:rsidP="00C27A79">
            <w:pPr>
              <w:rPr>
                <w:color w:val="auto"/>
                <w:sz w:val="22"/>
                <w:szCs w:val="22"/>
                <w:lang w:val="uk-UA"/>
              </w:rPr>
            </w:pPr>
          </w:p>
        </w:tc>
        <w:tc>
          <w:tcPr>
            <w:tcW w:w="2200" w:type="dxa"/>
            <w:gridSpan w:val="2"/>
          </w:tcPr>
          <w:p w14:paraId="5D699E40" w14:textId="77777777" w:rsidR="00C27A79" w:rsidRPr="00C27A79" w:rsidRDefault="00C27A79" w:rsidP="00C27A79">
            <w:pPr>
              <w:rPr>
                <w:color w:val="auto"/>
                <w:sz w:val="22"/>
                <w:szCs w:val="22"/>
                <w:lang w:val="uk-UA"/>
              </w:rPr>
            </w:pPr>
            <w:r w:rsidRPr="00C27A79">
              <w:rPr>
                <w:color w:val="auto"/>
                <w:sz w:val="22"/>
                <w:szCs w:val="22"/>
                <w:lang w:val="uk-UA"/>
              </w:rPr>
              <w:t>Шлам зачистки градирень</w:t>
            </w:r>
          </w:p>
        </w:tc>
        <w:tc>
          <w:tcPr>
            <w:tcW w:w="1718" w:type="dxa"/>
          </w:tcPr>
          <w:p w14:paraId="37E8E421" w14:textId="77777777" w:rsidR="00C27A79" w:rsidRPr="00C27A79" w:rsidRDefault="00C27A79" w:rsidP="00C27A79">
            <w:pPr>
              <w:rPr>
                <w:color w:val="auto"/>
                <w:sz w:val="22"/>
                <w:szCs w:val="22"/>
                <w:lang w:val="uk-UA"/>
              </w:rPr>
            </w:pPr>
            <w:r w:rsidRPr="00C27A79">
              <w:rPr>
                <w:color w:val="auto"/>
                <w:sz w:val="22"/>
                <w:szCs w:val="22"/>
                <w:lang w:val="uk-UA"/>
              </w:rPr>
              <w:t>0,57 т/рік</w:t>
            </w:r>
          </w:p>
        </w:tc>
      </w:tr>
    </w:tbl>
    <w:p w14:paraId="037661E9" w14:textId="77777777" w:rsidR="00C27A79" w:rsidRPr="00C27A79" w:rsidRDefault="00C27A79" w:rsidP="00C27A79">
      <w:pPr>
        <w:spacing w:after="200"/>
        <w:ind w:firstLine="567"/>
        <w:jc w:val="center"/>
        <w:rPr>
          <w:i/>
          <w:color w:val="auto"/>
          <w:kern w:val="0"/>
          <w:sz w:val="24"/>
          <w:szCs w:val="24"/>
          <w:lang w:val="uk-UA"/>
        </w:rPr>
      </w:pPr>
    </w:p>
    <w:p w14:paraId="6F96EA67" w14:textId="77777777" w:rsidR="00C27A79" w:rsidRPr="00C27A79" w:rsidRDefault="00C27A79" w:rsidP="00C27A79">
      <w:pPr>
        <w:jc w:val="center"/>
        <w:rPr>
          <w:i/>
          <w:color w:val="auto"/>
          <w:kern w:val="0"/>
          <w:sz w:val="24"/>
          <w:szCs w:val="24"/>
          <w:lang w:val="uk-UA"/>
        </w:rPr>
      </w:pPr>
    </w:p>
    <w:p w14:paraId="0BAB6B8E" w14:textId="77777777" w:rsidR="00C27A79" w:rsidRPr="00C27A79" w:rsidRDefault="00C27A79" w:rsidP="00C27A79">
      <w:pPr>
        <w:spacing w:line="276" w:lineRule="auto"/>
        <w:jc w:val="center"/>
        <w:rPr>
          <w:i/>
          <w:color w:val="auto"/>
          <w:kern w:val="0"/>
          <w:sz w:val="24"/>
          <w:szCs w:val="24"/>
          <w:lang w:val="uk-UA"/>
        </w:rPr>
      </w:pPr>
      <w:r w:rsidRPr="00C27A79">
        <w:rPr>
          <w:i/>
          <w:color w:val="auto"/>
          <w:kern w:val="0"/>
          <w:sz w:val="24"/>
          <w:szCs w:val="24"/>
          <w:lang w:val="uk-UA"/>
        </w:rPr>
        <w:br w:type="page"/>
      </w:r>
    </w:p>
    <w:p w14:paraId="4A49DD0F" w14:textId="77777777" w:rsidR="00C27A79" w:rsidRPr="00C27A79" w:rsidRDefault="00C27A79" w:rsidP="00C27A79">
      <w:pPr>
        <w:ind w:firstLine="567"/>
        <w:jc w:val="center"/>
        <w:rPr>
          <w:i/>
          <w:color w:val="auto"/>
          <w:kern w:val="0"/>
          <w:sz w:val="24"/>
          <w:szCs w:val="24"/>
          <w:lang w:val="uk-UA"/>
        </w:rPr>
      </w:pPr>
      <w:r w:rsidRPr="00C27A79">
        <w:rPr>
          <w:i/>
          <w:color w:val="auto"/>
          <w:kern w:val="0"/>
          <w:sz w:val="24"/>
          <w:szCs w:val="24"/>
          <w:lang w:val="uk-UA"/>
        </w:rPr>
        <w:lastRenderedPageBreak/>
        <w:t xml:space="preserve">Схема матеріальних потоків в процесі виробництва електроенергії </w:t>
      </w:r>
    </w:p>
    <w:p w14:paraId="0EB26451" w14:textId="77777777" w:rsidR="00C27A79" w:rsidRPr="00C27A79" w:rsidRDefault="00C27A79" w:rsidP="00C27A79">
      <w:pPr>
        <w:ind w:firstLine="567"/>
        <w:jc w:val="center"/>
        <w:rPr>
          <w:i/>
          <w:color w:val="auto"/>
          <w:kern w:val="0"/>
          <w:sz w:val="24"/>
          <w:szCs w:val="24"/>
          <w:lang w:val="uk-UA"/>
        </w:rPr>
      </w:pPr>
      <w:r w:rsidRPr="00C27A79">
        <w:rPr>
          <w:i/>
          <w:color w:val="auto"/>
          <w:kern w:val="0"/>
          <w:sz w:val="24"/>
          <w:szCs w:val="24"/>
          <w:lang w:val="uk-UA"/>
        </w:rPr>
        <w:t xml:space="preserve">при роботі котлів на альтернативному виді палива </w:t>
      </w:r>
    </w:p>
    <w:p w14:paraId="6CBF1F0F" w14:textId="77777777" w:rsidR="00C27A79" w:rsidRPr="00C27A79" w:rsidRDefault="00C27A79" w:rsidP="00C27A79">
      <w:pPr>
        <w:spacing w:after="200"/>
        <w:ind w:firstLine="567"/>
        <w:jc w:val="center"/>
        <w:rPr>
          <w:i/>
          <w:color w:val="auto"/>
          <w:kern w:val="0"/>
          <w:sz w:val="24"/>
          <w:szCs w:val="24"/>
          <w:lang w:val="uk-UA"/>
        </w:rPr>
      </w:pPr>
      <w:r w:rsidRPr="00C27A79">
        <w:rPr>
          <w:i/>
          <w:color w:val="auto"/>
          <w:kern w:val="0"/>
          <w:sz w:val="24"/>
          <w:szCs w:val="24"/>
          <w:lang w:val="uk-UA"/>
        </w:rPr>
        <w:t>(твердопаливній органічній суміші рослинного походження)</w:t>
      </w:r>
    </w:p>
    <w:tbl>
      <w:tblPr>
        <w:tblW w:w="9640"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63"/>
        <w:gridCol w:w="2543"/>
        <w:gridCol w:w="1616"/>
        <w:gridCol w:w="11"/>
        <w:gridCol w:w="2189"/>
        <w:gridCol w:w="1718"/>
      </w:tblGrid>
      <w:tr w:rsidR="00C27A79" w:rsidRPr="00C27A79" w14:paraId="33C739DC" w14:textId="77777777" w:rsidTr="00C27A79">
        <w:tc>
          <w:tcPr>
            <w:tcW w:w="1563" w:type="dxa"/>
            <w:vMerge w:val="restart"/>
            <w:tcBorders>
              <w:top w:val="single" w:sz="4" w:space="0" w:color="auto"/>
              <w:left w:val="single" w:sz="4" w:space="0" w:color="auto"/>
              <w:right w:val="single" w:sz="4" w:space="0" w:color="auto"/>
            </w:tcBorders>
          </w:tcPr>
          <w:p w14:paraId="7B178605" w14:textId="77777777" w:rsidR="00C27A79" w:rsidRPr="00C27A79" w:rsidRDefault="00C27A79" w:rsidP="00C27A79">
            <w:pPr>
              <w:rPr>
                <w:sz w:val="20"/>
                <w:lang w:val="uk-UA"/>
              </w:rPr>
            </w:pPr>
            <w:r w:rsidRPr="00C27A79">
              <w:rPr>
                <w:sz w:val="20"/>
                <w:lang w:val="uk-UA"/>
              </w:rPr>
              <w:t>Код та найменування виробничого процесу</w:t>
            </w:r>
          </w:p>
        </w:tc>
        <w:tc>
          <w:tcPr>
            <w:tcW w:w="4170" w:type="dxa"/>
            <w:gridSpan w:val="3"/>
            <w:tcBorders>
              <w:top w:val="single" w:sz="4" w:space="0" w:color="auto"/>
              <w:left w:val="single" w:sz="4" w:space="0" w:color="auto"/>
              <w:bottom w:val="single" w:sz="4" w:space="0" w:color="auto"/>
              <w:right w:val="single" w:sz="4" w:space="0" w:color="auto"/>
            </w:tcBorders>
            <w:vAlign w:val="center"/>
          </w:tcPr>
          <w:p w14:paraId="507D6C85" w14:textId="77777777" w:rsidR="00C27A79" w:rsidRPr="00C27A79" w:rsidRDefault="00C27A79" w:rsidP="00C27A79">
            <w:pPr>
              <w:rPr>
                <w:sz w:val="20"/>
                <w:lang w:val="uk-UA"/>
              </w:rPr>
            </w:pPr>
            <w:r w:rsidRPr="00C27A79">
              <w:rPr>
                <w:sz w:val="20"/>
                <w:lang w:val="uk-UA"/>
              </w:rPr>
              <w:t>Інформація про матеріали</w:t>
            </w:r>
            <w:r w:rsidRPr="00C27A79">
              <w:rPr>
                <w:sz w:val="20"/>
                <w:lang w:val="uk-UA"/>
              </w:rPr>
              <w:br/>
              <w:t>на вході – сировина</w:t>
            </w:r>
          </w:p>
        </w:tc>
        <w:tc>
          <w:tcPr>
            <w:tcW w:w="3907" w:type="dxa"/>
            <w:gridSpan w:val="2"/>
            <w:tcBorders>
              <w:top w:val="single" w:sz="4" w:space="0" w:color="auto"/>
              <w:left w:val="single" w:sz="4" w:space="0" w:color="auto"/>
              <w:bottom w:val="single" w:sz="4" w:space="0" w:color="auto"/>
              <w:right w:val="single" w:sz="4" w:space="0" w:color="auto"/>
            </w:tcBorders>
            <w:vAlign w:val="center"/>
          </w:tcPr>
          <w:p w14:paraId="76B90A26" w14:textId="77777777" w:rsidR="00C27A79" w:rsidRPr="00C27A79" w:rsidRDefault="00C27A79" w:rsidP="00C27A79">
            <w:pPr>
              <w:rPr>
                <w:sz w:val="20"/>
                <w:lang w:val="uk-UA"/>
              </w:rPr>
            </w:pPr>
            <w:r w:rsidRPr="00C27A79">
              <w:rPr>
                <w:sz w:val="20"/>
                <w:lang w:val="uk-UA"/>
              </w:rPr>
              <w:t>Інформація про матеріали</w:t>
            </w:r>
            <w:r w:rsidRPr="00C27A79">
              <w:rPr>
                <w:sz w:val="20"/>
                <w:lang w:val="uk-UA"/>
              </w:rPr>
              <w:br/>
              <w:t>на виході – продукція</w:t>
            </w:r>
          </w:p>
        </w:tc>
      </w:tr>
      <w:tr w:rsidR="00C27A79" w:rsidRPr="00C27A79" w14:paraId="37B10CC1" w14:textId="77777777" w:rsidTr="00C27A79">
        <w:tc>
          <w:tcPr>
            <w:tcW w:w="1563" w:type="dxa"/>
            <w:vMerge/>
            <w:tcBorders>
              <w:left w:val="single" w:sz="4" w:space="0" w:color="auto"/>
              <w:bottom w:val="single" w:sz="4" w:space="0" w:color="auto"/>
              <w:right w:val="single" w:sz="4" w:space="0" w:color="auto"/>
            </w:tcBorders>
          </w:tcPr>
          <w:p w14:paraId="7D036FAE" w14:textId="77777777" w:rsidR="00C27A79" w:rsidRPr="00C27A79" w:rsidRDefault="00C27A79" w:rsidP="00C27A79">
            <w:pPr>
              <w:rPr>
                <w:sz w:val="20"/>
                <w:lang w:val="uk-UA"/>
              </w:rPr>
            </w:pPr>
          </w:p>
        </w:tc>
        <w:tc>
          <w:tcPr>
            <w:tcW w:w="2543" w:type="dxa"/>
            <w:tcBorders>
              <w:top w:val="single" w:sz="4" w:space="0" w:color="auto"/>
              <w:left w:val="single" w:sz="4" w:space="0" w:color="auto"/>
              <w:bottom w:val="single" w:sz="4" w:space="0" w:color="auto"/>
              <w:right w:val="single" w:sz="4" w:space="0" w:color="auto"/>
            </w:tcBorders>
            <w:vAlign w:val="center"/>
            <w:hideMark/>
          </w:tcPr>
          <w:p w14:paraId="07E06059" w14:textId="77777777" w:rsidR="00C27A79" w:rsidRPr="00C27A79" w:rsidRDefault="00C27A79" w:rsidP="00C27A79">
            <w:pPr>
              <w:rPr>
                <w:sz w:val="20"/>
                <w:lang w:val="uk-UA"/>
              </w:rPr>
            </w:pPr>
            <w:r w:rsidRPr="00C27A79">
              <w:rPr>
                <w:sz w:val="20"/>
                <w:lang w:val="uk-UA"/>
              </w:rPr>
              <w:t>Найменування</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5DCECCE" w14:textId="77777777" w:rsidR="00C27A79" w:rsidRPr="00C27A79" w:rsidRDefault="00C27A79" w:rsidP="00C27A79">
            <w:pPr>
              <w:rPr>
                <w:sz w:val="20"/>
                <w:lang w:val="uk-UA"/>
              </w:rPr>
            </w:pPr>
            <w:r w:rsidRPr="00C27A79">
              <w:rPr>
                <w:sz w:val="20"/>
                <w:lang w:val="uk-UA"/>
              </w:rPr>
              <w:t>Кількість</w:t>
            </w:r>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477576B3" w14:textId="77777777" w:rsidR="00C27A79" w:rsidRPr="00C27A79" w:rsidRDefault="00C27A79" w:rsidP="00C27A79">
            <w:pPr>
              <w:rPr>
                <w:sz w:val="20"/>
                <w:lang w:val="uk-UA"/>
              </w:rPr>
            </w:pPr>
            <w:r w:rsidRPr="00C27A79">
              <w:rPr>
                <w:sz w:val="20"/>
                <w:lang w:val="uk-UA"/>
              </w:rPr>
              <w:t>Найменування</w:t>
            </w:r>
          </w:p>
        </w:tc>
        <w:tc>
          <w:tcPr>
            <w:tcW w:w="1718" w:type="dxa"/>
            <w:tcBorders>
              <w:top w:val="single" w:sz="4" w:space="0" w:color="auto"/>
              <w:left w:val="single" w:sz="4" w:space="0" w:color="auto"/>
              <w:bottom w:val="single" w:sz="4" w:space="0" w:color="auto"/>
              <w:right w:val="single" w:sz="4" w:space="0" w:color="auto"/>
            </w:tcBorders>
            <w:vAlign w:val="center"/>
            <w:hideMark/>
          </w:tcPr>
          <w:p w14:paraId="00577F08" w14:textId="77777777" w:rsidR="00C27A79" w:rsidRPr="00C27A79" w:rsidRDefault="00C27A79" w:rsidP="00C27A79">
            <w:pPr>
              <w:rPr>
                <w:sz w:val="20"/>
                <w:lang w:val="uk-UA"/>
              </w:rPr>
            </w:pPr>
            <w:r w:rsidRPr="00C27A79">
              <w:rPr>
                <w:sz w:val="20"/>
                <w:lang w:val="uk-UA"/>
              </w:rPr>
              <w:t>Кількість</w:t>
            </w:r>
          </w:p>
        </w:tc>
      </w:tr>
      <w:tr w:rsidR="00C27A79" w:rsidRPr="00C27A79" w14:paraId="06EDE09E" w14:textId="77777777" w:rsidTr="00C27A79">
        <w:tc>
          <w:tcPr>
            <w:tcW w:w="1563" w:type="dxa"/>
            <w:tcBorders>
              <w:top w:val="single" w:sz="4" w:space="0" w:color="auto"/>
              <w:left w:val="single" w:sz="4" w:space="0" w:color="auto"/>
              <w:bottom w:val="single" w:sz="4" w:space="0" w:color="auto"/>
              <w:right w:val="single" w:sz="4" w:space="0" w:color="auto"/>
            </w:tcBorders>
            <w:vAlign w:val="center"/>
          </w:tcPr>
          <w:p w14:paraId="1E432075" w14:textId="77777777" w:rsidR="00C27A79" w:rsidRPr="00C27A79" w:rsidRDefault="00C27A79" w:rsidP="00C27A79">
            <w:pPr>
              <w:rPr>
                <w:sz w:val="20"/>
                <w:lang w:val="uk-UA"/>
              </w:rPr>
            </w:pPr>
            <w:r w:rsidRPr="00C27A79">
              <w:rPr>
                <w:sz w:val="20"/>
                <w:lang w:val="uk-UA"/>
              </w:rPr>
              <w:t>1</w:t>
            </w:r>
          </w:p>
        </w:tc>
        <w:tc>
          <w:tcPr>
            <w:tcW w:w="2543" w:type="dxa"/>
            <w:tcBorders>
              <w:top w:val="single" w:sz="4" w:space="0" w:color="auto"/>
              <w:left w:val="single" w:sz="4" w:space="0" w:color="auto"/>
              <w:bottom w:val="single" w:sz="4" w:space="0" w:color="auto"/>
              <w:right w:val="single" w:sz="4" w:space="0" w:color="auto"/>
            </w:tcBorders>
            <w:vAlign w:val="center"/>
          </w:tcPr>
          <w:p w14:paraId="1040F04A" w14:textId="77777777" w:rsidR="00C27A79" w:rsidRPr="00C27A79" w:rsidRDefault="00C27A79" w:rsidP="00C27A79">
            <w:pPr>
              <w:rPr>
                <w:sz w:val="20"/>
                <w:lang w:val="uk-UA"/>
              </w:rPr>
            </w:pPr>
            <w:r w:rsidRPr="00C27A79">
              <w:rPr>
                <w:sz w:val="20"/>
                <w:lang w:val="uk-UA"/>
              </w:rPr>
              <w:t>2</w:t>
            </w:r>
          </w:p>
        </w:tc>
        <w:tc>
          <w:tcPr>
            <w:tcW w:w="1616" w:type="dxa"/>
            <w:tcBorders>
              <w:top w:val="single" w:sz="4" w:space="0" w:color="auto"/>
              <w:left w:val="single" w:sz="4" w:space="0" w:color="auto"/>
              <w:bottom w:val="single" w:sz="4" w:space="0" w:color="auto"/>
              <w:right w:val="single" w:sz="4" w:space="0" w:color="auto"/>
            </w:tcBorders>
            <w:vAlign w:val="center"/>
          </w:tcPr>
          <w:p w14:paraId="264EFACF" w14:textId="77777777" w:rsidR="00C27A79" w:rsidRPr="00C27A79" w:rsidRDefault="00C27A79" w:rsidP="00C27A79">
            <w:pPr>
              <w:rPr>
                <w:sz w:val="20"/>
                <w:lang w:val="uk-UA"/>
              </w:rPr>
            </w:pPr>
            <w:r w:rsidRPr="00C27A79">
              <w:rPr>
                <w:sz w:val="20"/>
                <w:lang w:val="uk-UA"/>
              </w:rPr>
              <w:t>3</w:t>
            </w: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3EF8AC51" w14:textId="77777777" w:rsidR="00C27A79" w:rsidRPr="00C27A79" w:rsidRDefault="00C27A79" w:rsidP="00C27A79">
            <w:pPr>
              <w:rPr>
                <w:sz w:val="20"/>
                <w:lang w:val="uk-UA"/>
              </w:rPr>
            </w:pPr>
            <w:r w:rsidRPr="00C27A79">
              <w:rPr>
                <w:sz w:val="20"/>
                <w:lang w:val="uk-UA"/>
              </w:rPr>
              <w:t>4</w:t>
            </w:r>
          </w:p>
        </w:tc>
        <w:tc>
          <w:tcPr>
            <w:tcW w:w="1718" w:type="dxa"/>
            <w:tcBorders>
              <w:top w:val="single" w:sz="4" w:space="0" w:color="auto"/>
              <w:left w:val="single" w:sz="4" w:space="0" w:color="auto"/>
              <w:bottom w:val="single" w:sz="4" w:space="0" w:color="auto"/>
              <w:right w:val="single" w:sz="4" w:space="0" w:color="auto"/>
            </w:tcBorders>
            <w:vAlign w:val="center"/>
          </w:tcPr>
          <w:p w14:paraId="64F78673" w14:textId="77777777" w:rsidR="00C27A79" w:rsidRPr="00C27A79" w:rsidRDefault="00C27A79" w:rsidP="00C27A79">
            <w:pPr>
              <w:rPr>
                <w:sz w:val="20"/>
                <w:lang w:val="uk-UA"/>
              </w:rPr>
            </w:pPr>
            <w:r w:rsidRPr="00C27A79">
              <w:rPr>
                <w:sz w:val="20"/>
                <w:lang w:val="uk-UA"/>
              </w:rPr>
              <w:t>5</w:t>
            </w:r>
          </w:p>
        </w:tc>
      </w:tr>
      <w:tr w:rsidR="00C27A79" w:rsidRPr="00C27A79" w14:paraId="2663FEFA" w14:textId="77777777" w:rsidTr="00C27A79">
        <w:trPr>
          <w:trHeight w:val="428"/>
        </w:trPr>
        <w:tc>
          <w:tcPr>
            <w:tcW w:w="1563" w:type="dxa"/>
            <w:vMerge w:val="restart"/>
            <w:tcBorders>
              <w:top w:val="single" w:sz="4" w:space="0" w:color="auto"/>
              <w:left w:val="single" w:sz="4" w:space="0" w:color="auto"/>
              <w:right w:val="single" w:sz="4" w:space="0" w:color="auto"/>
            </w:tcBorders>
          </w:tcPr>
          <w:p w14:paraId="6ECEC405" w14:textId="77777777" w:rsidR="00C27A79" w:rsidRPr="00C27A79" w:rsidRDefault="00C27A79" w:rsidP="00C27A79">
            <w:pPr>
              <w:rPr>
                <w:color w:val="auto"/>
                <w:kern w:val="0"/>
                <w:sz w:val="22"/>
                <w:szCs w:val="22"/>
                <w:lang w:val="uk-UA"/>
              </w:rPr>
            </w:pPr>
            <w:r w:rsidRPr="00C27A79">
              <w:rPr>
                <w:color w:val="auto"/>
                <w:kern w:val="0"/>
                <w:sz w:val="22"/>
                <w:szCs w:val="22"/>
                <w:lang w:val="uk-UA"/>
              </w:rPr>
              <w:t>1A4a - Комерційний та інституційний сектор: стаціонарні джерела</w:t>
            </w:r>
          </w:p>
        </w:tc>
        <w:tc>
          <w:tcPr>
            <w:tcW w:w="2543" w:type="dxa"/>
            <w:vMerge w:val="restart"/>
            <w:tcBorders>
              <w:top w:val="single" w:sz="4" w:space="0" w:color="auto"/>
              <w:left w:val="single" w:sz="4" w:space="0" w:color="auto"/>
              <w:right w:val="single" w:sz="4" w:space="0" w:color="auto"/>
            </w:tcBorders>
          </w:tcPr>
          <w:p w14:paraId="0D42DD9E" w14:textId="77777777" w:rsidR="00C27A79" w:rsidRPr="00C27A79" w:rsidRDefault="00C27A79" w:rsidP="00C27A79">
            <w:pPr>
              <w:rPr>
                <w:color w:val="auto"/>
                <w:kern w:val="0"/>
                <w:sz w:val="22"/>
                <w:szCs w:val="22"/>
                <w:lang w:val="uk-UA"/>
              </w:rPr>
            </w:pPr>
            <w:r w:rsidRPr="00C27A79">
              <w:rPr>
                <w:color w:val="auto"/>
                <w:kern w:val="0"/>
                <w:sz w:val="22"/>
                <w:szCs w:val="22"/>
                <w:lang w:val="uk-UA"/>
              </w:rPr>
              <w:t>Твердопаливна органічна суміш рослинного походження</w:t>
            </w:r>
          </w:p>
          <w:p w14:paraId="593CBC28" w14:textId="77777777" w:rsidR="00C27A79" w:rsidRPr="00C27A79" w:rsidRDefault="00C27A79" w:rsidP="00C27A79">
            <w:pPr>
              <w:rPr>
                <w:color w:val="auto"/>
                <w:kern w:val="0"/>
                <w:sz w:val="22"/>
                <w:szCs w:val="22"/>
                <w:lang w:val="uk-UA"/>
              </w:rPr>
            </w:pPr>
            <w:r w:rsidRPr="00C27A79">
              <w:rPr>
                <w:color w:val="auto"/>
                <w:kern w:val="0"/>
                <w:sz w:val="22"/>
                <w:szCs w:val="22"/>
                <w:lang w:val="uk-UA"/>
              </w:rPr>
              <w:t>Вода технічна</w:t>
            </w:r>
          </w:p>
          <w:p w14:paraId="0A0B287F" w14:textId="77777777" w:rsidR="00C27A79" w:rsidRPr="00C27A79" w:rsidRDefault="00C27A79" w:rsidP="00C27A79">
            <w:pPr>
              <w:rPr>
                <w:color w:val="auto"/>
                <w:kern w:val="0"/>
                <w:sz w:val="22"/>
                <w:szCs w:val="22"/>
                <w:lang w:val="uk-UA"/>
              </w:rPr>
            </w:pPr>
            <w:r w:rsidRPr="00C27A79">
              <w:rPr>
                <w:color w:val="auto"/>
                <w:kern w:val="0"/>
                <w:sz w:val="22"/>
                <w:szCs w:val="22"/>
                <w:lang w:val="uk-UA"/>
              </w:rPr>
              <w:t>Реагент для очищення мембран кислотний розчин</w:t>
            </w:r>
          </w:p>
          <w:p w14:paraId="691D3B12" w14:textId="77777777" w:rsidR="00C27A79" w:rsidRPr="00C27A79" w:rsidRDefault="00C27A79" w:rsidP="00C27A79">
            <w:pPr>
              <w:rPr>
                <w:color w:val="auto"/>
                <w:kern w:val="0"/>
                <w:sz w:val="22"/>
                <w:szCs w:val="22"/>
                <w:lang w:val="uk-UA"/>
              </w:rPr>
            </w:pPr>
            <w:r w:rsidRPr="00C27A79">
              <w:rPr>
                <w:color w:val="auto"/>
                <w:kern w:val="0"/>
                <w:sz w:val="22"/>
                <w:szCs w:val="22"/>
                <w:lang w:val="uk-UA"/>
              </w:rPr>
              <w:t>Реагент для очищення мембран лужний розчин</w:t>
            </w:r>
          </w:p>
          <w:p w14:paraId="216FFE74" w14:textId="77777777" w:rsidR="00C27A79" w:rsidRPr="00C27A79" w:rsidRDefault="00C27A79" w:rsidP="00C27A79">
            <w:pPr>
              <w:rPr>
                <w:color w:val="auto"/>
                <w:kern w:val="0"/>
                <w:sz w:val="22"/>
                <w:szCs w:val="22"/>
                <w:lang w:val="uk-UA"/>
              </w:rPr>
            </w:pPr>
            <w:r w:rsidRPr="00C27A79">
              <w:rPr>
                <w:color w:val="auto"/>
                <w:kern w:val="0"/>
                <w:sz w:val="22"/>
                <w:szCs w:val="22"/>
                <w:lang w:val="uk-UA"/>
              </w:rPr>
              <w:t>Лужний реагент для коригування гідратної лужності води</w:t>
            </w:r>
          </w:p>
          <w:p w14:paraId="6081649B" w14:textId="77777777" w:rsidR="00C27A79" w:rsidRPr="00C27A79" w:rsidRDefault="00C27A79" w:rsidP="00C27A79">
            <w:pPr>
              <w:rPr>
                <w:color w:val="auto"/>
                <w:kern w:val="0"/>
                <w:sz w:val="22"/>
                <w:szCs w:val="22"/>
                <w:lang w:val="uk-UA"/>
              </w:rPr>
            </w:pPr>
            <w:r w:rsidRPr="00C27A79">
              <w:rPr>
                <w:color w:val="auto"/>
                <w:kern w:val="0"/>
                <w:sz w:val="22"/>
                <w:szCs w:val="22"/>
                <w:lang w:val="uk-UA"/>
              </w:rPr>
              <w:t>Антискалант лужний розчин</w:t>
            </w:r>
          </w:p>
          <w:p w14:paraId="5EFD7E8D" w14:textId="77777777" w:rsidR="00C27A79" w:rsidRPr="00C27A79" w:rsidRDefault="00C27A79" w:rsidP="00C27A79">
            <w:pPr>
              <w:rPr>
                <w:color w:val="auto"/>
                <w:kern w:val="0"/>
                <w:sz w:val="22"/>
                <w:szCs w:val="22"/>
                <w:lang w:val="uk-UA"/>
              </w:rPr>
            </w:pPr>
            <w:r w:rsidRPr="00C27A79">
              <w:rPr>
                <w:color w:val="auto"/>
                <w:kern w:val="0"/>
                <w:sz w:val="22"/>
                <w:szCs w:val="22"/>
                <w:lang w:val="uk-UA"/>
              </w:rPr>
              <w:t>Кислотний розчин</w:t>
            </w:r>
          </w:p>
          <w:p w14:paraId="3DECC4CF" w14:textId="77777777" w:rsidR="00C27A79" w:rsidRPr="00C27A79" w:rsidRDefault="00C27A79" w:rsidP="00C27A79">
            <w:pPr>
              <w:rPr>
                <w:color w:val="auto"/>
                <w:kern w:val="0"/>
                <w:sz w:val="22"/>
                <w:szCs w:val="22"/>
                <w:lang w:val="uk-UA"/>
              </w:rPr>
            </w:pPr>
            <w:r w:rsidRPr="00C27A79">
              <w:rPr>
                <w:color w:val="auto"/>
                <w:kern w:val="0"/>
                <w:sz w:val="22"/>
                <w:szCs w:val="22"/>
                <w:lang w:val="uk-UA"/>
              </w:rPr>
              <w:t>Біоцид</w:t>
            </w:r>
          </w:p>
          <w:p w14:paraId="3F470E05" w14:textId="77777777" w:rsidR="00C27A79" w:rsidRPr="00C27A79" w:rsidRDefault="00C27A79" w:rsidP="00C27A79">
            <w:pPr>
              <w:rPr>
                <w:color w:val="auto"/>
                <w:kern w:val="0"/>
                <w:sz w:val="22"/>
                <w:szCs w:val="22"/>
                <w:lang w:val="uk-UA"/>
              </w:rPr>
            </w:pPr>
            <w:r w:rsidRPr="00C27A79">
              <w:rPr>
                <w:color w:val="auto"/>
                <w:kern w:val="0"/>
                <w:sz w:val="22"/>
                <w:szCs w:val="22"/>
                <w:lang w:val="uk-UA"/>
              </w:rPr>
              <w:t>Реагент SD 110</w:t>
            </w:r>
          </w:p>
          <w:p w14:paraId="23F1A0F9" w14:textId="77777777" w:rsidR="00C27A79" w:rsidRPr="00C27A79" w:rsidRDefault="00C27A79" w:rsidP="00C27A79">
            <w:pPr>
              <w:rPr>
                <w:color w:val="auto"/>
                <w:kern w:val="0"/>
                <w:sz w:val="22"/>
                <w:szCs w:val="22"/>
                <w:lang w:val="uk-UA"/>
              </w:rPr>
            </w:pPr>
            <w:r w:rsidRPr="00C27A79">
              <w:rPr>
                <w:color w:val="auto"/>
                <w:kern w:val="0"/>
                <w:sz w:val="22"/>
                <w:szCs w:val="22"/>
                <w:lang w:val="uk-UA"/>
              </w:rPr>
              <w:t>Реагент OSM 104</w:t>
            </w:r>
          </w:p>
          <w:p w14:paraId="07B92B0E" w14:textId="77777777" w:rsidR="00C27A79" w:rsidRPr="00C27A79" w:rsidRDefault="00C27A79" w:rsidP="00C27A79">
            <w:pPr>
              <w:rPr>
                <w:color w:val="auto"/>
                <w:sz w:val="22"/>
                <w:szCs w:val="22"/>
                <w:lang w:val="uk-UA"/>
              </w:rPr>
            </w:pPr>
            <w:r w:rsidRPr="00C27A79">
              <w:rPr>
                <w:color w:val="auto"/>
                <w:sz w:val="22"/>
                <w:szCs w:val="22"/>
                <w:lang w:val="uk-UA"/>
              </w:rPr>
              <w:t>Комплексний інгібітор утворення накипу</w:t>
            </w:r>
          </w:p>
          <w:p w14:paraId="65B56D35" w14:textId="77777777" w:rsidR="00C27A79" w:rsidRPr="00C27A79" w:rsidRDefault="00C27A79" w:rsidP="00C27A79">
            <w:pPr>
              <w:rPr>
                <w:color w:val="auto"/>
                <w:sz w:val="22"/>
                <w:szCs w:val="22"/>
                <w:lang w:val="uk-UA"/>
              </w:rPr>
            </w:pPr>
            <w:r w:rsidRPr="00C27A79">
              <w:rPr>
                <w:color w:val="auto"/>
                <w:sz w:val="22"/>
                <w:szCs w:val="22"/>
                <w:lang w:val="uk-UA"/>
              </w:rPr>
              <w:t>Розчин біоциду</w:t>
            </w:r>
          </w:p>
          <w:p w14:paraId="7C2B8223" w14:textId="77777777" w:rsidR="00C27A79" w:rsidRPr="00C27A79" w:rsidRDefault="00C27A79" w:rsidP="00C27A79">
            <w:pPr>
              <w:rPr>
                <w:color w:val="auto"/>
                <w:sz w:val="22"/>
                <w:szCs w:val="22"/>
                <w:lang w:val="uk-UA"/>
              </w:rPr>
            </w:pPr>
            <w:r w:rsidRPr="00C27A79">
              <w:rPr>
                <w:color w:val="auto"/>
                <w:sz w:val="22"/>
                <w:szCs w:val="22"/>
                <w:lang w:val="uk-UA"/>
              </w:rPr>
              <w:t>Піногасник</w:t>
            </w:r>
          </w:p>
          <w:p w14:paraId="2C2C6A88" w14:textId="77777777" w:rsidR="00C27A79" w:rsidRPr="00C27A79" w:rsidRDefault="00C27A79" w:rsidP="00C27A79">
            <w:pPr>
              <w:rPr>
                <w:color w:val="auto"/>
                <w:sz w:val="22"/>
                <w:szCs w:val="22"/>
                <w:lang w:val="uk-UA"/>
              </w:rPr>
            </w:pPr>
            <w:r w:rsidRPr="00C27A79">
              <w:rPr>
                <w:color w:val="auto"/>
                <w:sz w:val="22"/>
                <w:szCs w:val="22"/>
                <w:lang w:val="uk-UA"/>
              </w:rPr>
              <w:t xml:space="preserve">Кислотний реагент для зниження </w:t>
            </w:r>
            <w:proofErr w:type="spellStart"/>
            <w:r w:rsidRPr="00C27A79">
              <w:rPr>
                <w:color w:val="auto"/>
                <w:sz w:val="22"/>
                <w:szCs w:val="22"/>
                <w:lang w:val="uk-UA"/>
              </w:rPr>
              <w:t>рН</w:t>
            </w:r>
            <w:proofErr w:type="spellEnd"/>
          </w:p>
          <w:p w14:paraId="3EFFB9F3" w14:textId="77777777" w:rsidR="00C27A79" w:rsidRPr="00C27A79" w:rsidRDefault="00C27A79" w:rsidP="00C27A79">
            <w:pPr>
              <w:rPr>
                <w:color w:val="auto"/>
                <w:sz w:val="22"/>
                <w:szCs w:val="22"/>
                <w:lang w:val="uk-UA"/>
              </w:rPr>
            </w:pPr>
          </w:p>
        </w:tc>
        <w:tc>
          <w:tcPr>
            <w:tcW w:w="1616" w:type="dxa"/>
            <w:vMerge w:val="restart"/>
            <w:tcBorders>
              <w:top w:val="single" w:sz="4" w:space="0" w:color="auto"/>
              <w:left w:val="single" w:sz="4" w:space="0" w:color="auto"/>
              <w:right w:val="single" w:sz="4" w:space="0" w:color="auto"/>
            </w:tcBorders>
          </w:tcPr>
          <w:p w14:paraId="738D713F" w14:textId="77777777" w:rsidR="00C27A79" w:rsidRPr="00C27A79" w:rsidRDefault="00C27A79" w:rsidP="00C27A79">
            <w:pPr>
              <w:rPr>
                <w:color w:val="auto"/>
                <w:kern w:val="0"/>
                <w:sz w:val="22"/>
                <w:szCs w:val="22"/>
                <w:lang w:val="uk-UA"/>
              </w:rPr>
            </w:pPr>
            <w:r w:rsidRPr="00C27A79">
              <w:rPr>
                <w:color w:val="auto"/>
                <w:kern w:val="0"/>
                <w:sz w:val="22"/>
                <w:szCs w:val="22"/>
                <w:lang w:val="uk-UA"/>
              </w:rPr>
              <w:t>67000 т/рік</w:t>
            </w:r>
          </w:p>
          <w:p w14:paraId="143E7327" w14:textId="77777777" w:rsidR="00C27A79" w:rsidRPr="00C27A79" w:rsidRDefault="00C27A79" w:rsidP="00C27A79">
            <w:pPr>
              <w:rPr>
                <w:color w:val="auto"/>
                <w:sz w:val="22"/>
                <w:szCs w:val="22"/>
                <w:lang w:val="uk-UA"/>
              </w:rPr>
            </w:pPr>
          </w:p>
          <w:p w14:paraId="3AD45CFC" w14:textId="77777777" w:rsidR="00C27A79" w:rsidRPr="00C27A79" w:rsidRDefault="00C27A79" w:rsidP="00C27A79">
            <w:pPr>
              <w:rPr>
                <w:color w:val="auto"/>
                <w:sz w:val="22"/>
                <w:szCs w:val="22"/>
                <w:lang w:val="uk-UA"/>
              </w:rPr>
            </w:pPr>
          </w:p>
          <w:p w14:paraId="000003C5" w14:textId="77777777" w:rsidR="00C27A79" w:rsidRPr="00C27A79" w:rsidRDefault="00C27A79" w:rsidP="00C27A79">
            <w:pPr>
              <w:rPr>
                <w:color w:val="auto"/>
                <w:kern w:val="0"/>
                <w:sz w:val="22"/>
                <w:szCs w:val="22"/>
                <w:lang w:val="uk-UA"/>
              </w:rPr>
            </w:pPr>
            <w:r w:rsidRPr="00C27A79">
              <w:rPr>
                <w:color w:val="auto"/>
                <w:sz w:val="22"/>
                <w:szCs w:val="22"/>
                <w:lang w:val="uk-UA"/>
              </w:rPr>
              <w:t xml:space="preserve">690 000 </w:t>
            </w:r>
            <w:r w:rsidRPr="00C27A79">
              <w:rPr>
                <w:color w:val="auto"/>
                <w:kern w:val="0"/>
                <w:sz w:val="22"/>
                <w:szCs w:val="22"/>
                <w:lang w:val="uk-UA"/>
              </w:rPr>
              <w:t>м³/рік</w:t>
            </w:r>
          </w:p>
          <w:p w14:paraId="1B9D5657" w14:textId="77777777" w:rsidR="00C27A79" w:rsidRPr="00C27A79" w:rsidRDefault="00C27A79" w:rsidP="00C27A79">
            <w:pPr>
              <w:rPr>
                <w:color w:val="auto"/>
                <w:sz w:val="22"/>
                <w:szCs w:val="22"/>
                <w:lang w:val="uk-UA"/>
              </w:rPr>
            </w:pPr>
            <w:r w:rsidRPr="00C27A79">
              <w:rPr>
                <w:color w:val="auto"/>
                <w:sz w:val="22"/>
                <w:szCs w:val="22"/>
                <w:lang w:val="uk-UA"/>
              </w:rPr>
              <w:t xml:space="preserve">0,14 </w:t>
            </w:r>
            <w:r w:rsidRPr="00C27A79">
              <w:rPr>
                <w:color w:val="auto"/>
                <w:kern w:val="0"/>
                <w:sz w:val="22"/>
                <w:szCs w:val="22"/>
                <w:lang w:val="uk-UA"/>
              </w:rPr>
              <w:t>т/рік</w:t>
            </w:r>
          </w:p>
          <w:p w14:paraId="7E05FCCD" w14:textId="77777777" w:rsidR="00C27A79" w:rsidRPr="00C27A79" w:rsidRDefault="00C27A79" w:rsidP="00C27A79">
            <w:pPr>
              <w:rPr>
                <w:color w:val="auto"/>
                <w:sz w:val="22"/>
                <w:szCs w:val="22"/>
                <w:lang w:val="uk-UA"/>
              </w:rPr>
            </w:pPr>
          </w:p>
          <w:p w14:paraId="46C0511D" w14:textId="77777777" w:rsidR="00C27A79" w:rsidRPr="00C27A79" w:rsidRDefault="00C27A79" w:rsidP="00C27A79">
            <w:pPr>
              <w:rPr>
                <w:color w:val="auto"/>
                <w:sz w:val="22"/>
                <w:szCs w:val="22"/>
                <w:lang w:val="uk-UA"/>
              </w:rPr>
            </w:pPr>
          </w:p>
          <w:p w14:paraId="5AF49D20" w14:textId="77777777" w:rsidR="00C27A79" w:rsidRPr="00C27A79" w:rsidRDefault="00C27A79" w:rsidP="00C27A79">
            <w:pPr>
              <w:rPr>
                <w:color w:val="auto"/>
                <w:sz w:val="22"/>
                <w:szCs w:val="22"/>
                <w:lang w:val="uk-UA"/>
              </w:rPr>
            </w:pPr>
            <w:r w:rsidRPr="00C27A79">
              <w:rPr>
                <w:color w:val="auto"/>
                <w:sz w:val="22"/>
                <w:szCs w:val="22"/>
                <w:lang w:val="uk-UA"/>
              </w:rPr>
              <w:t xml:space="preserve">0,14 </w:t>
            </w:r>
            <w:r w:rsidRPr="00C27A79">
              <w:rPr>
                <w:color w:val="auto"/>
                <w:kern w:val="0"/>
                <w:sz w:val="22"/>
                <w:szCs w:val="22"/>
                <w:lang w:val="uk-UA"/>
              </w:rPr>
              <w:t>т/рік</w:t>
            </w:r>
          </w:p>
          <w:p w14:paraId="753CBB6C" w14:textId="77777777" w:rsidR="00C27A79" w:rsidRPr="00C27A79" w:rsidRDefault="00C27A79" w:rsidP="00C27A79">
            <w:pPr>
              <w:rPr>
                <w:color w:val="auto"/>
                <w:sz w:val="22"/>
                <w:szCs w:val="22"/>
                <w:lang w:val="uk-UA"/>
              </w:rPr>
            </w:pPr>
          </w:p>
          <w:p w14:paraId="35EF2688" w14:textId="77777777" w:rsidR="00C27A79" w:rsidRPr="00C27A79" w:rsidRDefault="00C27A79" w:rsidP="00C27A79">
            <w:pPr>
              <w:rPr>
                <w:color w:val="auto"/>
                <w:sz w:val="22"/>
                <w:szCs w:val="22"/>
                <w:lang w:val="uk-UA"/>
              </w:rPr>
            </w:pPr>
            <w:r w:rsidRPr="00C27A79">
              <w:rPr>
                <w:color w:val="auto"/>
                <w:sz w:val="22"/>
                <w:szCs w:val="22"/>
                <w:lang w:val="uk-UA"/>
              </w:rPr>
              <w:t xml:space="preserve">20 </w:t>
            </w:r>
            <w:r w:rsidRPr="00C27A79">
              <w:rPr>
                <w:color w:val="auto"/>
                <w:kern w:val="0"/>
                <w:sz w:val="22"/>
                <w:szCs w:val="22"/>
                <w:lang w:val="uk-UA"/>
              </w:rPr>
              <w:t>т/рік</w:t>
            </w:r>
          </w:p>
          <w:p w14:paraId="32A5F278" w14:textId="77777777" w:rsidR="00C27A79" w:rsidRPr="00C27A79" w:rsidRDefault="00C27A79" w:rsidP="00C27A79">
            <w:pPr>
              <w:rPr>
                <w:color w:val="auto"/>
                <w:sz w:val="22"/>
                <w:szCs w:val="22"/>
                <w:lang w:val="uk-UA"/>
              </w:rPr>
            </w:pPr>
          </w:p>
          <w:p w14:paraId="2353AEE0" w14:textId="77777777" w:rsidR="00C27A79" w:rsidRPr="00C27A79" w:rsidRDefault="00C27A79" w:rsidP="00C27A79">
            <w:pPr>
              <w:rPr>
                <w:color w:val="auto"/>
                <w:sz w:val="22"/>
                <w:szCs w:val="22"/>
                <w:lang w:val="uk-UA"/>
              </w:rPr>
            </w:pPr>
          </w:p>
          <w:p w14:paraId="5C689393" w14:textId="77777777" w:rsidR="00C27A79" w:rsidRPr="00C27A79" w:rsidRDefault="00C27A79" w:rsidP="00C27A79">
            <w:pPr>
              <w:rPr>
                <w:color w:val="auto"/>
                <w:sz w:val="22"/>
                <w:szCs w:val="22"/>
                <w:lang w:val="uk-UA"/>
              </w:rPr>
            </w:pPr>
            <w:r w:rsidRPr="00C27A79">
              <w:rPr>
                <w:color w:val="auto"/>
                <w:sz w:val="22"/>
                <w:szCs w:val="22"/>
                <w:lang w:val="uk-UA"/>
              </w:rPr>
              <w:t xml:space="preserve">0,06 </w:t>
            </w:r>
            <w:r w:rsidRPr="00C27A79">
              <w:rPr>
                <w:color w:val="auto"/>
                <w:kern w:val="0"/>
                <w:sz w:val="22"/>
                <w:szCs w:val="22"/>
                <w:lang w:val="uk-UA"/>
              </w:rPr>
              <w:t>т/рік</w:t>
            </w:r>
          </w:p>
          <w:p w14:paraId="32F26431" w14:textId="77777777" w:rsidR="00C27A79" w:rsidRPr="00C27A79" w:rsidRDefault="00C27A79" w:rsidP="00C27A79">
            <w:pPr>
              <w:rPr>
                <w:color w:val="auto"/>
                <w:sz w:val="22"/>
                <w:szCs w:val="22"/>
                <w:lang w:val="uk-UA"/>
              </w:rPr>
            </w:pPr>
          </w:p>
          <w:p w14:paraId="17FA73F6" w14:textId="77777777" w:rsidR="00C27A79" w:rsidRPr="00C27A79" w:rsidRDefault="00C27A79" w:rsidP="00C27A79">
            <w:pPr>
              <w:rPr>
                <w:color w:val="auto"/>
                <w:sz w:val="22"/>
                <w:szCs w:val="22"/>
                <w:lang w:val="uk-UA"/>
              </w:rPr>
            </w:pPr>
            <w:r w:rsidRPr="00C27A79">
              <w:rPr>
                <w:color w:val="auto"/>
                <w:sz w:val="22"/>
                <w:szCs w:val="22"/>
                <w:lang w:val="uk-UA"/>
              </w:rPr>
              <w:t xml:space="preserve">14,8 </w:t>
            </w:r>
            <w:r w:rsidRPr="00C27A79">
              <w:rPr>
                <w:color w:val="auto"/>
                <w:kern w:val="0"/>
                <w:sz w:val="22"/>
                <w:szCs w:val="22"/>
                <w:lang w:val="uk-UA"/>
              </w:rPr>
              <w:t>т/рік</w:t>
            </w:r>
          </w:p>
          <w:p w14:paraId="7E3F54C4" w14:textId="77777777" w:rsidR="00C27A79" w:rsidRPr="00C27A79" w:rsidRDefault="00C27A79" w:rsidP="00C27A79">
            <w:pPr>
              <w:rPr>
                <w:color w:val="auto"/>
                <w:sz w:val="22"/>
                <w:szCs w:val="22"/>
                <w:lang w:val="uk-UA"/>
              </w:rPr>
            </w:pPr>
            <w:r w:rsidRPr="00C27A79">
              <w:rPr>
                <w:color w:val="auto"/>
                <w:sz w:val="22"/>
                <w:szCs w:val="22"/>
                <w:lang w:val="uk-UA"/>
              </w:rPr>
              <w:t xml:space="preserve">0,7 </w:t>
            </w:r>
            <w:r w:rsidRPr="00C27A79">
              <w:rPr>
                <w:color w:val="auto"/>
                <w:kern w:val="0"/>
                <w:sz w:val="22"/>
                <w:szCs w:val="22"/>
                <w:lang w:val="uk-UA"/>
              </w:rPr>
              <w:t>т/рік</w:t>
            </w:r>
          </w:p>
          <w:p w14:paraId="5EA3F071" w14:textId="77777777" w:rsidR="00C27A79" w:rsidRPr="00C27A79" w:rsidRDefault="00C27A79" w:rsidP="00C27A79">
            <w:pPr>
              <w:rPr>
                <w:color w:val="auto"/>
                <w:sz w:val="22"/>
                <w:szCs w:val="22"/>
                <w:lang w:val="uk-UA"/>
              </w:rPr>
            </w:pPr>
            <w:r w:rsidRPr="00C27A79">
              <w:rPr>
                <w:color w:val="auto"/>
                <w:sz w:val="22"/>
                <w:szCs w:val="22"/>
                <w:lang w:val="uk-UA"/>
              </w:rPr>
              <w:t xml:space="preserve">1,23 </w:t>
            </w:r>
            <w:r w:rsidRPr="00C27A79">
              <w:rPr>
                <w:color w:val="auto"/>
                <w:kern w:val="0"/>
                <w:sz w:val="22"/>
                <w:szCs w:val="22"/>
                <w:lang w:val="uk-UA"/>
              </w:rPr>
              <w:t>т/рік</w:t>
            </w:r>
          </w:p>
          <w:p w14:paraId="524C0806" w14:textId="77777777" w:rsidR="00C27A79" w:rsidRPr="00C27A79" w:rsidRDefault="00C27A79" w:rsidP="00C27A79">
            <w:pPr>
              <w:rPr>
                <w:color w:val="auto"/>
                <w:sz w:val="22"/>
                <w:szCs w:val="22"/>
                <w:lang w:val="uk-UA"/>
              </w:rPr>
            </w:pPr>
            <w:r w:rsidRPr="00C27A79">
              <w:rPr>
                <w:color w:val="auto"/>
                <w:sz w:val="22"/>
                <w:szCs w:val="22"/>
                <w:lang w:val="uk-UA"/>
              </w:rPr>
              <w:t xml:space="preserve">0,12 </w:t>
            </w:r>
            <w:r w:rsidRPr="00C27A79">
              <w:rPr>
                <w:color w:val="auto"/>
                <w:kern w:val="0"/>
                <w:sz w:val="22"/>
                <w:szCs w:val="22"/>
                <w:lang w:val="uk-UA"/>
              </w:rPr>
              <w:t>т/рік</w:t>
            </w:r>
          </w:p>
          <w:p w14:paraId="49DCBA60" w14:textId="77777777" w:rsidR="00C27A79" w:rsidRPr="00C27A79" w:rsidRDefault="00C27A79" w:rsidP="00C27A79">
            <w:pPr>
              <w:rPr>
                <w:color w:val="auto"/>
                <w:sz w:val="22"/>
                <w:szCs w:val="22"/>
                <w:lang w:val="uk-UA"/>
              </w:rPr>
            </w:pPr>
            <w:r w:rsidRPr="00C27A79">
              <w:rPr>
                <w:color w:val="auto"/>
                <w:sz w:val="22"/>
                <w:szCs w:val="22"/>
                <w:lang w:val="uk-UA"/>
              </w:rPr>
              <w:t xml:space="preserve">12,6 </w:t>
            </w:r>
            <w:r w:rsidRPr="00C27A79">
              <w:rPr>
                <w:color w:val="auto"/>
                <w:kern w:val="0"/>
                <w:sz w:val="22"/>
                <w:szCs w:val="22"/>
                <w:lang w:val="uk-UA"/>
              </w:rPr>
              <w:t>т/рік</w:t>
            </w:r>
          </w:p>
          <w:p w14:paraId="33E6D9CE" w14:textId="77777777" w:rsidR="00C27A79" w:rsidRPr="00C27A79" w:rsidRDefault="00C27A79" w:rsidP="00C27A79">
            <w:pPr>
              <w:rPr>
                <w:color w:val="auto"/>
                <w:sz w:val="22"/>
                <w:szCs w:val="22"/>
                <w:lang w:val="uk-UA"/>
              </w:rPr>
            </w:pPr>
          </w:p>
          <w:p w14:paraId="3A3E8103" w14:textId="77777777" w:rsidR="00C27A79" w:rsidRPr="00C27A79" w:rsidRDefault="00C27A79" w:rsidP="00C27A79">
            <w:pPr>
              <w:rPr>
                <w:color w:val="auto"/>
                <w:sz w:val="22"/>
                <w:szCs w:val="22"/>
                <w:lang w:val="uk-UA"/>
              </w:rPr>
            </w:pPr>
            <w:r w:rsidRPr="00C27A79">
              <w:rPr>
                <w:color w:val="auto"/>
                <w:sz w:val="22"/>
                <w:szCs w:val="22"/>
                <w:lang w:val="uk-UA"/>
              </w:rPr>
              <w:t xml:space="preserve">2,64 </w:t>
            </w:r>
            <w:r w:rsidRPr="00C27A79">
              <w:rPr>
                <w:color w:val="auto"/>
                <w:kern w:val="0"/>
                <w:sz w:val="22"/>
                <w:szCs w:val="22"/>
                <w:lang w:val="uk-UA"/>
              </w:rPr>
              <w:t>т/рік</w:t>
            </w:r>
          </w:p>
          <w:p w14:paraId="0AE82D61" w14:textId="77777777" w:rsidR="00C27A79" w:rsidRPr="00C27A79" w:rsidRDefault="00C27A79" w:rsidP="00C27A79">
            <w:pPr>
              <w:rPr>
                <w:color w:val="auto"/>
                <w:sz w:val="22"/>
                <w:szCs w:val="22"/>
                <w:lang w:val="uk-UA"/>
              </w:rPr>
            </w:pPr>
            <w:r w:rsidRPr="00C27A79">
              <w:rPr>
                <w:color w:val="auto"/>
                <w:sz w:val="22"/>
                <w:szCs w:val="22"/>
                <w:lang w:val="uk-UA"/>
              </w:rPr>
              <w:t xml:space="preserve">0,73 </w:t>
            </w:r>
            <w:r w:rsidRPr="00C27A79">
              <w:rPr>
                <w:color w:val="auto"/>
                <w:kern w:val="0"/>
                <w:sz w:val="22"/>
                <w:szCs w:val="22"/>
                <w:lang w:val="uk-UA"/>
              </w:rPr>
              <w:t>т/рік</w:t>
            </w:r>
          </w:p>
          <w:p w14:paraId="08219B30" w14:textId="77777777" w:rsidR="00C27A79" w:rsidRPr="00C27A79" w:rsidRDefault="00C27A79" w:rsidP="00C27A79">
            <w:pPr>
              <w:rPr>
                <w:color w:val="auto"/>
                <w:sz w:val="22"/>
                <w:szCs w:val="22"/>
                <w:lang w:val="uk-UA"/>
              </w:rPr>
            </w:pPr>
            <w:r w:rsidRPr="00C27A79">
              <w:rPr>
                <w:color w:val="auto"/>
                <w:sz w:val="22"/>
                <w:szCs w:val="22"/>
                <w:lang w:val="uk-UA"/>
              </w:rPr>
              <w:t xml:space="preserve">87,6 </w:t>
            </w:r>
            <w:r w:rsidRPr="00C27A79">
              <w:rPr>
                <w:color w:val="auto"/>
                <w:kern w:val="0"/>
                <w:sz w:val="22"/>
                <w:szCs w:val="22"/>
                <w:lang w:val="uk-UA"/>
              </w:rPr>
              <w:t>т/рік</w:t>
            </w:r>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0C4B35B7" w14:textId="77777777" w:rsidR="00C27A79" w:rsidRPr="00C27A79" w:rsidRDefault="00C27A79" w:rsidP="00C27A79">
            <w:pPr>
              <w:rPr>
                <w:color w:val="auto"/>
                <w:sz w:val="22"/>
                <w:szCs w:val="22"/>
                <w:lang w:val="uk-UA"/>
              </w:rPr>
            </w:pPr>
            <w:r w:rsidRPr="00C27A79">
              <w:rPr>
                <w:color w:val="auto"/>
                <w:sz w:val="22"/>
                <w:szCs w:val="22"/>
                <w:lang w:val="uk-UA"/>
              </w:rPr>
              <w:t>Електроенергія (основна продукція)</w:t>
            </w:r>
          </w:p>
        </w:tc>
        <w:tc>
          <w:tcPr>
            <w:tcW w:w="1718" w:type="dxa"/>
            <w:tcBorders>
              <w:top w:val="single" w:sz="4" w:space="0" w:color="auto"/>
              <w:left w:val="single" w:sz="4" w:space="0" w:color="auto"/>
              <w:bottom w:val="single" w:sz="4" w:space="0" w:color="auto"/>
              <w:right w:val="single" w:sz="4" w:space="0" w:color="auto"/>
            </w:tcBorders>
            <w:vAlign w:val="center"/>
            <w:hideMark/>
          </w:tcPr>
          <w:p w14:paraId="3C586694" w14:textId="77777777" w:rsidR="00C27A79" w:rsidRPr="00C27A79" w:rsidRDefault="00C27A79" w:rsidP="00C27A79">
            <w:pPr>
              <w:rPr>
                <w:color w:val="auto"/>
                <w:sz w:val="22"/>
                <w:szCs w:val="22"/>
                <w:lang w:val="uk-UA"/>
              </w:rPr>
            </w:pPr>
            <w:r w:rsidRPr="00C27A79">
              <w:rPr>
                <w:color w:val="auto"/>
                <w:sz w:val="22"/>
                <w:szCs w:val="22"/>
                <w:lang w:val="uk-UA"/>
              </w:rPr>
              <w:t>111200 МВт/рік</w:t>
            </w:r>
          </w:p>
        </w:tc>
      </w:tr>
      <w:tr w:rsidR="00C27A79" w:rsidRPr="00C27A79" w14:paraId="6BB4B382" w14:textId="77777777" w:rsidTr="00C27A79">
        <w:trPr>
          <w:trHeight w:val="428"/>
        </w:trPr>
        <w:tc>
          <w:tcPr>
            <w:tcW w:w="1563" w:type="dxa"/>
            <w:vMerge/>
            <w:tcBorders>
              <w:left w:val="single" w:sz="4" w:space="0" w:color="auto"/>
              <w:right w:val="single" w:sz="4" w:space="0" w:color="auto"/>
            </w:tcBorders>
          </w:tcPr>
          <w:p w14:paraId="65399409" w14:textId="77777777" w:rsidR="00C27A79" w:rsidRPr="00C27A79" w:rsidRDefault="00C27A79" w:rsidP="00C27A79">
            <w:pPr>
              <w:rPr>
                <w:color w:val="auto"/>
                <w:kern w:val="0"/>
                <w:sz w:val="22"/>
                <w:szCs w:val="22"/>
                <w:lang w:val="uk-UA"/>
              </w:rPr>
            </w:pPr>
          </w:p>
        </w:tc>
        <w:tc>
          <w:tcPr>
            <w:tcW w:w="2543" w:type="dxa"/>
            <w:vMerge/>
            <w:tcBorders>
              <w:left w:val="single" w:sz="4" w:space="0" w:color="auto"/>
              <w:right w:val="single" w:sz="4" w:space="0" w:color="auto"/>
            </w:tcBorders>
          </w:tcPr>
          <w:p w14:paraId="6CF10797" w14:textId="77777777" w:rsidR="00C27A79" w:rsidRPr="00C27A79" w:rsidRDefault="00C27A79" w:rsidP="00C27A79">
            <w:pPr>
              <w:rPr>
                <w:color w:val="auto"/>
                <w:kern w:val="0"/>
                <w:sz w:val="22"/>
                <w:szCs w:val="22"/>
                <w:lang w:val="uk-UA"/>
              </w:rPr>
            </w:pPr>
          </w:p>
        </w:tc>
        <w:tc>
          <w:tcPr>
            <w:tcW w:w="1616" w:type="dxa"/>
            <w:vMerge/>
            <w:tcBorders>
              <w:left w:val="single" w:sz="4" w:space="0" w:color="auto"/>
              <w:right w:val="single" w:sz="4" w:space="0" w:color="auto"/>
            </w:tcBorders>
          </w:tcPr>
          <w:p w14:paraId="75BD2264" w14:textId="77777777" w:rsidR="00C27A79" w:rsidRPr="00C27A79" w:rsidRDefault="00C27A79" w:rsidP="00C27A79">
            <w:pPr>
              <w:rPr>
                <w:color w:val="auto"/>
                <w:kern w:val="0"/>
                <w:sz w:val="22"/>
                <w:szCs w:val="22"/>
                <w:lang w:val="uk-UA"/>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73DD3DF3" w14:textId="77777777" w:rsidR="00C27A79" w:rsidRPr="00C27A79" w:rsidRDefault="00C27A79" w:rsidP="00C27A79">
            <w:pPr>
              <w:rPr>
                <w:color w:val="auto"/>
                <w:sz w:val="22"/>
                <w:szCs w:val="22"/>
                <w:lang w:val="uk-UA"/>
              </w:rPr>
            </w:pPr>
            <w:r w:rsidRPr="00C27A79">
              <w:rPr>
                <w:color w:val="auto"/>
                <w:sz w:val="22"/>
                <w:szCs w:val="22"/>
                <w:lang w:val="uk-UA"/>
              </w:rPr>
              <w:t>Пара водяна перегріта</w:t>
            </w:r>
          </w:p>
          <w:p w14:paraId="099E9B93" w14:textId="77777777" w:rsidR="00C27A79" w:rsidRPr="00C27A79" w:rsidRDefault="00C27A79" w:rsidP="00C27A79">
            <w:pPr>
              <w:rPr>
                <w:color w:val="auto"/>
                <w:sz w:val="22"/>
                <w:szCs w:val="22"/>
                <w:lang w:val="uk-UA"/>
              </w:rPr>
            </w:pPr>
            <w:r w:rsidRPr="00C27A79">
              <w:rPr>
                <w:color w:val="auto"/>
                <w:sz w:val="22"/>
                <w:szCs w:val="22"/>
                <w:lang w:val="uk-UA"/>
              </w:rPr>
              <w:t>(допоміжна продукція)</w:t>
            </w:r>
          </w:p>
        </w:tc>
        <w:tc>
          <w:tcPr>
            <w:tcW w:w="1718" w:type="dxa"/>
            <w:tcBorders>
              <w:top w:val="single" w:sz="4" w:space="0" w:color="auto"/>
              <w:left w:val="single" w:sz="4" w:space="0" w:color="auto"/>
              <w:bottom w:val="single" w:sz="4" w:space="0" w:color="auto"/>
              <w:right w:val="single" w:sz="4" w:space="0" w:color="auto"/>
            </w:tcBorders>
            <w:vAlign w:val="center"/>
          </w:tcPr>
          <w:p w14:paraId="24C31977" w14:textId="77777777" w:rsidR="00C27A79" w:rsidRPr="00C27A79" w:rsidRDefault="00C27A79" w:rsidP="00C27A79">
            <w:pPr>
              <w:rPr>
                <w:color w:val="auto"/>
                <w:sz w:val="22"/>
                <w:szCs w:val="22"/>
                <w:lang w:val="uk-UA"/>
              </w:rPr>
            </w:pPr>
            <w:r w:rsidRPr="00C27A79">
              <w:rPr>
                <w:color w:val="auto"/>
                <w:sz w:val="22"/>
                <w:szCs w:val="22"/>
                <w:lang w:val="uk-UA"/>
              </w:rPr>
              <w:t>560 000 т/рік</w:t>
            </w:r>
          </w:p>
        </w:tc>
      </w:tr>
      <w:tr w:rsidR="00C27A79" w:rsidRPr="00C27A79" w14:paraId="5F23CBC8" w14:textId="77777777" w:rsidTr="00C27A79">
        <w:trPr>
          <w:trHeight w:val="428"/>
        </w:trPr>
        <w:tc>
          <w:tcPr>
            <w:tcW w:w="1563" w:type="dxa"/>
            <w:vMerge/>
            <w:tcBorders>
              <w:left w:val="single" w:sz="4" w:space="0" w:color="auto"/>
              <w:right w:val="single" w:sz="4" w:space="0" w:color="auto"/>
            </w:tcBorders>
          </w:tcPr>
          <w:p w14:paraId="0E5774CC" w14:textId="77777777" w:rsidR="00C27A79" w:rsidRPr="00C27A79" w:rsidRDefault="00C27A79" w:rsidP="00C27A79">
            <w:pPr>
              <w:rPr>
                <w:color w:val="auto"/>
                <w:kern w:val="0"/>
                <w:sz w:val="22"/>
                <w:szCs w:val="22"/>
                <w:lang w:val="uk-UA"/>
              </w:rPr>
            </w:pPr>
          </w:p>
        </w:tc>
        <w:tc>
          <w:tcPr>
            <w:tcW w:w="2543" w:type="dxa"/>
            <w:vMerge/>
            <w:tcBorders>
              <w:left w:val="single" w:sz="4" w:space="0" w:color="auto"/>
              <w:right w:val="single" w:sz="4" w:space="0" w:color="auto"/>
            </w:tcBorders>
          </w:tcPr>
          <w:p w14:paraId="4C285F3F" w14:textId="77777777" w:rsidR="00C27A79" w:rsidRPr="00C27A79" w:rsidRDefault="00C27A79" w:rsidP="00C27A79">
            <w:pPr>
              <w:rPr>
                <w:color w:val="auto"/>
                <w:kern w:val="0"/>
                <w:sz w:val="22"/>
                <w:szCs w:val="22"/>
                <w:lang w:val="uk-UA"/>
              </w:rPr>
            </w:pPr>
          </w:p>
        </w:tc>
        <w:tc>
          <w:tcPr>
            <w:tcW w:w="1616" w:type="dxa"/>
            <w:vMerge/>
            <w:tcBorders>
              <w:left w:val="single" w:sz="4" w:space="0" w:color="auto"/>
              <w:right w:val="single" w:sz="4" w:space="0" w:color="auto"/>
            </w:tcBorders>
          </w:tcPr>
          <w:p w14:paraId="43DAC303" w14:textId="77777777" w:rsidR="00C27A79" w:rsidRPr="00C27A79" w:rsidRDefault="00C27A79" w:rsidP="00C27A79">
            <w:pPr>
              <w:rPr>
                <w:color w:val="auto"/>
                <w:kern w:val="0"/>
                <w:sz w:val="22"/>
                <w:szCs w:val="22"/>
                <w:lang w:val="uk-UA"/>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3A781CBD" w14:textId="77777777" w:rsidR="00C27A79" w:rsidRPr="00C27A79" w:rsidRDefault="00C27A79" w:rsidP="00C27A79">
            <w:pPr>
              <w:rPr>
                <w:color w:val="auto"/>
                <w:sz w:val="22"/>
                <w:szCs w:val="22"/>
                <w:lang w:val="uk-UA"/>
              </w:rPr>
            </w:pPr>
            <w:r w:rsidRPr="00C27A79">
              <w:rPr>
                <w:color w:val="auto"/>
                <w:sz w:val="22"/>
                <w:szCs w:val="22"/>
                <w:lang w:val="uk-UA"/>
              </w:rPr>
              <w:t>Повернення конденсату для повторного використання</w:t>
            </w:r>
          </w:p>
          <w:p w14:paraId="2CF33F8D" w14:textId="77777777" w:rsidR="00C27A79" w:rsidRPr="00C27A79" w:rsidRDefault="00C27A79" w:rsidP="00C27A79">
            <w:pPr>
              <w:rPr>
                <w:color w:val="auto"/>
                <w:sz w:val="22"/>
                <w:szCs w:val="22"/>
                <w:lang w:val="uk-UA"/>
              </w:rPr>
            </w:pPr>
            <w:r w:rsidRPr="00C27A79">
              <w:rPr>
                <w:color w:val="auto"/>
                <w:sz w:val="22"/>
                <w:szCs w:val="22"/>
                <w:lang w:val="uk-UA"/>
              </w:rPr>
              <w:t>(оборотна вода)</w:t>
            </w:r>
          </w:p>
        </w:tc>
        <w:tc>
          <w:tcPr>
            <w:tcW w:w="1718" w:type="dxa"/>
            <w:tcBorders>
              <w:top w:val="single" w:sz="4" w:space="0" w:color="auto"/>
              <w:left w:val="single" w:sz="4" w:space="0" w:color="auto"/>
              <w:bottom w:val="single" w:sz="4" w:space="0" w:color="auto"/>
              <w:right w:val="single" w:sz="4" w:space="0" w:color="auto"/>
            </w:tcBorders>
            <w:vAlign w:val="center"/>
          </w:tcPr>
          <w:p w14:paraId="0AD9C33E" w14:textId="77777777" w:rsidR="00C27A79" w:rsidRPr="00C27A79" w:rsidRDefault="00C27A79" w:rsidP="00C27A79">
            <w:pPr>
              <w:rPr>
                <w:color w:val="auto"/>
                <w:sz w:val="22"/>
                <w:szCs w:val="22"/>
                <w:lang w:val="uk-UA"/>
              </w:rPr>
            </w:pPr>
            <w:r w:rsidRPr="00C27A79">
              <w:rPr>
                <w:color w:val="auto"/>
                <w:sz w:val="22"/>
                <w:szCs w:val="22"/>
                <w:lang w:val="uk-UA"/>
              </w:rPr>
              <w:t xml:space="preserve">526 700 </w:t>
            </w:r>
            <w:r w:rsidRPr="00C27A79">
              <w:rPr>
                <w:color w:val="auto"/>
                <w:sz w:val="22"/>
                <w:szCs w:val="22"/>
              </w:rPr>
              <w:t>м</w:t>
            </w:r>
            <w:r w:rsidRPr="00C27A79">
              <w:rPr>
                <w:color w:val="auto"/>
                <w:sz w:val="22"/>
                <w:szCs w:val="22"/>
                <w:vertAlign w:val="superscript"/>
              </w:rPr>
              <w:t>3</w:t>
            </w:r>
            <w:r w:rsidRPr="00C27A79">
              <w:rPr>
                <w:color w:val="auto"/>
                <w:sz w:val="22"/>
                <w:szCs w:val="22"/>
                <w:lang w:val="uk-UA"/>
              </w:rPr>
              <w:t>/рік</w:t>
            </w:r>
          </w:p>
        </w:tc>
      </w:tr>
      <w:tr w:rsidR="00C27A79" w:rsidRPr="00C27A79" w14:paraId="0E498C8C" w14:textId="77777777" w:rsidTr="00C27A79">
        <w:trPr>
          <w:trHeight w:val="414"/>
        </w:trPr>
        <w:tc>
          <w:tcPr>
            <w:tcW w:w="1563" w:type="dxa"/>
            <w:vMerge/>
            <w:tcBorders>
              <w:left w:val="single" w:sz="4" w:space="0" w:color="auto"/>
              <w:right w:val="single" w:sz="4" w:space="0" w:color="auto"/>
            </w:tcBorders>
          </w:tcPr>
          <w:p w14:paraId="7B4DA293"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6C62E952"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299DDBD0" w14:textId="77777777" w:rsidR="00C27A79" w:rsidRPr="00C27A79" w:rsidRDefault="00C27A79" w:rsidP="00C27A79">
            <w:pPr>
              <w:rPr>
                <w:color w:val="auto"/>
                <w:sz w:val="22"/>
                <w:szCs w:val="22"/>
                <w:lang w:val="uk-UA"/>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28067921" w14:textId="77777777" w:rsidR="00C27A79" w:rsidRPr="00C27A79" w:rsidRDefault="00C27A79" w:rsidP="00C27A79">
            <w:pPr>
              <w:rPr>
                <w:color w:val="auto"/>
                <w:sz w:val="22"/>
                <w:szCs w:val="22"/>
                <w:lang w:val="uk-UA"/>
              </w:rPr>
            </w:pPr>
            <w:r w:rsidRPr="00C27A79">
              <w:rPr>
                <w:color w:val="auto"/>
                <w:sz w:val="22"/>
                <w:szCs w:val="22"/>
                <w:lang w:val="uk-UA"/>
              </w:rPr>
              <w:t xml:space="preserve">Вода </w:t>
            </w:r>
            <w:proofErr w:type="spellStart"/>
            <w:r w:rsidRPr="00C27A79">
              <w:rPr>
                <w:color w:val="auto"/>
                <w:sz w:val="22"/>
                <w:szCs w:val="22"/>
                <w:lang w:val="uk-UA"/>
              </w:rPr>
              <w:t>хімочищена</w:t>
            </w:r>
            <w:proofErr w:type="spellEnd"/>
            <w:r w:rsidRPr="00C27A79">
              <w:rPr>
                <w:color w:val="auto"/>
                <w:sz w:val="22"/>
                <w:szCs w:val="22"/>
                <w:lang w:val="uk-UA"/>
              </w:rPr>
              <w:t xml:space="preserve"> б</w:t>
            </w:r>
            <w:r w:rsidRPr="00C27A79">
              <w:rPr>
                <w:color w:val="auto"/>
                <w:kern w:val="0"/>
                <w:sz w:val="22"/>
                <w:szCs w:val="22"/>
                <w:lang w:val="uk-UA"/>
              </w:rPr>
              <w:t>асейну-охолоджувача градирень</w:t>
            </w:r>
          </w:p>
        </w:tc>
        <w:tc>
          <w:tcPr>
            <w:tcW w:w="1718" w:type="dxa"/>
            <w:tcBorders>
              <w:top w:val="single" w:sz="4" w:space="0" w:color="auto"/>
              <w:left w:val="single" w:sz="4" w:space="0" w:color="auto"/>
              <w:bottom w:val="single" w:sz="4" w:space="0" w:color="auto"/>
              <w:right w:val="single" w:sz="4" w:space="0" w:color="auto"/>
            </w:tcBorders>
            <w:vAlign w:val="center"/>
          </w:tcPr>
          <w:p w14:paraId="1B61B42B" w14:textId="77777777" w:rsidR="00C27A79" w:rsidRPr="00C27A79" w:rsidRDefault="00C27A79" w:rsidP="00C27A79">
            <w:pPr>
              <w:rPr>
                <w:color w:val="auto"/>
                <w:sz w:val="22"/>
                <w:szCs w:val="22"/>
                <w:lang w:val="uk-UA"/>
              </w:rPr>
            </w:pPr>
            <w:r w:rsidRPr="00C27A79">
              <w:rPr>
                <w:color w:val="auto"/>
                <w:kern w:val="0"/>
                <w:sz w:val="20"/>
                <w:lang w:val="uk-UA"/>
              </w:rPr>
              <w:t>640 000</w:t>
            </w:r>
            <w:r w:rsidRPr="00C27A79">
              <w:rPr>
                <w:color w:val="auto"/>
                <w:kern w:val="0"/>
                <w:sz w:val="20"/>
              </w:rPr>
              <w:t xml:space="preserve"> м</w:t>
            </w:r>
            <w:r w:rsidRPr="00C27A79">
              <w:rPr>
                <w:color w:val="auto"/>
                <w:kern w:val="0"/>
                <w:sz w:val="20"/>
                <w:vertAlign w:val="superscript"/>
              </w:rPr>
              <w:t>3</w:t>
            </w:r>
            <w:r w:rsidRPr="00C27A79">
              <w:rPr>
                <w:color w:val="auto"/>
                <w:sz w:val="22"/>
                <w:szCs w:val="22"/>
                <w:lang w:val="uk-UA"/>
              </w:rPr>
              <w:t>/рік</w:t>
            </w:r>
          </w:p>
        </w:tc>
      </w:tr>
      <w:tr w:rsidR="00C27A79" w:rsidRPr="00C27A79" w14:paraId="70AA1692" w14:textId="77777777" w:rsidTr="00C27A79">
        <w:trPr>
          <w:trHeight w:val="549"/>
        </w:trPr>
        <w:tc>
          <w:tcPr>
            <w:tcW w:w="1563" w:type="dxa"/>
            <w:vMerge/>
            <w:tcBorders>
              <w:left w:val="single" w:sz="4" w:space="0" w:color="auto"/>
              <w:right w:val="single" w:sz="4" w:space="0" w:color="auto"/>
            </w:tcBorders>
          </w:tcPr>
          <w:p w14:paraId="36A18FCE"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6F16AD78"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5409DA6A" w14:textId="77777777" w:rsidR="00C27A79" w:rsidRPr="00C27A79" w:rsidRDefault="00C27A79" w:rsidP="00C27A79">
            <w:pPr>
              <w:rPr>
                <w:color w:val="auto"/>
                <w:sz w:val="22"/>
                <w:szCs w:val="22"/>
                <w:lang w:val="uk-UA"/>
              </w:rPr>
            </w:pPr>
          </w:p>
        </w:tc>
        <w:tc>
          <w:tcPr>
            <w:tcW w:w="2200" w:type="dxa"/>
            <w:gridSpan w:val="2"/>
            <w:vAlign w:val="center"/>
          </w:tcPr>
          <w:p w14:paraId="190CFE3C" w14:textId="77777777" w:rsidR="00C27A79" w:rsidRPr="00C27A79" w:rsidRDefault="00C27A79" w:rsidP="00C27A79">
            <w:pPr>
              <w:rPr>
                <w:color w:val="auto"/>
                <w:sz w:val="22"/>
                <w:szCs w:val="22"/>
                <w:lang w:val="uk-UA"/>
              </w:rPr>
            </w:pPr>
            <w:r w:rsidRPr="00C27A79">
              <w:rPr>
                <w:color w:val="auto"/>
                <w:sz w:val="22"/>
                <w:szCs w:val="22"/>
                <w:lang w:val="uk-UA"/>
              </w:rPr>
              <w:t xml:space="preserve">Вода </w:t>
            </w:r>
            <w:proofErr w:type="spellStart"/>
            <w:r w:rsidRPr="00C27A79">
              <w:rPr>
                <w:color w:val="auto"/>
                <w:sz w:val="22"/>
                <w:szCs w:val="22"/>
                <w:lang w:val="uk-UA"/>
              </w:rPr>
              <w:t>хімочищена</w:t>
            </w:r>
            <w:proofErr w:type="spellEnd"/>
            <w:r w:rsidRPr="00C27A79">
              <w:rPr>
                <w:color w:val="auto"/>
                <w:sz w:val="22"/>
                <w:szCs w:val="22"/>
                <w:lang w:val="uk-UA"/>
              </w:rPr>
              <w:t xml:space="preserve"> живильна (допоміжна продукція)</w:t>
            </w:r>
          </w:p>
        </w:tc>
        <w:tc>
          <w:tcPr>
            <w:tcW w:w="1718" w:type="dxa"/>
            <w:vAlign w:val="center"/>
          </w:tcPr>
          <w:p w14:paraId="22820297" w14:textId="77777777" w:rsidR="00C27A79" w:rsidRPr="00C27A79" w:rsidRDefault="00C27A79" w:rsidP="00C27A79">
            <w:pPr>
              <w:rPr>
                <w:color w:val="auto"/>
                <w:sz w:val="22"/>
                <w:szCs w:val="22"/>
                <w:lang w:val="uk-UA"/>
              </w:rPr>
            </w:pPr>
            <w:r w:rsidRPr="00C27A79">
              <w:rPr>
                <w:color w:val="auto"/>
                <w:sz w:val="22"/>
                <w:szCs w:val="22"/>
                <w:lang w:val="uk-UA"/>
              </w:rPr>
              <w:t xml:space="preserve">33 300 </w:t>
            </w:r>
            <w:r w:rsidRPr="00C27A79">
              <w:rPr>
                <w:color w:val="auto"/>
                <w:sz w:val="22"/>
                <w:szCs w:val="22"/>
              </w:rPr>
              <w:t>м³</w:t>
            </w:r>
            <w:r w:rsidRPr="00C27A79">
              <w:rPr>
                <w:color w:val="auto"/>
                <w:sz w:val="22"/>
                <w:szCs w:val="22"/>
                <w:lang w:val="uk-UA"/>
              </w:rPr>
              <w:t>/рік</w:t>
            </w:r>
          </w:p>
        </w:tc>
      </w:tr>
      <w:tr w:rsidR="00C27A79" w:rsidRPr="00C27A79" w14:paraId="69270F89" w14:textId="77777777" w:rsidTr="00C27A79">
        <w:trPr>
          <w:trHeight w:val="384"/>
        </w:trPr>
        <w:tc>
          <w:tcPr>
            <w:tcW w:w="1563" w:type="dxa"/>
            <w:vMerge/>
            <w:tcBorders>
              <w:left w:val="single" w:sz="4" w:space="0" w:color="auto"/>
              <w:right w:val="single" w:sz="4" w:space="0" w:color="auto"/>
            </w:tcBorders>
          </w:tcPr>
          <w:p w14:paraId="4830D653"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149B0E97"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1B8B6191" w14:textId="77777777" w:rsidR="00C27A79" w:rsidRPr="00C27A79" w:rsidRDefault="00C27A79" w:rsidP="00C27A79">
            <w:pPr>
              <w:rPr>
                <w:color w:val="auto"/>
                <w:sz w:val="22"/>
                <w:szCs w:val="22"/>
                <w:lang w:val="uk-UA"/>
              </w:rPr>
            </w:pPr>
          </w:p>
        </w:tc>
        <w:tc>
          <w:tcPr>
            <w:tcW w:w="2200" w:type="dxa"/>
            <w:gridSpan w:val="2"/>
            <w:vAlign w:val="center"/>
          </w:tcPr>
          <w:p w14:paraId="4D2ABFAE" w14:textId="4F2490B2" w:rsidR="00C27A79" w:rsidRPr="00C27A79" w:rsidRDefault="00C27A79" w:rsidP="00C27A79">
            <w:pPr>
              <w:rPr>
                <w:color w:val="auto"/>
                <w:sz w:val="22"/>
                <w:szCs w:val="22"/>
                <w:lang w:val="uk-UA"/>
              </w:rPr>
            </w:pPr>
            <w:r w:rsidRPr="00C27A79">
              <w:rPr>
                <w:color w:val="auto"/>
                <w:sz w:val="22"/>
                <w:szCs w:val="22"/>
                <w:lang w:val="uk-UA"/>
              </w:rPr>
              <w:t>Зола (побічна продукція)</w:t>
            </w:r>
          </w:p>
        </w:tc>
        <w:tc>
          <w:tcPr>
            <w:tcW w:w="1718" w:type="dxa"/>
            <w:vAlign w:val="center"/>
          </w:tcPr>
          <w:p w14:paraId="7C086567" w14:textId="77777777" w:rsidR="00C27A79" w:rsidRPr="00C27A79" w:rsidRDefault="00C27A79" w:rsidP="00C27A79">
            <w:pPr>
              <w:rPr>
                <w:color w:val="auto"/>
                <w:sz w:val="22"/>
                <w:szCs w:val="22"/>
                <w:lang w:val="uk-UA"/>
              </w:rPr>
            </w:pPr>
            <w:r w:rsidRPr="00C27A79">
              <w:rPr>
                <w:color w:val="auto"/>
                <w:kern w:val="0"/>
                <w:sz w:val="22"/>
                <w:szCs w:val="22"/>
              </w:rPr>
              <w:t>2</w:t>
            </w:r>
            <w:r w:rsidRPr="00C27A79">
              <w:rPr>
                <w:color w:val="auto"/>
                <w:kern w:val="0"/>
                <w:sz w:val="22"/>
                <w:szCs w:val="22"/>
                <w:lang w:val="uk-UA"/>
              </w:rPr>
              <w:t xml:space="preserve"> </w:t>
            </w:r>
            <w:r w:rsidRPr="00C27A79">
              <w:rPr>
                <w:color w:val="auto"/>
                <w:kern w:val="0"/>
                <w:sz w:val="22"/>
                <w:szCs w:val="22"/>
              </w:rPr>
              <w:t>487,201</w:t>
            </w:r>
            <w:r w:rsidRPr="00C27A79">
              <w:rPr>
                <w:color w:val="auto"/>
                <w:kern w:val="0"/>
                <w:sz w:val="22"/>
                <w:szCs w:val="22"/>
                <w:lang w:val="uk-UA"/>
              </w:rPr>
              <w:t xml:space="preserve"> т/рік</w:t>
            </w:r>
          </w:p>
        </w:tc>
      </w:tr>
      <w:tr w:rsidR="00C27A79" w:rsidRPr="00C27A79" w14:paraId="21F05401" w14:textId="77777777" w:rsidTr="00C27A79">
        <w:trPr>
          <w:trHeight w:val="288"/>
        </w:trPr>
        <w:tc>
          <w:tcPr>
            <w:tcW w:w="1563" w:type="dxa"/>
            <w:vMerge/>
            <w:tcBorders>
              <w:left w:val="single" w:sz="4" w:space="0" w:color="auto"/>
              <w:right w:val="single" w:sz="4" w:space="0" w:color="auto"/>
            </w:tcBorders>
          </w:tcPr>
          <w:p w14:paraId="1A8BE2FF"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03901D84"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4AC9125D" w14:textId="77777777" w:rsidR="00C27A79" w:rsidRPr="00C27A79" w:rsidRDefault="00C27A79" w:rsidP="00C27A79">
            <w:pPr>
              <w:rPr>
                <w:color w:val="auto"/>
                <w:sz w:val="22"/>
                <w:szCs w:val="22"/>
                <w:lang w:val="uk-UA"/>
              </w:rPr>
            </w:pPr>
          </w:p>
        </w:tc>
        <w:tc>
          <w:tcPr>
            <w:tcW w:w="2200" w:type="dxa"/>
            <w:gridSpan w:val="2"/>
            <w:vAlign w:val="center"/>
          </w:tcPr>
          <w:p w14:paraId="1ED26995" w14:textId="77777777" w:rsidR="00C27A79" w:rsidRPr="00C27A79" w:rsidRDefault="00C27A79" w:rsidP="00C27A79">
            <w:pPr>
              <w:rPr>
                <w:color w:val="auto"/>
                <w:sz w:val="22"/>
                <w:szCs w:val="22"/>
                <w:lang w:val="uk-UA"/>
              </w:rPr>
            </w:pPr>
            <w:r w:rsidRPr="00C27A79">
              <w:rPr>
                <w:color w:val="auto"/>
                <w:sz w:val="22"/>
                <w:szCs w:val="22"/>
                <w:lang w:val="uk-UA"/>
              </w:rPr>
              <w:t xml:space="preserve">Викид забруднюючих </w:t>
            </w:r>
          </w:p>
          <w:p w14:paraId="09292CE8" w14:textId="77777777" w:rsidR="00C27A79" w:rsidRPr="00C27A79" w:rsidRDefault="00C27A79" w:rsidP="00C27A79">
            <w:pPr>
              <w:rPr>
                <w:color w:val="auto"/>
                <w:sz w:val="22"/>
                <w:szCs w:val="22"/>
                <w:lang w:val="uk-UA"/>
              </w:rPr>
            </w:pPr>
            <w:r w:rsidRPr="00C27A79">
              <w:rPr>
                <w:color w:val="auto"/>
                <w:sz w:val="22"/>
                <w:szCs w:val="22"/>
                <w:lang w:val="uk-UA"/>
              </w:rPr>
              <w:t xml:space="preserve">речовин в атмосферу, в </w:t>
            </w:r>
            <w:proofErr w:type="spellStart"/>
            <w:r w:rsidRPr="00C27A79">
              <w:rPr>
                <w:color w:val="auto"/>
                <w:sz w:val="22"/>
                <w:szCs w:val="22"/>
                <w:lang w:val="uk-UA"/>
              </w:rPr>
              <w:t>т.ч</w:t>
            </w:r>
            <w:proofErr w:type="spellEnd"/>
            <w:r w:rsidRPr="00C27A79">
              <w:rPr>
                <w:color w:val="auto"/>
                <w:sz w:val="22"/>
                <w:szCs w:val="22"/>
                <w:lang w:val="uk-UA"/>
              </w:rPr>
              <w:t>.:</w:t>
            </w:r>
          </w:p>
          <w:p w14:paraId="0BAC8777" w14:textId="77777777" w:rsidR="00C27A79" w:rsidRPr="00C27A79" w:rsidRDefault="00C27A79" w:rsidP="00C27A79">
            <w:pPr>
              <w:rPr>
                <w:color w:val="auto"/>
                <w:sz w:val="22"/>
                <w:szCs w:val="22"/>
                <w:highlight w:val="yellow"/>
                <w:lang w:val="uk-UA"/>
              </w:rPr>
            </w:pPr>
            <w:r w:rsidRPr="00C27A79">
              <w:rPr>
                <w:color w:val="auto"/>
                <w:sz w:val="22"/>
                <w:szCs w:val="22"/>
                <w:lang w:val="uk-UA"/>
              </w:rPr>
              <w:t xml:space="preserve">вуглецю діоксиду </w:t>
            </w:r>
          </w:p>
        </w:tc>
        <w:tc>
          <w:tcPr>
            <w:tcW w:w="1718" w:type="dxa"/>
          </w:tcPr>
          <w:p w14:paraId="74D5A922" w14:textId="77777777" w:rsidR="00C27A79" w:rsidRPr="00C27A79" w:rsidRDefault="00C27A79" w:rsidP="00C27A79">
            <w:pPr>
              <w:rPr>
                <w:color w:val="auto"/>
                <w:sz w:val="22"/>
                <w:szCs w:val="22"/>
                <w:lang w:val="uk-UA"/>
              </w:rPr>
            </w:pPr>
          </w:p>
          <w:p w14:paraId="43C67370" w14:textId="77777777" w:rsidR="00C27A79" w:rsidRPr="00C27A79" w:rsidRDefault="00C27A79" w:rsidP="00C27A79">
            <w:pPr>
              <w:rPr>
                <w:color w:val="auto"/>
                <w:sz w:val="22"/>
                <w:szCs w:val="22"/>
                <w:lang w:val="uk-UA"/>
              </w:rPr>
            </w:pPr>
            <w:r w:rsidRPr="00C27A79">
              <w:rPr>
                <w:color w:val="auto"/>
                <w:sz w:val="22"/>
                <w:szCs w:val="22"/>
                <w:lang w:val="uk-UA"/>
              </w:rPr>
              <w:t>100210,560 т/рік</w:t>
            </w:r>
          </w:p>
          <w:p w14:paraId="2F4773B8" w14:textId="77777777" w:rsidR="00C27A79" w:rsidRPr="00C27A79" w:rsidRDefault="00C27A79" w:rsidP="00C27A79">
            <w:pPr>
              <w:rPr>
                <w:color w:val="auto"/>
                <w:sz w:val="22"/>
                <w:szCs w:val="22"/>
                <w:highlight w:val="yellow"/>
                <w:lang w:val="uk-UA"/>
              </w:rPr>
            </w:pPr>
          </w:p>
          <w:p w14:paraId="632F2020" w14:textId="77777777" w:rsidR="00C27A79" w:rsidRPr="00C27A79" w:rsidRDefault="00C27A79" w:rsidP="00C27A79">
            <w:pPr>
              <w:rPr>
                <w:color w:val="auto"/>
                <w:sz w:val="22"/>
                <w:szCs w:val="22"/>
                <w:highlight w:val="yellow"/>
                <w:lang w:val="uk-UA"/>
              </w:rPr>
            </w:pPr>
            <w:r w:rsidRPr="00C27A79">
              <w:rPr>
                <w:color w:val="auto"/>
                <w:sz w:val="22"/>
                <w:szCs w:val="22"/>
                <w:lang w:val="uk-UA"/>
              </w:rPr>
              <w:t>99721,51 т/рік</w:t>
            </w:r>
          </w:p>
        </w:tc>
      </w:tr>
      <w:tr w:rsidR="00C27A79" w:rsidRPr="00C27A79" w14:paraId="65471ED4" w14:textId="77777777" w:rsidTr="00C27A79">
        <w:trPr>
          <w:trHeight w:val="291"/>
        </w:trPr>
        <w:tc>
          <w:tcPr>
            <w:tcW w:w="1563" w:type="dxa"/>
            <w:vMerge/>
            <w:tcBorders>
              <w:left w:val="single" w:sz="4" w:space="0" w:color="auto"/>
              <w:right w:val="single" w:sz="4" w:space="0" w:color="auto"/>
            </w:tcBorders>
          </w:tcPr>
          <w:p w14:paraId="1BD35ED1" w14:textId="77777777" w:rsidR="00C27A79" w:rsidRPr="00C27A79" w:rsidRDefault="00C27A79" w:rsidP="00C27A79">
            <w:pPr>
              <w:rPr>
                <w:color w:val="auto"/>
                <w:sz w:val="22"/>
                <w:szCs w:val="22"/>
                <w:lang w:val="uk-UA"/>
              </w:rPr>
            </w:pPr>
          </w:p>
        </w:tc>
        <w:tc>
          <w:tcPr>
            <w:tcW w:w="2543" w:type="dxa"/>
            <w:vMerge/>
            <w:tcBorders>
              <w:left w:val="single" w:sz="4" w:space="0" w:color="auto"/>
              <w:right w:val="single" w:sz="4" w:space="0" w:color="auto"/>
            </w:tcBorders>
            <w:vAlign w:val="center"/>
          </w:tcPr>
          <w:p w14:paraId="16E93119" w14:textId="77777777" w:rsidR="00C27A79" w:rsidRPr="00C27A79" w:rsidRDefault="00C27A79" w:rsidP="00C27A79">
            <w:pPr>
              <w:rPr>
                <w:color w:val="auto"/>
                <w:sz w:val="22"/>
                <w:szCs w:val="22"/>
                <w:lang w:val="uk-UA"/>
              </w:rPr>
            </w:pPr>
          </w:p>
        </w:tc>
        <w:tc>
          <w:tcPr>
            <w:tcW w:w="1616" w:type="dxa"/>
            <w:vMerge/>
            <w:tcBorders>
              <w:left w:val="single" w:sz="4" w:space="0" w:color="auto"/>
              <w:right w:val="single" w:sz="4" w:space="0" w:color="auto"/>
            </w:tcBorders>
            <w:vAlign w:val="center"/>
          </w:tcPr>
          <w:p w14:paraId="0B0D5644" w14:textId="77777777" w:rsidR="00C27A79" w:rsidRPr="00C27A79" w:rsidRDefault="00C27A79" w:rsidP="00C27A79">
            <w:pPr>
              <w:rPr>
                <w:color w:val="auto"/>
                <w:sz w:val="22"/>
                <w:szCs w:val="22"/>
                <w:lang w:val="uk-UA"/>
              </w:rPr>
            </w:pPr>
          </w:p>
        </w:tc>
        <w:tc>
          <w:tcPr>
            <w:tcW w:w="2200" w:type="dxa"/>
            <w:gridSpan w:val="2"/>
          </w:tcPr>
          <w:p w14:paraId="19B31B70" w14:textId="77777777" w:rsidR="00C27A79" w:rsidRPr="00C27A79" w:rsidRDefault="00C27A79" w:rsidP="00C27A79">
            <w:pPr>
              <w:rPr>
                <w:color w:val="auto"/>
                <w:sz w:val="22"/>
                <w:szCs w:val="22"/>
                <w:lang w:val="uk-UA"/>
              </w:rPr>
            </w:pPr>
            <w:r w:rsidRPr="00C27A79">
              <w:rPr>
                <w:color w:val="auto"/>
                <w:sz w:val="22"/>
                <w:szCs w:val="22"/>
                <w:lang w:val="uk-UA"/>
              </w:rPr>
              <w:t>Скид стічних вод</w:t>
            </w:r>
          </w:p>
        </w:tc>
        <w:tc>
          <w:tcPr>
            <w:tcW w:w="1718" w:type="dxa"/>
          </w:tcPr>
          <w:p w14:paraId="07305C07" w14:textId="77777777" w:rsidR="00C27A79" w:rsidRPr="00C27A79" w:rsidRDefault="00C27A79" w:rsidP="00C27A79">
            <w:pPr>
              <w:rPr>
                <w:color w:val="auto"/>
                <w:sz w:val="22"/>
                <w:szCs w:val="22"/>
                <w:lang w:val="uk-UA"/>
              </w:rPr>
            </w:pPr>
            <w:r w:rsidRPr="00C27A79">
              <w:rPr>
                <w:color w:val="auto"/>
                <w:sz w:val="22"/>
                <w:szCs w:val="22"/>
                <w:lang w:val="uk-UA"/>
              </w:rPr>
              <w:t xml:space="preserve">16 700 </w:t>
            </w:r>
            <w:r w:rsidRPr="00C27A79">
              <w:rPr>
                <w:color w:val="auto"/>
                <w:sz w:val="22"/>
                <w:szCs w:val="22"/>
              </w:rPr>
              <w:t>м³</w:t>
            </w:r>
            <w:r w:rsidRPr="00C27A79">
              <w:rPr>
                <w:color w:val="auto"/>
                <w:sz w:val="22"/>
                <w:szCs w:val="22"/>
                <w:lang w:val="uk-UA"/>
              </w:rPr>
              <w:t>/рік</w:t>
            </w:r>
          </w:p>
        </w:tc>
      </w:tr>
      <w:tr w:rsidR="00C27A79" w:rsidRPr="00C27A79" w14:paraId="232B99C1" w14:textId="77777777" w:rsidTr="00C27A79">
        <w:trPr>
          <w:trHeight w:val="538"/>
        </w:trPr>
        <w:tc>
          <w:tcPr>
            <w:tcW w:w="1563" w:type="dxa"/>
            <w:vMerge/>
            <w:tcBorders>
              <w:left w:val="single" w:sz="4" w:space="0" w:color="auto"/>
              <w:bottom w:val="single" w:sz="4" w:space="0" w:color="auto"/>
              <w:right w:val="single" w:sz="4" w:space="0" w:color="auto"/>
            </w:tcBorders>
          </w:tcPr>
          <w:p w14:paraId="7476A43F" w14:textId="77777777" w:rsidR="00C27A79" w:rsidRPr="00C27A79" w:rsidRDefault="00C27A79" w:rsidP="00C27A79">
            <w:pPr>
              <w:rPr>
                <w:color w:val="auto"/>
                <w:sz w:val="22"/>
                <w:szCs w:val="22"/>
                <w:lang w:val="uk-UA"/>
              </w:rPr>
            </w:pPr>
          </w:p>
        </w:tc>
        <w:tc>
          <w:tcPr>
            <w:tcW w:w="2543" w:type="dxa"/>
            <w:vMerge/>
            <w:tcBorders>
              <w:left w:val="single" w:sz="4" w:space="0" w:color="auto"/>
              <w:bottom w:val="single" w:sz="4" w:space="0" w:color="auto"/>
              <w:right w:val="single" w:sz="4" w:space="0" w:color="auto"/>
            </w:tcBorders>
            <w:vAlign w:val="center"/>
          </w:tcPr>
          <w:p w14:paraId="0688010C" w14:textId="77777777" w:rsidR="00C27A79" w:rsidRPr="00C27A79" w:rsidRDefault="00C27A79" w:rsidP="00C27A79">
            <w:pPr>
              <w:rPr>
                <w:color w:val="auto"/>
                <w:sz w:val="22"/>
                <w:szCs w:val="22"/>
                <w:lang w:val="uk-UA"/>
              </w:rPr>
            </w:pPr>
          </w:p>
        </w:tc>
        <w:tc>
          <w:tcPr>
            <w:tcW w:w="1616" w:type="dxa"/>
            <w:vMerge/>
            <w:tcBorders>
              <w:left w:val="single" w:sz="4" w:space="0" w:color="auto"/>
              <w:bottom w:val="single" w:sz="4" w:space="0" w:color="auto"/>
              <w:right w:val="single" w:sz="4" w:space="0" w:color="auto"/>
            </w:tcBorders>
            <w:vAlign w:val="center"/>
          </w:tcPr>
          <w:p w14:paraId="2A9CDC16" w14:textId="77777777" w:rsidR="00C27A79" w:rsidRPr="00C27A79" w:rsidRDefault="00C27A79" w:rsidP="00C27A79">
            <w:pPr>
              <w:rPr>
                <w:color w:val="auto"/>
                <w:sz w:val="22"/>
                <w:szCs w:val="22"/>
                <w:lang w:val="uk-UA"/>
              </w:rPr>
            </w:pPr>
          </w:p>
        </w:tc>
        <w:tc>
          <w:tcPr>
            <w:tcW w:w="2200" w:type="dxa"/>
            <w:gridSpan w:val="2"/>
          </w:tcPr>
          <w:p w14:paraId="5EB410B5" w14:textId="77777777" w:rsidR="00C27A79" w:rsidRPr="00C27A79" w:rsidRDefault="00C27A79" w:rsidP="00C27A79">
            <w:pPr>
              <w:rPr>
                <w:color w:val="auto"/>
                <w:sz w:val="22"/>
                <w:szCs w:val="22"/>
                <w:lang w:val="uk-UA"/>
              </w:rPr>
            </w:pPr>
            <w:r w:rsidRPr="00C27A79">
              <w:rPr>
                <w:color w:val="auto"/>
                <w:sz w:val="22"/>
                <w:szCs w:val="22"/>
                <w:lang w:val="uk-UA"/>
              </w:rPr>
              <w:t>Шлам зачистки градирень</w:t>
            </w:r>
          </w:p>
        </w:tc>
        <w:tc>
          <w:tcPr>
            <w:tcW w:w="1718" w:type="dxa"/>
          </w:tcPr>
          <w:p w14:paraId="3CF1CBFE" w14:textId="77777777" w:rsidR="00C27A79" w:rsidRPr="00C27A79" w:rsidRDefault="00C27A79" w:rsidP="00C27A79">
            <w:pPr>
              <w:rPr>
                <w:color w:val="auto"/>
                <w:sz w:val="22"/>
                <w:szCs w:val="22"/>
                <w:lang w:val="uk-UA"/>
              </w:rPr>
            </w:pPr>
            <w:r w:rsidRPr="00C27A79">
              <w:rPr>
                <w:color w:val="auto"/>
                <w:sz w:val="22"/>
                <w:szCs w:val="22"/>
                <w:lang w:val="uk-UA"/>
              </w:rPr>
              <w:t>0,57 т/рік</w:t>
            </w:r>
          </w:p>
        </w:tc>
      </w:tr>
    </w:tbl>
    <w:p w14:paraId="5AB649B8" w14:textId="77777777" w:rsidR="00C27A79" w:rsidRPr="00C27A79" w:rsidRDefault="00C27A79" w:rsidP="00C27A79">
      <w:pPr>
        <w:jc w:val="center"/>
        <w:rPr>
          <w:i/>
          <w:color w:val="auto"/>
          <w:kern w:val="0"/>
          <w:sz w:val="24"/>
          <w:szCs w:val="24"/>
          <w:lang w:val="uk-UA"/>
        </w:rPr>
      </w:pPr>
    </w:p>
    <w:p w14:paraId="1E36F20F" w14:textId="77777777" w:rsidR="00C27A79" w:rsidRPr="00C27A79" w:rsidRDefault="00C27A79" w:rsidP="00C27A79">
      <w:pPr>
        <w:spacing w:line="360" w:lineRule="auto"/>
        <w:ind w:left="-142" w:firstLine="142"/>
        <w:jc w:val="center"/>
        <w:rPr>
          <w:i/>
          <w:color w:val="auto"/>
          <w:kern w:val="0"/>
          <w:sz w:val="24"/>
          <w:szCs w:val="24"/>
          <w:lang w:val="uk-UA"/>
        </w:rPr>
      </w:pPr>
      <w:r w:rsidRPr="00C27A79">
        <w:rPr>
          <w:i/>
          <w:color w:val="auto"/>
          <w:kern w:val="0"/>
          <w:sz w:val="24"/>
          <w:szCs w:val="24"/>
          <w:lang w:val="uk-UA"/>
        </w:rPr>
        <w:t>Схема матеріальних потоків при здійсненні вантажних робіт на складі резервного палива</w:t>
      </w:r>
    </w:p>
    <w:tbl>
      <w:tblPr>
        <w:tblW w:w="51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7"/>
        <w:gridCol w:w="2178"/>
        <w:gridCol w:w="1382"/>
        <w:gridCol w:w="2103"/>
        <w:gridCol w:w="1453"/>
      </w:tblGrid>
      <w:tr w:rsidR="00C27A79" w:rsidRPr="00C27A79" w14:paraId="2EE1932F" w14:textId="77777777" w:rsidTr="00C27A79">
        <w:trPr>
          <w:cantSplit/>
          <w:trHeight w:val="501"/>
        </w:trPr>
        <w:tc>
          <w:tcPr>
            <w:tcW w:w="1396" w:type="pct"/>
            <w:vMerge w:val="restart"/>
          </w:tcPr>
          <w:p w14:paraId="3CF0F79A" w14:textId="77777777" w:rsidR="00C27A79" w:rsidRPr="00C27A79" w:rsidRDefault="00C27A79" w:rsidP="00C27A79">
            <w:pPr>
              <w:rPr>
                <w:color w:val="auto"/>
                <w:kern w:val="0"/>
                <w:sz w:val="20"/>
                <w:lang w:val="uk-UA"/>
              </w:rPr>
            </w:pPr>
            <w:r w:rsidRPr="00C27A79">
              <w:rPr>
                <w:sz w:val="20"/>
                <w:lang w:val="uk-UA"/>
              </w:rPr>
              <w:t>Код та найменування виробничого процесу</w:t>
            </w:r>
          </w:p>
        </w:tc>
        <w:tc>
          <w:tcPr>
            <w:tcW w:w="1803" w:type="pct"/>
            <w:gridSpan w:val="2"/>
          </w:tcPr>
          <w:p w14:paraId="035793BC" w14:textId="77777777" w:rsidR="00C27A79" w:rsidRPr="00C27A79" w:rsidRDefault="00C27A79" w:rsidP="00C27A79">
            <w:pPr>
              <w:rPr>
                <w:color w:val="auto"/>
                <w:kern w:val="0"/>
                <w:sz w:val="20"/>
                <w:lang w:val="uk-UA"/>
              </w:rPr>
            </w:pPr>
            <w:r w:rsidRPr="00C27A79">
              <w:rPr>
                <w:color w:val="auto"/>
                <w:kern w:val="0"/>
                <w:sz w:val="20"/>
                <w:lang w:val="uk-UA"/>
              </w:rPr>
              <w:t>Інформація про матеріали</w:t>
            </w:r>
          </w:p>
          <w:p w14:paraId="51CB3D08" w14:textId="77777777" w:rsidR="00C27A79" w:rsidRPr="00C27A79" w:rsidRDefault="00C27A79" w:rsidP="00C27A79">
            <w:pPr>
              <w:rPr>
                <w:color w:val="auto"/>
                <w:kern w:val="0"/>
                <w:sz w:val="20"/>
                <w:lang w:val="uk-UA"/>
              </w:rPr>
            </w:pPr>
            <w:r w:rsidRPr="00C27A79">
              <w:rPr>
                <w:color w:val="auto"/>
                <w:kern w:val="0"/>
                <w:sz w:val="20"/>
                <w:lang w:val="uk-UA"/>
              </w:rPr>
              <w:t>на вході – сировина</w:t>
            </w:r>
          </w:p>
        </w:tc>
        <w:tc>
          <w:tcPr>
            <w:tcW w:w="1801" w:type="pct"/>
            <w:gridSpan w:val="2"/>
          </w:tcPr>
          <w:p w14:paraId="7CF13C69" w14:textId="77777777" w:rsidR="00C27A79" w:rsidRPr="00C27A79" w:rsidRDefault="00C27A79" w:rsidP="00C27A79">
            <w:pPr>
              <w:rPr>
                <w:color w:val="auto"/>
                <w:kern w:val="0"/>
                <w:sz w:val="20"/>
                <w:lang w:val="uk-UA"/>
              </w:rPr>
            </w:pPr>
            <w:r w:rsidRPr="00C27A79">
              <w:rPr>
                <w:color w:val="auto"/>
                <w:kern w:val="0"/>
                <w:sz w:val="20"/>
                <w:lang w:val="uk-UA"/>
              </w:rPr>
              <w:t xml:space="preserve">Інформація про матеріали </w:t>
            </w:r>
          </w:p>
          <w:p w14:paraId="4DA7868C" w14:textId="77777777" w:rsidR="00C27A79" w:rsidRPr="00C27A79" w:rsidRDefault="00C27A79" w:rsidP="00C27A79">
            <w:pPr>
              <w:rPr>
                <w:color w:val="auto"/>
                <w:kern w:val="0"/>
                <w:sz w:val="20"/>
                <w:lang w:val="uk-UA"/>
              </w:rPr>
            </w:pPr>
            <w:r w:rsidRPr="00C27A79">
              <w:rPr>
                <w:color w:val="auto"/>
                <w:kern w:val="0"/>
                <w:sz w:val="20"/>
                <w:lang w:val="uk-UA"/>
              </w:rPr>
              <w:t>на виході – продукція</w:t>
            </w:r>
          </w:p>
        </w:tc>
      </w:tr>
      <w:tr w:rsidR="00C27A79" w:rsidRPr="00C27A79" w14:paraId="4ADE5DB5" w14:textId="77777777" w:rsidTr="00C27A79">
        <w:trPr>
          <w:cantSplit/>
          <w:trHeight w:val="267"/>
        </w:trPr>
        <w:tc>
          <w:tcPr>
            <w:tcW w:w="1396" w:type="pct"/>
            <w:vMerge/>
          </w:tcPr>
          <w:p w14:paraId="1ED84240" w14:textId="77777777" w:rsidR="00C27A79" w:rsidRPr="00C27A79" w:rsidRDefault="00C27A79" w:rsidP="00C27A79">
            <w:pPr>
              <w:rPr>
                <w:color w:val="auto"/>
                <w:kern w:val="0"/>
                <w:sz w:val="20"/>
                <w:lang w:val="uk-UA"/>
              </w:rPr>
            </w:pPr>
          </w:p>
        </w:tc>
        <w:tc>
          <w:tcPr>
            <w:tcW w:w="1103" w:type="pct"/>
          </w:tcPr>
          <w:p w14:paraId="6972525C" w14:textId="77777777" w:rsidR="00C27A79" w:rsidRPr="00C27A79" w:rsidRDefault="00C27A79" w:rsidP="00C27A79">
            <w:pPr>
              <w:rPr>
                <w:color w:val="auto"/>
                <w:kern w:val="0"/>
                <w:sz w:val="20"/>
                <w:lang w:val="uk-UA"/>
              </w:rPr>
            </w:pPr>
            <w:r w:rsidRPr="00C27A79">
              <w:rPr>
                <w:color w:val="auto"/>
                <w:kern w:val="0"/>
                <w:sz w:val="20"/>
                <w:lang w:val="uk-UA"/>
              </w:rPr>
              <w:t>Найменування</w:t>
            </w:r>
          </w:p>
        </w:tc>
        <w:tc>
          <w:tcPr>
            <w:tcW w:w="700" w:type="pct"/>
          </w:tcPr>
          <w:p w14:paraId="61CE8DB4" w14:textId="77777777" w:rsidR="00C27A79" w:rsidRPr="00C27A79" w:rsidRDefault="00C27A79" w:rsidP="00C27A79">
            <w:pPr>
              <w:rPr>
                <w:color w:val="auto"/>
                <w:kern w:val="0"/>
                <w:sz w:val="20"/>
                <w:lang w:val="uk-UA"/>
              </w:rPr>
            </w:pPr>
            <w:r w:rsidRPr="00C27A79">
              <w:rPr>
                <w:color w:val="auto"/>
                <w:kern w:val="0"/>
                <w:sz w:val="20"/>
                <w:lang w:val="uk-UA"/>
              </w:rPr>
              <w:t>Кількість</w:t>
            </w:r>
          </w:p>
        </w:tc>
        <w:tc>
          <w:tcPr>
            <w:tcW w:w="1065" w:type="pct"/>
          </w:tcPr>
          <w:p w14:paraId="4C1F1D03" w14:textId="77777777" w:rsidR="00C27A79" w:rsidRPr="00C27A79" w:rsidRDefault="00C27A79" w:rsidP="00C27A79">
            <w:pPr>
              <w:rPr>
                <w:color w:val="auto"/>
                <w:kern w:val="0"/>
                <w:sz w:val="20"/>
                <w:lang w:val="uk-UA"/>
              </w:rPr>
            </w:pPr>
            <w:r w:rsidRPr="00C27A79">
              <w:rPr>
                <w:color w:val="auto"/>
                <w:kern w:val="0"/>
                <w:sz w:val="20"/>
                <w:lang w:val="uk-UA"/>
              </w:rPr>
              <w:t>Найменування</w:t>
            </w:r>
          </w:p>
        </w:tc>
        <w:tc>
          <w:tcPr>
            <w:tcW w:w="736" w:type="pct"/>
          </w:tcPr>
          <w:p w14:paraId="60A8E823" w14:textId="77777777" w:rsidR="00C27A79" w:rsidRPr="00C27A79" w:rsidRDefault="00C27A79" w:rsidP="00C27A79">
            <w:pPr>
              <w:rPr>
                <w:color w:val="auto"/>
                <w:kern w:val="0"/>
                <w:sz w:val="20"/>
                <w:lang w:val="uk-UA"/>
              </w:rPr>
            </w:pPr>
            <w:r w:rsidRPr="00C27A79">
              <w:rPr>
                <w:color w:val="auto"/>
                <w:kern w:val="0"/>
                <w:sz w:val="20"/>
                <w:lang w:val="uk-UA"/>
              </w:rPr>
              <w:t>Кількість</w:t>
            </w:r>
          </w:p>
        </w:tc>
      </w:tr>
      <w:tr w:rsidR="00C27A79" w:rsidRPr="00C27A79" w14:paraId="36AF503F" w14:textId="77777777" w:rsidTr="00C27A79">
        <w:trPr>
          <w:cantSplit/>
          <w:trHeight w:val="1051"/>
        </w:trPr>
        <w:tc>
          <w:tcPr>
            <w:tcW w:w="1396" w:type="pct"/>
          </w:tcPr>
          <w:p w14:paraId="4FBDBE2C" w14:textId="77777777" w:rsidR="00C27A79" w:rsidRPr="00C27A79" w:rsidRDefault="00C27A79" w:rsidP="00C27A79">
            <w:pPr>
              <w:rPr>
                <w:color w:val="auto"/>
                <w:kern w:val="0"/>
                <w:sz w:val="22"/>
                <w:szCs w:val="22"/>
                <w:lang w:val="uk-UA"/>
              </w:rPr>
            </w:pPr>
            <w:r w:rsidRPr="00C27A79">
              <w:rPr>
                <w:color w:val="auto"/>
                <w:kern w:val="0"/>
                <w:sz w:val="22"/>
                <w:szCs w:val="22"/>
                <w:lang w:val="uk-UA"/>
              </w:rPr>
              <w:t>1A3biii – Автомобільний транспорт: вантажівки і автобуси</w:t>
            </w:r>
          </w:p>
        </w:tc>
        <w:tc>
          <w:tcPr>
            <w:tcW w:w="1103" w:type="pct"/>
          </w:tcPr>
          <w:p w14:paraId="3D357A85" w14:textId="77777777" w:rsidR="00C27A79" w:rsidRPr="00C27A79" w:rsidRDefault="00C27A79" w:rsidP="00C27A79">
            <w:pPr>
              <w:rPr>
                <w:color w:val="auto"/>
                <w:kern w:val="0"/>
                <w:sz w:val="22"/>
                <w:szCs w:val="22"/>
                <w:lang w:val="uk-UA"/>
              </w:rPr>
            </w:pPr>
            <w:r w:rsidRPr="00C27A79">
              <w:rPr>
                <w:color w:val="auto"/>
                <w:kern w:val="0"/>
                <w:sz w:val="22"/>
                <w:szCs w:val="22"/>
                <w:lang w:val="uk-UA"/>
              </w:rPr>
              <w:t>Дизельне паливо</w:t>
            </w:r>
          </w:p>
        </w:tc>
        <w:tc>
          <w:tcPr>
            <w:tcW w:w="700" w:type="pct"/>
          </w:tcPr>
          <w:p w14:paraId="47AA26AB" w14:textId="77777777" w:rsidR="00C27A79" w:rsidRPr="00C27A79" w:rsidRDefault="00C27A79" w:rsidP="00C27A79">
            <w:pPr>
              <w:rPr>
                <w:color w:val="auto"/>
                <w:kern w:val="0"/>
                <w:sz w:val="22"/>
                <w:szCs w:val="22"/>
                <w:lang w:val="uk-UA"/>
              </w:rPr>
            </w:pPr>
            <w:r w:rsidRPr="00C27A79">
              <w:rPr>
                <w:color w:val="auto"/>
                <w:kern w:val="0"/>
                <w:sz w:val="22"/>
                <w:szCs w:val="22"/>
                <w:lang w:val="uk-UA"/>
              </w:rPr>
              <w:t>104000 л/рік</w:t>
            </w:r>
          </w:p>
        </w:tc>
        <w:tc>
          <w:tcPr>
            <w:tcW w:w="1065" w:type="pct"/>
          </w:tcPr>
          <w:p w14:paraId="659A4C9B" w14:textId="77777777" w:rsidR="00C27A79" w:rsidRPr="00C27A79" w:rsidRDefault="00C27A79" w:rsidP="00C27A79">
            <w:pPr>
              <w:rPr>
                <w:color w:val="auto"/>
                <w:kern w:val="0"/>
                <w:sz w:val="22"/>
                <w:szCs w:val="22"/>
                <w:lang w:val="uk-UA"/>
              </w:rPr>
            </w:pPr>
            <w:r w:rsidRPr="00C27A79">
              <w:rPr>
                <w:color w:val="auto"/>
                <w:kern w:val="0"/>
                <w:sz w:val="22"/>
                <w:szCs w:val="22"/>
                <w:lang w:val="uk-UA"/>
              </w:rPr>
              <w:t>Викид забруднюючих речовин в атмосферу</w:t>
            </w:r>
          </w:p>
        </w:tc>
        <w:tc>
          <w:tcPr>
            <w:tcW w:w="736" w:type="pct"/>
          </w:tcPr>
          <w:p w14:paraId="6B79B205" w14:textId="77777777" w:rsidR="00C27A79" w:rsidRPr="00C27A79" w:rsidRDefault="00C27A79" w:rsidP="00C27A79">
            <w:pPr>
              <w:rPr>
                <w:sz w:val="22"/>
                <w:szCs w:val="22"/>
                <w:lang w:val="uk-UA"/>
              </w:rPr>
            </w:pPr>
            <w:r w:rsidRPr="00C27A79">
              <w:rPr>
                <w:color w:val="auto"/>
                <w:kern w:val="0"/>
                <w:sz w:val="22"/>
                <w:szCs w:val="22"/>
                <w:lang w:val="uk-UA"/>
              </w:rPr>
              <w:t>9,384 т/рік</w:t>
            </w:r>
          </w:p>
        </w:tc>
      </w:tr>
    </w:tbl>
    <w:p w14:paraId="7EA6400C" w14:textId="77777777" w:rsidR="00C27A79" w:rsidRPr="00C27A79" w:rsidRDefault="00C27A79" w:rsidP="00C27A79">
      <w:pPr>
        <w:ind w:firstLine="567"/>
        <w:jc w:val="both"/>
        <w:rPr>
          <w:color w:val="auto"/>
          <w:kern w:val="0"/>
          <w:sz w:val="26"/>
          <w:szCs w:val="26"/>
          <w:lang w:val="uk-UA"/>
        </w:rPr>
      </w:pPr>
    </w:p>
    <w:p w14:paraId="4AF41148" w14:textId="77777777" w:rsidR="00C27A79" w:rsidRPr="00C27A79" w:rsidRDefault="00C27A79" w:rsidP="00C27A79">
      <w:pPr>
        <w:spacing w:line="276" w:lineRule="auto"/>
        <w:jc w:val="center"/>
        <w:rPr>
          <w:i/>
          <w:color w:val="auto"/>
          <w:kern w:val="0"/>
          <w:sz w:val="24"/>
          <w:szCs w:val="24"/>
          <w:lang w:val="uk-UA"/>
        </w:rPr>
      </w:pPr>
      <w:r w:rsidRPr="00C27A79">
        <w:rPr>
          <w:i/>
          <w:color w:val="auto"/>
          <w:kern w:val="0"/>
          <w:sz w:val="24"/>
          <w:szCs w:val="24"/>
          <w:lang w:val="uk-UA"/>
        </w:rPr>
        <w:br w:type="page"/>
      </w:r>
    </w:p>
    <w:p w14:paraId="1047D9FD" w14:textId="77777777" w:rsidR="00C27A79" w:rsidRPr="00C27A79" w:rsidRDefault="00C27A79" w:rsidP="00C27A79">
      <w:pPr>
        <w:spacing w:line="360" w:lineRule="auto"/>
        <w:jc w:val="center"/>
        <w:rPr>
          <w:i/>
          <w:color w:val="auto"/>
          <w:kern w:val="0"/>
          <w:sz w:val="24"/>
          <w:szCs w:val="24"/>
          <w:lang w:val="uk-UA"/>
        </w:rPr>
      </w:pPr>
      <w:r w:rsidRPr="00C27A79">
        <w:rPr>
          <w:i/>
          <w:color w:val="auto"/>
          <w:kern w:val="0"/>
          <w:sz w:val="24"/>
          <w:szCs w:val="24"/>
          <w:lang w:val="uk-UA"/>
        </w:rPr>
        <w:lastRenderedPageBreak/>
        <w:t>Схема матеріальних потоків при виробництві електроенергії дизельним генератором</w:t>
      </w:r>
    </w:p>
    <w:tbl>
      <w:tblPr>
        <w:tblW w:w="9493"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7"/>
        <w:gridCol w:w="2126"/>
        <w:gridCol w:w="1276"/>
        <w:gridCol w:w="2102"/>
        <w:gridCol w:w="1442"/>
      </w:tblGrid>
      <w:tr w:rsidR="00C27A79" w:rsidRPr="00C27A79" w14:paraId="72D17C28" w14:textId="77777777" w:rsidTr="00C27A79">
        <w:tc>
          <w:tcPr>
            <w:tcW w:w="2547" w:type="dxa"/>
            <w:vMerge w:val="restart"/>
            <w:tcBorders>
              <w:top w:val="single" w:sz="4" w:space="0" w:color="auto"/>
              <w:left w:val="single" w:sz="4" w:space="0" w:color="auto"/>
              <w:right w:val="single" w:sz="4" w:space="0" w:color="auto"/>
            </w:tcBorders>
          </w:tcPr>
          <w:p w14:paraId="2F8288CA" w14:textId="77777777" w:rsidR="00C27A79" w:rsidRPr="00C27A79" w:rsidRDefault="00C27A79" w:rsidP="00C27A79">
            <w:pPr>
              <w:rPr>
                <w:sz w:val="20"/>
                <w:lang w:val="uk-UA"/>
              </w:rPr>
            </w:pPr>
            <w:r w:rsidRPr="00C27A79">
              <w:rPr>
                <w:sz w:val="20"/>
                <w:lang w:val="uk-UA"/>
              </w:rPr>
              <w:t>Код та найменування виробничого процесу</w:t>
            </w:r>
          </w:p>
        </w:tc>
        <w:tc>
          <w:tcPr>
            <w:tcW w:w="3402" w:type="dxa"/>
            <w:gridSpan w:val="2"/>
            <w:tcBorders>
              <w:top w:val="single" w:sz="4" w:space="0" w:color="auto"/>
              <w:left w:val="single" w:sz="4" w:space="0" w:color="auto"/>
              <w:bottom w:val="single" w:sz="4" w:space="0" w:color="auto"/>
              <w:right w:val="single" w:sz="4" w:space="0" w:color="auto"/>
            </w:tcBorders>
          </w:tcPr>
          <w:p w14:paraId="3DC68AF8" w14:textId="77777777" w:rsidR="00C27A79" w:rsidRPr="00C27A79" w:rsidRDefault="00C27A79" w:rsidP="00C27A79">
            <w:pPr>
              <w:rPr>
                <w:sz w:val="20"/>
                <w:lang w:val="uk-UA"/>
              </w:rPr>
            </w:pPr>
            <w:r w:rsidRPr="00C27A79">
              <w:rPr>
                <w:sz w:val="20"/>
                <w:lang w:val="uk-UA"/>
              </w:rPr>
              <w:t>Інформація про матеріали</w:t>
            </w:r>
            <w:r w:rsidRPr="00C27A79">
              <w:rPr>
                <w:sz w:val="20"/>
                <w:lang w:val="uk-UA"/>
              </w:rPr>
              <w:br/>
              <w:t>на вході – сировина</w:t>
            </w:r>
          </w:p>
        </w:tc>
        <w:tc>
          <w:tcPr>
            <w:tcW w:w="3544" w:type="dxa"/>
            <w:gridSpan w:val="2"/>
            <w:tcBorders>
              <w:top w:val="single" w:sz="4" w:space="0" w:color="auto"/>
              <w:left w:val="single" w:sz="4" w:space="0" w:color="auto"/>
              <w:bottom w:val="single" w:sz="4" w:space="0" w:color="auto"/>
              <w:right w:val="single" w:sz="4" w:space="0" w:color="auto"/>
            </w:tcBorders>
          </w:tcPr>
          <w:p w14:paraId="04CE20EB" w14:textId="77777777" w:rsidR="00C27A79" w:rsidRPr="00C27A79" w:rsidRDefault="00C27A79" w:rsidP="00C27A79">
            <w:pPr>
              <w:rPr>
                <w:sz w:val="20"/>
                <w:lang w:val="uk-UA"/>
              </w:rPr>
            </w:pPr>
            <w:r w:rsidRPr="00C27A79">
              <w:rPr>
                <w:sz w:val="20"/>
                <w:lang w:val="uk-UA"/>
              </w:rPr>
              <w:t>Інформація про матеріали</w:t>
            </w:r>
            <w:r w:rsidRPr="00C27A79">
              <w:rPr>
                <w:sz w:val="20"/>
                <w:lang w:val="uk-UA"/>
              </w:rPr>
              <w:br/>
              <w:t>на виході – продукція</w:t>
            </w:r>
          </w:p>
        </w:tc>
      </w:tr>
      <w:tr w:rsidR="00C27A79" w:rsidRPr="00C27A79" w14:paraId="033577E8" w14:textId="77777777" w:rsidTr="00C27A79">
        <w:tc>
          <w:tcPr>
            <w:tcW w:w="2547" w:type="dxa"/>
            <w:vMerge/>
            <w:tcBorders>
              <w:left w:val="single" w:sz="4" w:space="0" w:color="auto"/>
              <w:bottom w:val="single" w:sz="4" w:space="0" w:color="auto"/>
              <w:right w:val="single" w:sz="4" w:space="0" w:color="auto"/>
            </w:tcBorders>
          </w:tcPr>
          <w:p w14:paraId="699511D9" w14:textId="77777777" w:rsidR="00C27A79" w:rsidRPr="00C27A79" w:rsidRDefault="00C27A79" w:rsidP="00C27A79">
            <w:pPr>
              <w:rPr>
                <w:sz w:val="20"/>
                <w:lang w:val="uk-UA"/>
              </w:rPr>
            </w:pPr>
          </w:p>
        </w:tc>
        <w:tc>
          <w:tcPr>
            <w:tcW w:w="2126" w:type="dxa"/>
            <w:tcBorders>
              <w:top w:val="single" w:sz="4" w:space="0" w:color="auto"/>
              <w:left w:val="single" w:sz="4" w:space="0" w:color="auto"/>
              <w:bottom w:val="single" w:sz="4" w:space="0" w:color="auto"/>
              <w:right w:val="single" w:sz="4" w:space="0" w:color="auto"/>
            </w:tcBorders>
            <w:hideMark/>
          </w:tcPr>
          <w:p w14:paraId="16DAB3D6" w14:textId="77777777" w:rsidR="00C27A79" w:rsidRPr="00C27A79" w:rsidRDefault="00C27A79" w:rsidP="00C27A79">
            <w:pPr>
              <w:rPr>
                <w:sz w:val="20"/>
                <w:lang w:val="uk-UA"/>
              </w:rPr>
            </w:pPr>
            <w:r w:rsidRPr="00C27A79">
              <w:rPr>
                <w:sz w:val="20"/>
                <w:lang w:val="uk-UA"/>
              </w:rPr>
              <w:t>Найменування</w:t>
            </w:r>
          </w:p>
        </w:tc>
        <w:tc>
          <w:tcPr>
            <w:tcW w:w="1276" w:type="dxa"/>
            <w:tcBorders>
              <w:top w:val="single" w:sz="4" w:space="0" w:color="auto"/>
              <w:left w:val="single" w:sz="4" w:space="0" w:color="auto"/>
              <w:bottom w:val="single" w:sz="4" w:space="0" w:color="auto"/>
              <w:right w:val="single" w:sz="4" w:space="0" w:color="auto"/>
            </w:tcBorders>
            <w:hideMark/>
          </w:tcPr>
          <w:p w14:paraId="5F31D1D6" w14:textId="77777777" w:rsidR="00C27A79" w:rsidRPr="00C27A79" w:rsidRDefault="00C27A79" w:rsidP="00C27A79">
            <w:pPr>
              <w:rPr>
                <w:sz w:val="20"/>
                <w:lang w:val="uk-UA"/>
              </w:rPr>
            </w:pPr>
            <w:r w:rsidRPr="00C27A79">
              <w:rPr>
                <w:sz w:val="20"/>
                <w:lang w:val="uk-UA"/>
              </w:rPr>
              <w:t>Кількість</w:t>
            </w:r>
          </w:p>
        </w:tc>
        <w:tc>
          <w:tcPr>
            <w:tcW w:w="2102" w:type="dxa"/>
            <w:tcBorders>
              <w:top w:val="single" w:sz="4" w:space="0" w:color="auto"/>
              <w:left w:val="single" w:sz="4" w:space="0" w:color="auto"/>
              <w:bottom w:val="single" w:sz="4" w:space="0" w:color="auto"/>
              <w:right w:val="single" w:sz="4" w:space="0" w:color="auto"/>
            </w:tcBorders>
            <w:hideMark/>
          </w:tcPr>
          <w:p w14:paraId="154BE852" w14:textId="77777777" w:rsidR="00C27A79" w:rsidRPr="00C27A79" w:rsidRDefault="00C27A79" w:rsidP="00C27A79">
            <w:pPr>
              <w:rPr>
                <w:sz w:val="20"/>
                <w:lang w:val="uk-UA"/>
              </w:rPr>
            </w:pPr>
            <w:r w:rsidRPr="00C27A79">
              <w:rPr>
                <w:sz w:val="20"/>
                <w:lang w:val="uk-UA"/>
              </w:rPr>
              <w:t>Найменування</w:t>
            </w:r>
          </w:p>
        </w:tc>
        <w:tc>
          <w:tcPr>
            <w:tcW w:w="1442" w:type="dxa"/>
            <w:tcBorders>
              <w:top w:val="single" w:sz="4" w:space="0" w:color="auto"/>
              <w:left w:val="single" w:sz="4" w:space="0" w:color="auto"/>
              <w:bottom w:val="single" w:sz="4" w:space="0" w:color="auto"/>
              <w:right w:val="single" w:sz="4" w:space="0" w:color="auto"/>
            </w:tcBorders>
            <w:hideMark/>
          </w:tcPr>
          <w:p w14:paraId="1C1C42A5" w14:textId="77777777" w:rsidR="00C27A79" w:rsidRPr="00C27A79" w:rsidRDefault="00C27A79" w:rsidP="00C27A79">
            <w:pPr>
              <w:rPr>
                <w:sz w:val="20"/>
                <w:lang w:val="uk-UA"/>
              </w:rPr>
            </w:pPr>
            <w:r w:rsidRPr="00C27A79">
              <w:rPr>
                <w:sz w:val="20"/>
                <w:lang w:val="uk-UA"/>
              </w:rPr>
              <w:t>Кількість</w:t>
            </w:r>
          </w:p>
        </w:tc>
      </w:tr>
      <w:tr w:rsidR="00C27A79" w:rsidRPr="00C27A79" w14:paraId="190161ED" w14:textId="77777777" w:rsidTr="00C27A79">
        <w:tc>
          <w:tcPr>
            <w:tcW w:w="2547" w:type="dxa"/>
            <w:vMerge w:val="restart"/>
            <w:tcBorders>
              <w:top w:val="single" w:sz="4" w:space="0" w:color="auto"/>
              <w:left w:val="single" w:sz="4" w:space="0" w:color="auto"/>
              <w:right w:val="single" w:sz="4" w:space="0" w:color="auto"/>
            </w:tcBorders>
          </w:tcPr>
          <w:p w14:paraId="3545A918" w14:textId="77777777" w:rsidR="00C27A79" w:rsidRPr="00C27A79" w:rsidRDefault="00C27A79" w:rsidP="00C27A79">
            <w:pPr>
              <w:rPr>
                <w:sz w:val="22"/>
                <w:szCs w:val="22"/>
                <w:lang w:val="uk-UA"/>
              </w:rPr>
            </w:pPr>
            <w:r w:rsidRPr="00C27A79">
              <w:rPr>
                <w:color w:val="auto"/>
                <w:kern w:val="0"/>
                <w:sz w:val="22"/>
                <w:szCs w:val="22"/>
                <w:lang w:val="uk-UA"/>
              </w:rPr>
              <w:t>1A4a - Комерційний та інституційний сектор: стаціонарні джерела</w:t>
            </w:r>
          </w:p>
        </w:tc>
        <w:tc>
          <w:tcPr>
            <w:tcW w:w="2126" w:type="dxa"/>
            <w:vMerge w:val="restart"/>
            <w:tcBorders>
              <w:top w:val="single" w:sz="4" w:space="0" w:color="auto"/>
              <w:left w:val="single" w:sz="4" w:space="0" w:color="auto"/>
              <w:right w:val="single" w:sz="4" w:space="0" w:color="auto"/>
            </w:tcBorders>
            <w:hideMark/>
          </w:tcPr>
          <w:p w14:paraId="4C74BED5" w14:textId="77777777" w:rsidR="00C27A79" w:rsidRPr="00C27A79" w:rsidRDefault="00C27A79" w:rsidP="00C27A79">
            <w:pPr>
              <w:rPr>
                <w:sz w:val="22"/>
                <w:szCs w:val="22"/>
                <w:lang w:val="uk-UA"/>
              </w:rPr>
            </w:pPr>
            <w:r w:rsidRPr="00C27A79">
              <w:rPr>
                <w:sz w:val="22"/>
                <w:szCs w:val="22"/>
                <w:lang w:val="uk-UA"/>
              </w:rPr>
              <w:t xml:space="preserve">Дизельне паливо </w:t>
            </w:r>
          </w:p>
        </w:tc>
        <w:tc>
          <w:tcPr>
            <w:tcW w:w="1276" w:type="dxa"/>
            <w:vMerge w:val="restart"/>
            <w:tcBorders>
              <w:top w:val="single" w:sz="4" w:space="0" w:color="auto"/>
              <w:left w:val="single" w:sz="4" w:space="0" w:color="auto"/>
              <w:right w:val="single" w:sz="4" w:space="0" w:color="auto"/>
            </w:tcBorders>
            <w:hideMark/>
          </w:tcPr>
          <w:p w14:paraId="35C9DC4D" w14:textId="77777777" w:rsidR="00C27A79" w:rsidRPr="00C27A79" w:rsidRDefault="00C27A79" w:rsidP="00C27A79">
            <w:pPr>
              <w:rPr>
                <w:sz w:val="22"/>
                <w:szCs w:val="22"/>
                <w:lang w:val="uk-UA"/>
              </w:rPr>
            </w:pPr>
            <w:r w:rsidRPr="00C27A79">
              <w:rPr>
                <w:sz w:val="22"/>
                <w:szCs w:val="22"/>
                <w:lang w:val="uk-UA"/>
              </w:rPr>
              <w:t>64800 л</w:t>
            </w:r>
          </w:p>
        </w:tc>
        <w:tc>
          <w:tcPr>
            <w:tcW w:w="2102" w:type="dxa"/>
            <w:tcBorders>
              <w:top w:val="single" w:sz="4" w:space="0" w:color="auto"/>
              <w:left w:val="single" w:sz="4" w:space="0" w:color="auto"/>
              <w:bottom w:val="single" w:sz="4" w:space="0" w:color="auto"/>
              <w:right w:val="single" w:sz="4" w:space="0" w:color="auto"/>
            </w:tcBorders>
            <w:hideMark/>
          </w:tcPr>
          <w:p w14:paraId="1C155788" w14:textId="77777777" w:rsidR="00C27A79" w:rsidRPr="00C27A79" w:rsidRDefault="00C27A79" w:rsidP="00C27A79">
            <w:pPr>
              <w:rPr>
                <w:sz w:val="22"/>
                <w:szCs w:val="22"/>
                <w:lang w:val="uk-UA"/>
              </w:rPr>
            </w:pPr>
            <w:r w:rsidRPr="00C27A79">
              <w:rPr>
                <w:sz w:val="22"/>
                <w:szCs w:val="22"/>
                <w:lang w:val="uk-UA"/>
              </w:rPr>
              <w:t xml:space="preserve">Електроенергія </w:t>
            </w:r>
          </w:p>
        </w:tc>
        <w:tc>
          <w:tcPr>
            <w:tcW w:w="1442" w:type="dxa"/>
            <w:tcBorders>
              <w:top w:val="single" w:sz="4" w:space="0" w:color="auto"/>
              <w:left w:val="single" w:sz="4" w:space="0" w:color="auto"/>
              <w:bottom w:val="single" w:sz="4" w:space="0" w:color="auto"/>
              <w:right w:val="single" w:sz="4" w:space="0" w:color="auto"/>
            </w:tcBorders>
            <w:hideMark/>
          </w:tcPr>
          <w:p w14:paraId="79CBC2E9" w14:textId="77777777" w:rsidR="00C27A79" w:rsidRPr="00C27A79" w:rsidRDefault="00C27A79" w:rsidP="00C27A79">
            <w:pPr>
              <w:rPr>
                <w:sz w:val="22"/>
                <w:szCs w:val="22"/>
                <w:lang w:val="uk-UA"/>
              </w:rPr>
            </w:pPr>
            <w:r w:rsidRPr="00C27A79">
              <w:rPr>
                <w:sz w:val="22"/>
                <w:szCs w:val="22"/>
                <w:lang w:val="uk-UA"/>
              </w:rPr>
              <w:t xml:space="preserve">324000 </w:t>
            </w:r>
            <w:proofErr w:type="spellStart"/>
            <w:r w:rsidRPr="00C27A79">
              <w:rPr>
                <w:sz w:val="22"/>
                <w:szCs w:val="22"/>
                <w:lang w:val="uk-UA"/>
              </w:rPr>
              <w:t>кВт·год</w:t>
            </w:r>
            <w:proofErr w:type="spellEnd"/>
            <w:r w:rsidRPr="00C27A79">
              <w:rPr>
                <w:sz w:val="22"/>
                <w:szCs w:val="22"/>
                <w:lang w:val="uk-UA"/>
              </w:rPr>
              <w:t>./рік</w:t>
            </w:r>
          </w:p>
        </w:tc>
      </w:tr>
      <w:tr w:rsidR="00C27A79" w:rsidRPr="00C27A79" w14:paraId="11F6801F" w14:textId="77777777" w:rsidTr="00C27A79">
        <w:tc>
          <w:tcPr>
            <w:tcW w:w="2547" w:type="dxa"/>
            <w:vMerge/>
            <w:tcBorders>
              <w:left w:val="single" w:sz="4" w:space="0" w:color="auto"/>
              <w:bottom w:val="single" w:sz="4" w:space="0" w:color="auto"/>
              <w:right w:val="single" w:sz="4" w:space="0" w:color="auto"/>
            </w:tcBorders>
          </w:tcPr>
          <w:p w14:paraId="65168F8C" w14:textId="77777777" w:rsidR="00C27A79" w:rsidRPr="00C27A79" w:rsidRDefault="00C27A79" w:rsidP="00C27A79">
            <w:pPr>
              <w:rPr>
                <w:sz w:val="22"/>
                <w:szCs w:val="22"/>
                <w:lang w:val="uk-UA"/>
              </w:rPr>
            </w:pPr>
          </w:p>
        </w:tc>
        <w:tc>
          <w:tcPr>
            <w:tcW w:w="2126" w:type="dxa"/>
            <w:vMerge/>
            <w:tcBorders>
              <w:left w:val="single" w:sz="4" w:space="0" w:color="auto"/>
              <w:bottom w:val="single" w:sz="4" w:space="0" w:color="auto"/>
              <w:right w:val="single" w:sz="4" w:space="0" w:color="auto"/>
            </w:tcBorders>
          </w:tcPr>
          <w:p w14:paraId="2D8DCE85" w14:textId="77777777" w:rsidR="00C27A79" w:rsidRPr="00C27A79" w:rsidRDefault="00C27A79" w:rsidP="00C27A79">
            <w:pPr>
              <w:rPr>
                <w:sz w:val="22"/>
                <w:szCs w:val="22"/>
                <w:lang w:val="uk-UA"/>
              </w:rPr>
            </w:pPr>
          </w:p>
        </w:tc>
        <w:tc>
          <w:tcPr>
            <w:tcW w:w="1276" w:type="dxa"/>
            <w:vMerge/>
            <w:tcBorders>
              <w:left w:val="single" w:sz="4" w:space="0" w:color="auto"/>
              <w:bottom w:val="single" w:sz="4" w:space="0" w:color="auto"/>
              <w:right w:val="single" w:sz="4" w:space="0" w:color="auto"/>
            </w:tcBorders>
          </w:tcPr>
          <w:p w14:paraId="343883EE" w14:textId="77777777" w:rsidR="00C27A79" w:rsidRPr="00C27A79" w:rsidRDefault="00C27A79" w:rsidP="00C27A79">
            <w:pPr>
              <w:rPr>
                <w:sz w:val="22"/>
                <w:szCs w:val="22"/>
                <w:lang w:val="uk-UA"/>
              </w:rPr>
            </w:pPr>
          </w:p>
        </w:tc>
        <w:tc>
          <w:tcPr>
            <w:tcW w:w="2102" w:type="dxa"/>
            <w:hideMark/>
          </w:tcPr>
          <w:p w14:paraId="772A2377" w14:textId="77777777" w:rsidR="00C27A79" w:rsidRPr="00C27A79" w:rsidRDefault="00C27A79" w:rsidP="00C27A79">
            <w:pPr>
              <w:rPr>
                <w:sz w:val="22"/>
                <w:szCs w:val="22"/>
                <w:lang w:val="uk-UA"/>
              </w:rPr>
            </w:pPr>
            <w:r w:rsidRPr="00C27A79">
              <w:rPr>
                <w:sz w:val="22"/>
                <w:szCs w:val="22"/>
                <w:lang w:val="uk-UA"/>
              </w:rPr>
              <w:t xml:space="preserve">Викид забруднюючих </w:t>
            </w:r>
          </w:p>
          <w:p w14:paraId="269F7C8D" w14:textId="77777777" w:rsidR="00C27A79" w:rsidRPr="00C27A79" w:rsidRDefault="00C27A79" w:rsidP="00C27A79">
            <w:pPr>
              <w:rPr>
                <w:color w:val="auto"/>
                <w:sz w:val="22"/>
                <w:szCs w:val="22"/>
                <w:lang w:val="uk-UA"/>
              </w:rPr>
            </w:pPr>
            <w:r w:rsidRPr="00C27A79">
              <w:rPr>
                <w:sz w:val="22"/>
                <w:szCs w:val="22"/>
                <w:lang w:val="uk-UA"/>
              </w:rPr>
              <w:t xml:space="preserve">речовин в атмосферу, </w:t>
            </w:r>
            <w:r w:rsidRPr="00C27A79">
              <w:rPr>
                <w:color w:val="auto"/>
                <w:sz w:val="22"/>
                <w:szCs w:val="22"/>
                <w:lang w:val="uk-UA"/>
              </w:rPr>
              <w:t xml:space="preserve">в </w:t>
            </w:r>
            <w:proofErr w:type="spellStart"/>
            <w:r w:rsidRPr="00C27A79">
              <w:rPr>
                <w:color w:val="auto"/>
                <w:sz w:val="22"/>
                <w:szCs w:val="22"/>
                <w:lang w:val="uk-UA"/>
              </w:rPr>
              <w:t>т.ч</w:t>
            </w:r>
            <w:proofErr w:type="spellEnd"/>
            <w:r w:rsidRPr="00C27A79">
              <w:rPr>
                <w:color w:val="auto"/>
                <w:sz w:val="22"/>
                <w:szCs w:val="22"/>
                <w:lang w:val="uk-UA"/>
              </w:rPr>
              <w:t>.:</w:t>
            </w:r>
          </w:p>
          <w:p w14:paraId="4F79EB7D" w14:textId="77777777" w:rsidR="00C27A79" w:rsidRPr="00C27A79" w:rsidRDefault="00C27A79" w:rsidP="00C27A79">
            <w:pPr>
              <w:rPr>
                <w:sz w:val="22"/>
                <w:szCs w:val="22"/>
                <w:lang w:val="uk-UA"/>
              </w:rPr>
            </w:pPr>
            <w:r w:rsidRPr="00C27A79">
              <w:rPr>
                <w:color w:val="auto"/>
                <w:sz w:val="22"/>
                <w:szCs w:val="22"/>
                <w:lang w:val="uk-UA"/>
              </w:rPr>
              <w:t>вуглецю діоксиду</w:t>
            </w:r>
            <w:r w:rsidRPr="00C27A79">
              <w:rPr>
                <w:sz w:val="22"/>
                <w:szCs w:val="22"/>
                <w:lang w:val="uk-UA"/>
              </w:rPr>
              <w:t xml:space="preserve"> </w:t>
            </w:r>
          </w:p>
        </w:tc>
        <w:tc>
          <w:tcPr>
            <w:tcW w:w="1442" w:type="dxa"/>
            <w:hideMark/>
          </w:tcPr>
          <w:p w14:paraId="134BF214" w14:textId="77777777" w:rsidR="00C27A79" w:rsidRPr="00C27A79" w:rsidRDefault="00C27A79" w:rsidP="00C27A79">
            <w:pPr>
              <w:rPr>
                <w:color w:val="auto"/>
                <w:sz w:val="22"/>
                <w:szCs w:val="22"/>
                <w:lang w:val="uk-UA"/>
              </w:rPr>
            </w:pPr>
          </w:p>
          <w:p w14:paraId="6392B0AC" w14:textId="77777777" w:rsidR="00C27A79" w:rsidRPr="00C27A79" w:rsidRDefault="00C27A79" w:rsidP="00C27A79">
            <w:pPr>
              <w:rPr>
                <w:color w:val="auto"/>
                <w:sz w:val="22"/>
                <w:szCs w:val="22"/>
                <w:lang w:val="uk-UA"/>
              </w:rPr>
            </w:pPr>
            <w:r w:rsidRPr="00C27A79">
              <w:rPr>
                <w:color w:val="auto"/>
                <w:sz w:val="22"/>
                <w:szCs w:val="22"/>
                <w:lang w:val="uk-UA"/>
              </w:rPr>
              <w:t>175,275 т/рік</w:t>
            </w:r>
          </w:p>
          <w:p w14:paraId="0D90944C" w14:textId="77777777" w:rsidR="00C27A79" w:rsidRPr="00C27A79" w:rsidRDefault="00C27A79" w:rsidP="00C27A79">
            <w:pPr>
              <w:rPr>
                <w:color w:val="auto"/>
                <w:sz w:val="22"/>
                <w:szCs w:val="22"/>
                <w:lang w:val="uk-UA"/>
              </w:rPr>
            </w:pPr>
          </w:p>
          <w:p w14:paraId="7E95EAF7" w14:textId="77777777" w:rsidR="00C27A79" w:rsidRPr="00C27A79" w:rsidRDefault="00C27A79" w:rsidP="00C27A79">
            <w:pPr>
              <w:rPr>
                <w:color w:val="auto"/>
                <w:sz w:val="22"/>
                <w:szCs w:val="22"/>
                <w:lang w:val="uk-UA"/>
              </w:rPr>
            </w:pPr>
          </w:p>
          <w:p w14:paraId="5864113F" w14:textId="77777777" w:rsidR="00C27A79" w:rsidRPr="00C27A79" w:rsidRDefault="00C27A79" w:rsidP="00C27A79">
            <w:pPr>
              <w:rPr>
                <w:color w:val="auto"/>
                <w:sz w:val="22"/>
                <w:szCs w:val="22"/>
                <w:lang w:val="uk-UA"/>
              </w:rPr>
            </w:pPr>
            <w:r w:rsidRPr="00C27A79">
              <w:rPr>
                <w:color w:val="auto"/>
                <w:sz w:val="22"/>
                <w:szCs w:val="22"/>
                <w:lang w:val="uk-UA"/>
              </w:rPr>
              <w:t>174,03 т/рік</w:t>
            </w:r>
          </w:p>
        </w:tc>
      </w:tr>
    </w:tbl>
    <w:p w14:paraId="389DDDC2" w14:textId="77777777" w:rsidR="00C27A79" w:rsidRPr="00C27A79" w:rsidRDefault="00C27A79" w:rsidP="00C27A79">
      <w:pPr>
        <w:jc w:val="center"/>
        <w:rPr>
          <w:i/>
          <w:color w:val="auto"/>
          <w:kern w:val="0"/>
          <w:sz w:val="24"/>
          <w:szCs w:val="24"/>
          <w:lang w:val="uk-UA"/>
        </w:rPr>
      </w:pPr>
    </w:p>
    <w:p w14:paraId="1B5133AB" w14:textId="77777777" w:rsidR="00C27A79" w:rsidRPr="00C27A79" w:rsidRDefault="00C27A79" w:rsidP="00C27A79">
      <w:pPr>
        <w:jc w:val="center"/>
        <w:rPr>
          <w:i/>
          <w:color w:val="auto"/>
          <w:kern w:val="0"/>
          <w:sz w:val="24"/>
          <w:szCs w:val="24"/>
          <w:lang w:val="uk-UA"/>
        </w:rPr>
      </w:pPr>
      <w:r w:rsidRPr="00C27A79">
        <w:rPr>
          <w:i/>
          <w:color w:val="auto"/>
          <w:kern w:val="0"/>
          <w:sz w:val="24"/>
          <w:szCs w:val="24"/>
          <w:lang w:val="uk-UA"/>
        </w:rPr>
        <w:t xml:space="preserve">Балансова схема матеріальних потоків при проведенні ремонтних робіт </w:t>
      </w:r>
    </w:p>
    <w:p w14:paraId="1537F8F2" w14:textId="77777777" w:rsidR="00C27A79" w:rsidRPr="00C27A79" w:rsidRDefault="00C27A79" w:rsidP="00C27A79">
      <w:pPr>
        <w:jc w:val="center"/>
        <w:rPr>
          <w:i/>
          <w:color w:val="auto"/>
          <w:kern w:val="0"/>
          <w:sz w:val="24"/>
          <w:szCs w:val="24"/>
          <w:lang w:val="uk-UA"/>
        </w:rPr>
      </w:pPr>
    </w:p>
    <w:tbl>
      <w:tblPr>
        <w:tblW w:w="51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7"/>
        <w:gridCol w:w="2178"/>
        <w:gridCol w:w="1382"/>
        <w:gridCol w:w="2103"/>
        <w:gridCol w:w="1453"/>
      </w:tblGrid>
      <w:tr w:rsidR="00C27A79" w:rsidRPr="00C27A79" w14:paraId="5534AFBE" w14:textId="77777777" w:rsidTr="00C27A79">
        <w:trPr>
          <w:cantSplit/>
          <w:trHeight w:val="501"/>
        </w:trPr>
        <w:tc>
          <w:tcPr>
            <w:tcW w:w="1396" w:type="pct"/>
            <w:vMerge w:val="restart"/>
          </w:tcPr>
          <w:p w14:paraId="1F561CE1" w14:textId="77777777" w:rsidR="00C27A79" w:rsidRPr="00C27A79" w:rsidRDefault="00C27A79" w:rsidP="00C27A79">
            <w:pPr>
              <w:rPr>
                <w:color w:val="auto"/>
                <w:kern w:val="0"/>
                <w:sz w:val="20"/>
                <w:lang w:val="uk-UA"/>
              </w:rPr>
            </w:pPr>
            <w:r w:rsidRPr="00C27A79">
              <w:rPr>
                <w:sz w:val="20"/>
                <w:lang w:val="uk-UA"/>
              </w:rPr>
              <w:t>Код та найменування виробничого процесу</w:t>
            </w:r>
          </w:p>
        </w:tc>
        <w:tc>
          <w:tcPr>
            <w:tcW w:w="1803" w:type="pct"/>
            <w:gridSpan w:val="2"/>
          </w:tcPr>
          <w:p w14:paraId="459EA9B9" w14:textId="77777777" w:rsidR="00C27A79" w:rsidRPr="00C27A79" w:rsidRDefault="00C27A79" w:rsidP="00C27A79">
            <w:pPr>
              <w:rPr>
                <w:color w:val="auto"/>
                <w:kern w:val="0"/>
                <w:sz w:val="20"/>
                <w:lang w:val="uk-UA"/>
              </w:rPr>
            </w:pPr>
            <w:r w:rsidRPr="00C27A79">
              <w:rPr>
                <w:color w:val="auto"/>
                <w:kern w:val="0"/>
                <w:sz w:val="20"/>
                <w:lang w:val="uk-UA"/>
              </w:rPr>
              <w:t>Інформація про матеріали</w:t>
            </w:r>
          </w:p>
          <w:p w14:paraId="72E1EAB5" w14:textId="77777777" w:rsidR="00C27A79" w:rsidRPr="00C27A79" w:rsidRDefault="00C27A79" w:rsidP="00C27A79">
            <w:pPr>
              <w:rPr>
                <w:color w:val="auto"/>
                <w:kern w:val="0"/>
                <w:sz w:val="20"/>
                <w:lang w:val="uk-UA"/>
              </w:rPr>
            </w:pPr>
            <w:r w:rsidRPr="00C27A79">
              <w:rPr>
                <w:color w:val="auto"/>
                <w:kern w:val="0"/>
                <w:sz w:val="20"/>
                <w:lang w:val="uk-UA"/>
              </w:rPr>
              <w:t>на вході – сировина</w:t>
            </w:r>
          </w:p>
        </w:tc>
        <w:tc>
          <w:tcPr>
            <w:tcW w:w="1801" w:type="pct"/>
            <w:gridSpan w:val="2"/>
          </w:tcPr>
          <w:p w14:paraId="5FF60D0D" w14:textId="77777777" w:rsidR="00C27A79" w:rsidRPr="00C27A79" w:rsidRDefault="00C27A79" w:rsidP="00C27A79">
            <w:pPr>
              <w:rPr>
                <w:color w:val="auto"/>
                <w:kern w:val="0"/>
                <w:sz w:val="20"/>
                <w:lang w:val="uk-UA"/>
              </w:rPr>
            </w:pPr>
            <w:r w:rsidRPr="00C27A79">
              <w:rPr>
                <w:color w:val="auto"/>
                <w:kern w:val="0"/>
                <w:sz w:val="20"/>
                <w:lang w:val="uk-UA"/>
              </w:rPr>
              <w:t xml:space="preserve">Інформація про матеріали </w:t>
            </w:r>
          </w:p>
          <w:p w14:paraId="7D5F89C1" w14:textId="77777777" w:rsidR="00C27A79" w:rsidRPr="00C27A79" w:rsidRDefault="00C27A79" w:rsidP="00C27A79">
            <w:pPr>
              <w:rPr>
                <w:color w:val="auto"/>
                <w:kern w:val="0"/>
                <w:sz w:val="20"/>
                <w:lang w:val="uk-UA"/>
              </w:rPr>
            </w:pPr>
            <w:r w:rsidRPr="00C27A79">
              <w:rPr>
                <w:color w:val="auto"/>
                <w:kern w:val="0"/>
                <w:sz w:val="20"/>
                <w:lang w:val="uk-UA"/>
              </w:rPr>
              <w:t>на виході – продукція</w:t>
            </w:r>
          </w:p>
        </w:tc>
      </w:tr>
      <w:tr w:rsidR="00C27A79" w:rsidRPr="00C27A79" w14:paraId="0CA7592E" w14:textId="77777777" w:rsidTr="00C27A79">
        <w:trPr>
          <w:cantSplit/>
          <w:trHeight w:val="267"/>
        </w:trPr>
        <w:tc>
          <w:tcPr>
            <w:tcW w:w="1396" w:type="pct"/>
            <w:vMerge/>
          </w:tcPr>
          <w:p w14:paraId="6146E4F6" w14:textId="77777777" w:rsidR="00C27A79" w:rsidRPr="00C27A79" w:rsidRDefault="00C27A79" w:rsidP="00C27A79">
            <w:pPr>
              <w:rPr>
                <w:color w:val="auto"/>
                <w:kern w:val="0"/>
                <w:sz w:val="20"/>
                <w:lang w:val="uk-UA"/>
              </w:rPr>
            </w:pPr>
          </w:p>
        </w:tc>
        <w:tc>
          <w:tcPr>
            <w:tcW w:w="1103" w:type="pct"/>
          </w:tcPr>
          <w:p w14:paraId="77CAA281" w14:textId="77777777" w:rsidR="00C27A79" w:rsidRPr="00C27A79" w:rsidRDefault="00C27A79" w:rsidP="00C27A79">
            <w:pPr>
              <w:rPr>
                <w:color w:val="auto"/>
                <w:kern w:val="0"/>
                <w:sz w:val="20"/>
                <w:lang w:val="uk-UA"/>
              </w:rPr>
            </w:pPr>
            <w:r w:rsidRPr="00C27A79">
              <w:rPr>
                <w:color w:val="auto"/>
                <w:kern w:val="0"/>
                <w:sz w:val="20"/>
                <w:lang w:val="uk-UA"/>
              </w:rPr>
              <w:t>Найменування</w:t>
            </w:r>
          </w:p>
        </w:tc>
        <w:tc>
          <w:tcPr>
            <w:tcW w:w="700" w:type="pct"/>
          </w:tcPr>
          <w:p w14:paraId="33C939B5" w14:textId="77777777" w:rsidR="00C27A79" w:rsidRPr="00C27A79" w:rsidRDefault="00C27A79" w:rsidP="00C27A79">
            <w:pPr>
              <w:rPr>
                <w:color w:val="auto"/>
                <w:kern w:val="0"/>
                <w:sz w:val="20"/>
                <w:lang w:val="uk-UA"/>
              </w:rPr>
            </w:pPr>
            <w:r w:rsidRPr="00C27A79">
              <w:rPr>
                <w:color w:val="auto"/>
                <w:kern w:val="0"/>
                <w:sz w:val="20"/>
                <w:lang w:val="uk-UA"/>
              </w:rPr>
              <w:t>Кількість, т/рік</w:t>
            </w:r>
          </w:p>
        </w:tc>
        <w:tc>
          <w:tcPr>
            <w:tcW w:w="1065" w:type="pct"/>
          </w:tcPr>
          <w:p w14:paraId="49B79E8F" w14:textId="77777777" w:rsidR="00C27A79" w:rsidRPr="00C27A79" w:rsidRDefault="00C27A79" w:rsidP="00C27A79">
            <w:pPr>
              <w:rPr>
                <w:color w:val="auto"/>
                <w:kern w:val="0"/>
                <w:sz w:val="20"/>
                <w:lang w:val="uk-UA"/>
              </w:rPr>
            </w:pPr>
            <w:r w:rsidRPr="00C27A79">
              <w:rPr>
                <w:color w:val="auto"/>
                <w:kern w:val="0"/>
                <w:sz w:val="20"/>
                <w:lang w:val="uk-UA"/>
              </w:rPr>
              <w:t>Найменування</w:t>
            </w:r>
          </w:p>
        </w:tc>
        <w:tc>
          <w:tcPr>
            <w:tcW w:w="735" w:type="pct"/>
          </w:tcPr>
          <w:p w14:paraId="244AAA91" w14:textId="77777777" w:rsidR="00C27A79" w:rsidRPr="00C27A79" w:rsidRDefault="00C27A79" w:rsidP="00C27A79">
            <w:pPr>
              <w:rPr>
                <w:color w:val="auto"/>
                <w:kern w:val="0"/>
                <w:sz w:val="20"/>
                <w:lang w:val="uk-UA"/>
              </w:rPr>
            </w:pPr>
            <w:r w:rsidRPr="00C27A79">
              <w:rPr>
                <w:color w:val="auto"/>
                <w:kern w:val="0"/>
                <w:sz w:val="20"/>
                <w:lang w:val="uk-UA"/>
              </w:rPr>
              <w:t xml:space="preserve">Кількість, </w:t>
            </w:r>
          </w:p>
          <w:p w14:paraId="5F7E559D" w14:textId="77777777" w:rsidR="00C27A79" w:rsidRPr="00C27A79" w:rsidRDefault="00C27A79" w:rsidP="00C27A79">
            <w:pPr>
              <w:rPr>
                <w:color w:val="auto"/>
                <w:kern w:val="0"/>
                <w:sz w:val="20"/>
                <w:lang w:val="uk-UA"/>
              </w:rPr>
            </w:pPr>
            <w:r w:rsidRPr="00C27A79">
              <w:rPr>
                <w:color w:val="auto"/>
                <w:kern w:val="0"/>
                <w:sz w:val="20"/>
                <w:lang w:val="uk-UA"/>
              </w:rPr>
              <w:t>т/рік</w:t>
            </w:r>
          </w:p>
        </w:tc>
      </w:tr>
      <w:tr w:rsidR="00C27A79" w:rsidRPr="00C27A79" w14:paraId="646F22AE" w14:textId="77777777" w:rsidTr="00C27A79">
        <w:trPr>
          <w:cantSplit/>
          <w:trHeight w:val="349"/>
        </w:trPr>
        <w:tc>
          <w:tcPr>
            <w:tcW w:w="1396" w:type="pct"/>
            <w:vMerge w:val="restart"/>
          </w:tcPr>
          <w:p w14:paraId="0B14F7D4" w14:textId="77777777" w:rsidR="00C27A79" w:rsidRPr="00C27A79" w:rsidRDefault="00C27A79" w:rsidP="00C27A79">
            <w:pPr>
              <w:rPr>
                <w:color w:val="auto"/>
                <w:kern w:val="0"/>
                <w:sz w:val="22"/>
                <w:szCs w:val="22"/>
                <w:lang w:val="uk-UA"/>
              </w:rPr>
            </w:pPr>
            <w:r w:rsidRPr="00C27A79">
              <w:rPr>
                <w:color w:val="auto"/>
                <w:kern w:val="0"/>
                <w:sz w:val="22"/>
                <w:szCs w:val="22"/>
                <w:lang w:val="uk-UA"/>
              </w:rPr>
              <w:t>6А – Інші джерела (включені в сумарні національні показники для всієї території)</w:t>
            </w:r>
          </w:p>
        </w:tc>
        <w:tc>
          <w:tcPr>
            <w:tcW w:w="1103" w:type="pct"/>
            <w:vMerge w:val="restart"/>
          </w:tcPr>
          <w:p w14:paraId="3E7449BF" w14:textId="77777777" w:rsidR="00C27A79" w:rsidRPr="00C27A79" w:rsidRDefault="00C27A79" w:rsidP="00C27A79">
            <w:pPr>
              <w:rPr>
                <w:color w:val="auto"/>
                <w:kern w:val="0"/>
                <w:sz w:val="22"/>
                <w:szCs w:val="22"/>
                <w:lang w:val="uk-UA"/>
              </w:rPr>
            </w:pPr>
            <w:r w:rsidRPr="00C27A79">
              <w:rPr>
                <w:color w:val="auto"/>
                <w:kern w:val="0"/>
                <w:sz w:val="22"/>
                <w:szCs w:val="22"/>
                <w:lang w:val="uk-UA"/>
              </w:rPr>
              <w:t>Круги абразивні</w:t>
            </w:r>
          </w:p>
          <w:p w14:paraId="0E3DF40A" w14:textId="77777777" w:rsidR="00C27A79" w:rsidRPr="00C27A79" w:rsidRDefault="00C27A79" w:rsidP="00C27A79">
            <w:pPr>
              <w:rPr>
                <w:color w:val="auto"/>
                <w:kern w:val="0"/>
                <w:sz w:val="22"/>
                <w:szCs w:val="22"/>
                <w:lang w:val="uk-UA"/>
              </w:rPr>
            </w:pPr>
          </w:p>
          <w:p w14:paraId="79C7DA54" w14:textId="77777777" w:rsidR="00C27A79" w:rsidRPr="00C27A79" w:rsidRDefault="00C27A79" w:rsidP="00C27A79">
            <w:pPr>
              <w:rPr>
                <w:color w:val="auto"/>
                <w:kern w:val="0"/>
                <w:sz w:val="22"/>
                <w:szCs w:val="22"/>
                <w:lang w:val="uk-UA"/>
              </w:rPr>
            </w:pPr>
            <w:r w:rsidRPr="00C27A79">
              <w:rPr>
                <w:color w:val="auto"/>
                <w:kern w:val="0"/>
                <w:sz w:val="22"/>
                <w:szCs w:val="22"/>
                <w:lang w:val="uk-UA"/>
              </w:rPr>
              <w:t>Зварювальні електроди</w:t>
            </w:r>
          </w:p>
        </w:tc>
        <w:tc>
          <w:tcPr>
            <w:tcW w:w="700" w:type="pct"/>
            <w:vMerge w:val="restart"/>
          </w:tcPr>
          <w:p w14:paraId="030FB949" w14:textId="77777777" w:rsidR="00C27A79" w:rsidRPr="00C27A79" w:rsidRDefault="00C27A79" w:rsidP="00C27A79">
            <w:pPr>
              <w:rPr>
                <w:color w:val="auto"/>
                <w:kern w:val="0"/>
                <w:sz w:val="22"/>
                <w:szCs w:val="22"/>
                <w:lang w:val="uk-UA"/>
              </w:rPr>
            </w:pPr>
            <w:r w:rsidRPr="00C27A79">
              <w:rPr>
                <w:color w:val="auto"/>
                <w:kern w:val="0"/>
                <w:sz w:val="22"/>
                <w:szCs w:val="22"/>
                <w:lang w:val="uk-UA"/>
              </w:rPr>
              <w:t>0,04</w:t>
            </w:r>
          </w:p>
          <w:p w14:paraId="0D43E73C" w14:textId="77777777" w:rsidR="00C27A79" w:rsidRPr="00C27A79" w:rsidRDefault="00C27A79" w:rsidP="00C27A79">
            <w:pPr>
              <w:rPr>
                <w:color w:val="auto"/>
                <w:kern w:val="0"/>
                <w:sz w:val="22"/>
                <w:szCs w:val="22"/>
                <w:lang w:val="uk-UA"/>
              </w:rPr>
            </w:pPr>
          </w:p>
          <w:p w14:paraId="010AA7BE" w14:textId="77777777" w:rsidR="00C27A79" w:rsidRPr="00C27A79" w:rsidRDefault="00C27A79" w:rsidP="00C27A79">
            <w:pPr>
              <w:rPr>
                <w:color w:val="auto"/>
                <w:kern w:val="0"/>
                <w:sz w:val="22"/>
                <w:szCs w:val="22"/>
                <w:lang w:val="uk-UA"/>
              </w:rPr>
            </w:pPr>
            <w:r w:rsidRPr="00C27A79">
              <w:rPr>
                <w:color w:val="auto"/>
                <w:kern w:val="0"/>
                <w:sz w:val="22"/>
                <w:szCs w:val="22"/>
                <w:lang w:val="uk-UA"/>
              </w:rPr>
              <w:t>0,17</w:t>
            </w:r>
          </w:p>
        </w:tc>
        <w:tc>
          <w:tcPr>
            <w:tcW w:w="1065" w:type="pct"/>
          </w:tcPr>
          <w:p w14:paraId="10D1DE50" w14:textId="77777777" w:rsidR="00C27A79" w:rsidRPr="00C27A79" w:rsidRDefault="00C27A79" w:rsidP="00C27A79">
            <w:pPr>
              <w:rPr>
                <w:color w:val="auto"/>
                <w:kern w:val="0"/>
                <w:sz w:val="22"/>
                <w:szCs w:val="22"/>
                <w:lang w:val="uk-UA"/>
              </w:rPr>
            </w:pPr>
            <w:r w:rsidRPr="00C27A79">
              <w:rPr>
                <w:color w:val="auto"/>
                <w:kern w:val="0"/>
                <w:sz w:val="22"/>
                <w:szCs w:val="22"/>
                <w:lang w:val="uk-UA"/>
              </w:rPr>
              <w:t>Відходи</w:t>
            </w:r>
          </w:p>
        </w:tc>
        <w:tc>
          <w:tcPr>
            <w:tcW w:w="735" w:type="pct"/>
          </w:tcPr>
          <w:p w14:paraId="5E4A536B" w14:textId="77777777" w:rsidR="00C27A79" w:rsidRPr="00C27A79" w:rsidRDefault="00C27A79" w:rsidP="00C27A79">
            <w:pPr>
              <w:rPr>
                <w:sz w:val="22"/>
                <w:szCs w:val="22"/>
                <w:lang w:val="uk-UA"/>
              </w:rPr>
            </w:pPr>
            <w:r w:rsidRPr="00C27A79">
              <w:rPr>
                <w:sz w:val="22"/>
                <w:szCs w:val="22"/>
                <w:lang w:val="uk-UA"/>
              </w:rPr>
              <w:t>0,063</w:t>
            </w:r>
          </w:p>
        </w:tc>
      </w:tr>
      <w:tr w:rsidR="00C27A79" w:rsidRPr="00C27A79" w14:paraId="2CC66DC4" w14:textId="77777777" w:rsidTr="00C27A79">
        <w:trPr>
          <w:cantSplit/>
          <w:trHeight w:val="928"/>
        </w:trPr>
        <w:tc>
          <w:tcPr>
            <w:tcW w:w="1396" w:type="pct"/>
            <w:vMerge/>
          </w:tcPr>
          <w:p w14:paraId="169249AD" w14:textId="77777777" w:rsidR="00C27A79" w:rsidRPr="00C27A79" w:rsidRDefault="00C27A79" w:rsidP="00C27A79">
            <w:pPr>
              <w:spacing w:after="200"/>
              <w:rPr>
                <w:color w:val="auto"/>
                <w:kern w:val="0"/>
                <w:sz w:val="22"/>
                <w:szCs w:val="22"/>
                <w:lang w:val="uk-UA"/>
              </w:rPr>
            </w:pPr>
          </w:p>
        </w:tc>
        <w:tc>
          <w:tcPr>
            <w:tcW w:w="1103" w:type="pct"/>
            <w:vMerge/>
          </w:tcPr>
          <w:p w14:paraId="05212ADF" w14:textId="77777777" w:rsidR="00C27A79" w:rsidRPr="00C27A79" w:rsidRDefault="00C27A79" w:rsidP="00C27A79">
            <w:pPr>
              <w:spacing w:after="200"/>
              <w:rPr>
                <w:color w:val="auto"/>
                <w:kern w:val="0"/>
                <w:sz w:val="22"/>
                <w:szCs w:val="22"/>
                <w:lang w:val="uk-UA"/>
              </w:rPr>
            </w:pPr>
          </w:p>
        </w:tc>
        <w:tc>
          <w:tcPr>
            <w:tcW w:w="700" w:type="pct"/>
            <w:vMerge/>
          </w:tcPr>
          <w:p w14:paraId="64766941" w14:textId="77777777" w:rsidR="00C27A79" w:rsidRPr="00C27A79" w:rsidRDefault="00C27A79" w:rsidP="00C27A79">
            <w:pPr>
              <w:spacing w:after="200" w:line="276" w:lineRule="auto"/>
              <w:rPr>
                <w:color w:val="auto"/>
                <w:kern w:val="0"/>
                <w:sz w:val="22"/>
                <w:szCs w:val="22"/>
                <w:lang w:val="uk-UA"/>
              </w:rPr>
            </w:pPr>
          </w:p>
        </w:tc>
        <w:tc>
          <w:tcPr>
            <w:tcW w:w="1065" w:type="pct"/>
          </w:tcPr>
          <w:p w14:paraId="2DB0BDF4" w14:textId="77777777" w:rsidR="00C27A79" w:rsidRPr="00C27A79" w:rsidRDefault="00C27A79" w:rsidP="00C27A79">
            <w:pPr>
              <w:rPr>
                <w:color w:val="auto"/>
                <w:kern w:val="0"/>
                <w:sz w:val="22"/>
                <w:szCs w:val="22"/>
                <w:lang w:val="uk-UA"/>
              </w:rPr>
            </w:pPr>
            <w:r w:rsidRPr="00C27A79">
              <w:rPr>
                <w:color w:val="auto"/>
                <w:kern w:val="0"/>
                <w:sz w:val="22"/>
                <w:szCs w:val="22"/>
                <w:lang w:val="uk-UA"/>
              </w:rPr>
              <w:t>Викид забруднюючих речовин в атмосферу</w:t>
            </w:r>
          </w:p>
        </w:tc>
        <w:tc>
          <w:tcPr>
            <w:tcW w:w="735" w:type="pct"/>
          </w:tcPr>
          <w:p w14:paraId="7073FD39" w14:textId="77777777" w:rsidR="00C27A79" w:rsidRPr="00C27A79" w:rsidRDefault="00C27A79" w:rsidP="00C27A79">
            <w:pPr>
              <w:rPr>
                <w:color w:val="auto"/>
                <w:kern w:val="0"/>
                <w:sz w:val="22"/>
                <w:szCs w:val="22"/>
                <w:lang w:val="uk-UA"/>
              </w:rPr>
            </w:pPr>
            <w:r w:rsidRPr="00C27A79">
              <w:rPr>
                <w:color w:val="auto"/>
                <w:kern w:val="0"/>
                <w:sz w:val="22"/>
                <w:szCs w:val="22"/>
                <w:lang w:val="uk-UA"/>
              </w:rPr>
              <w:t>0,147</w:t>
            </w:r>
          </w:p>
        </w:tc>
      </w:tr>
      <w:tr w:rsidR="00C27A79" w:rsidRPr="00C27A79" w14:paraId="092F603E" w14:textId="77777777" w:rsidTr="00C27A79">
        <w:trPr>
          <w:cantSplit/>
          <w:trHeight w:val="401"/>
        </w:trPr>
        <w:tc>
          <w:tcPr>
            <w:tcW w:w="1396" w:type="pct"/>
            <w:vMerge/>
            <w:tcBorders>
              <w:bottom w:val="single" w:sz="4" w:space="0" w:color="auto"/>
            </w:tcBorders>
          </w:tcPr>
          <w:p w14:paraId="536DCDFF" w14:textId="77777777" w:rsidR="00C27A79" w:rsidRPr="00C27A79" w:rsidRDefault="00C27A79" w:rsidP="00C27A79">
            <w:pPr>
              <w:rPr>
                <w:color w:val="auto"/>
                <w:kern w:val="0"/>
                <w:sz w:val="22"/>
                <w:szCs w:val="22"/>
                <w:lang w:val="uk-UA"/>
              </w:rPr>
            </w:pPr>
          </w:p>
        </w:tc>
        <w:tc>
          <w:tcPr>
            <w:tcW w:w="1103" w:type="pct"/>
            <w:tcBorders>
              <w:bottom w:val="single" w:sz="4" w:space="0" w:color="auto"/>
            </w:tcBorders>
          </w:tcPr>
          <w:p w14:paraId="368488A7" w14:textId="77777777" w:rsidR="00C27A79" w:rsidRPr="00C27A79" w:rsidRDefault="00C27A79" w:rsidP="00C27A79">
            <w:pPr>
              <w:rPr>
                <w:color w:val="auto"/>
                <w:kern w:val="0"/>
                <w:sz w:val="22"/>
                <w:szCs w:val="22"/>
                <w:lang w:val="uk-UA"/>
              </w:rPr>
            </w:pPr>
            <w:r w:rsidRPr="00C27A79">
              <w:rPr>
                <w:color w:val="auto"/>
                <w:kern w:val="0"/>
                <w:sz w:val="22"/>
                <w:szCs w:val="22"/>
                <w:lang w:val="uk-UA"/>
              </w:rPr>
              <w:t>ВСЬОГО:</w:t>
            </w:r>
          </w:p>
        </w:tc>
        <w:tc>
          <w:tcPr>
            <w:tcW w:w="700" w:type="pct"/>
            <w:tcBorders>
              <w:bottom w:val="single" w:sz="4" w:space="0" w:color="auto"/>
            </w:tcBorders>
          </w:tcPr>
          <w:p w14:paraId="157B406B" w14:textId="77777777" w:rsidR="00C27A79" w:rsidRPr="00C27A79" w:rsidRDefault="00C27A79" w:rsidP="00C27A79">
            <w:pPr>
              <w:rPr>
                <w:color w:val="auto"/>
                <w:kern w:val="0"/>
                <w:sz w:val="22"/>
                <w:szCs w:val="22"/>
                <w:lang w:val="uk-UA"/>
              </w:rPr>
            </w:pPr>
            <w:r w:rsidRPr="00C27A79">
              <w:rPr>
                <w:color w:val="auto"/>
                <w:kern w:val="0"/>
                <w:sz w:val="22"/>
                <w:szCs w:val="22"/>
                <w:lang w:val="uk-UA"/>
              </w:rPr>
              <w:t>0,21</w:t>
            </w:r>
          </w:p>
        </w:tc>
        <w:tc>
          <w:tcPr>
            <w:tcW w:w="1065" w:type="pct"/>
            <w:tcBorders>
              <w:bottom w:val="single" w:sz="4" w:space="0" w:color="auto"/>
            </w:tcBorders>
          </w:tcPr>
          <w:p w14:paraId="346302DE" w14:textId="77777777" w:rsidR="00C27A79" w:rsidRPr="00C27A79" w:rsidRDefault="00C27A79" w:rsidP="00C27A79">
            <w:pPr>
              <w:rPr>
                <w:color w:val="auto"/>
                <w:kern w:val="0"/>
                <w:sz w:val="22"/>
                <w:szCs w:val="22"/>
                <w:lang w:val="uk-UA"/>
              </w:rPr>
            </w:pPr>
            <w:r w:rsidRPr="00C27A79">
              <w:rPr>
                <w:color w:val="auto"/>
                <w:kern w:val="0"/>
                <w:sz w:val="22"/>
                <w:szCs w:val="22"/>
                <w:lang w:val="uk-UA"/>
              </w:rPr>
              <w:t>ВСЬОГО:</w:t>
            </w:r>
          </w:p>
        </w:tc>
        <w:tc>
          <w:tcPr>
            <w:tcW w:w="735" w:type="pct"/>
            <w:tcBorders>
              <w:bottom w:val="single" w:sz="4" w:space="0" w:color="auto"/>
            </w:tcBorders>
          </w:tcPr>
          <w:p w14:paraId="5571C8C0" w14:textId="77777777" w:rsidR="00C27A79" w:rsidRPr="00C27A79" w:rsidRDefault="00C27A79" w:rsidP="00C27A79">
            <w:pPr>
              <w:rPr>
                <w:color w:val="auto"/>
                <w:kern w:val="0"/>
                <w:sz w:val="22"/>
                <w:szCs w:val="22"/>
                <w:lang w:val="uk-UA"/>
              </w:rPr>
            </w:pPr>
            <w:r w:rsidRPr="00C27A79">
              <w:rPr>
                <w:color w:val="auto"/>
                <w:kern w:val="0"/>
                <w:sz w:val="22"/>
                <w:szCs w:val="22"/>
                <w:lang w:val="uk-UA"/>
              </w:rPr>
              <w:t>0,21</w:t>
            </w:r>
          </w:p>
        </w:tc>
      </w:tr>
    </w:tbl>
    <w:p w14:paraId="1C17CE00" w14:textId="77777777" w:rsidR="00C27A79" w:rsidRDefault="00C27A79" w:rsidP="000B5623">
      <w:pPr>
        <w:ind w:firstLine="567"/>
        <w:jc w:val="both"/>
        <w:rPr>
          <w:sz w:val="24"/>
          <w:szCs w:val="24"/>
          <w:lang w:val="uk-UA"/>
        </w:rPr>
      </w:pPr>
    </w:p>
    <w:p w14:paraId="215997D1" w14:textId="50A34A43" w:rsidR="000B5623" w:rsidRDefault="000B5623" w:rsidP="00C27A79">
      <w:pPr>
        <w:ind w:firstLine="567"/>
        <w:jc w:val="both"/>
        <w:rPr>
          <w:sz w:val="24"/>
          <w:szCs w:val="24"/>
          <w:lang w:val="uk-UA"/>
        </w:rPr>
      </w:pPr>
      <w:bookmarkStart w:id="11" w:name="_Hlk180413418"/>
    </w:p>
    <w:p w14:paraId="2364BEC3" w14:textId="77777777" w:rsidR="00C27A79" w:rsidRPr="00C27A79" w:rsidRDefault="00C27A79" w:rsidP="00C27A79">
      <w:pPr>
        <w:ind w:firstLine="567"/>
        <w:jc w:val="both"/>
        <w:rPr>
          <w:sz w:val="24"/>
          <w:szCs w:val="24"/>
          <w:lang w:val="uk-UA"/>
        </w:rPr>
      </w:pPr>
    </w:p>
    <w:bookmarkEnd w:id="11"/>
    <w:p w14:paraId="79525B50" w14:textId="72C58F66" w:rsidR="000B5623" w:rsidRDefault="000B5623" w:rsidP="000B5623">
      <w:pPr>
        <w:spacing w:line="276" w:lineRule="auto"/>
        <w:ind w:firstLine="567"/>
        <w:jc w:val="both"/>
        <w:rPr>
          <w:b/>
          <w:color w:val="auto"/>
          <w:sz w:val="24"/>
          <w:szCs w:val="24"/>
          <w:lang w:val="uk-UA"/>
        </w:rPr>
      </w:pPr>
    </w:p>
    <w:p w14:paraId="1BD6BFD6" w14:textId="77777777" w:rsidR="000B5623" w:rsidRDefault="000B5623" w:rsidP="00662C1E">
      <w:pPr>
        <w:spacing w:line="276" w:lineRule="auto"/>
        <w:ind w:firstLine="567"/>
        <w:jc w:val="both"/>
        <w:rPr>
          <w:b/>
          <w:color w:val="auto"/>
          <w:sz w:val="24"/>
          <w:szCs w:val="24"/>
          <w:lang w:val="uk-UA"/>
        </w:rPr>
      </w:pPr>
    </w:p>
    <w:p w14:paraId="688C75E9" w14:textId="77777777" w:rsidR="00DC620A" w:rsidRDefault="00DC620A">
      <w:pPr>
        <w:rPr>
          <w:b/>
          <w:color w:val="auto"/>
          <w:sz w:val="24"/>
          <w:szCs w:val="24"/>
          <w:lang w:val="uk-UA"/>
        </w:rPr>
        <w:sectPr w:rsidR="00DC620A" w:rsidSect="0088616B">
          <w:footerReference w:type="default" r:id="rId8"/>
          <w:pgSz w:w="11906" w:h="16838"/>
          <w:pgMar w:top="1134" w:right="850" w:bottom="1134" w:left="1701" w:header="283" w:footer="550" w:gutter="0"/>
          <w:cols w:space="720"/>
          <w:titlePg/>
          <w:docGrid w:linePitch="381"/>
        </w:sectPr>
      </w:pPr>
    </w:p>
    <w:p w14:paraId="21F1A175" w14:textId="77777777" w:rsidR="00DC620A" w:rsidRDefault="00DC620A" w:rsidP="00DC620A">
      <w:pPr>
        <w:spacing w:line="360" w:lineRule="auto"/>
        <w:rPr>
          <w:lang w:val="uk-UA"/>
        </w:rPr>
      </w:pPr>
      <w:r>
        <w:rPr>
          <w:noProof/>
        </w:rPr>
        <w:lastRenderedPageBreak/>
        <w:drawing>
          <wp:inline distT="0" distB="0" distL="0" distR="0" wp14:anchorId="30903F1F" wp14:editId="28D25956">
            <wp:extent cx="9072245" cy="4086860"/>
            <wp:effectExtent l="0" t="0" r="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l="3401" r="6258" b="43291"/>
                    <a:stretch>
                      <a:fillRect/>
                    </a:stretch>
                  </pic:blipFill>
                  <pic:spPr bwMode="auto">
                    <a:xfrm>
                      <a:off x="0" y="0"/>
                      <a:ext cx="9072245" cy="4086860"/>
                    </a:xfrm>
                    <a:prstGeom prst="rect">
                      <a:avLst/>
                    </a:prstGeom>
                    <a:noFill/>
                    <a:ln>
                      <a:noFill/>
                    </a:ln>
                  </pic:spPr>
                </pic:pic>
              </a:graphicData>
            </a:graphic>
          </wp:inline>
        </w:drawing>
      </w:r>
    </w:p>
    <w:p w14:paraId="4DCBC44B" w14:textId="77777777" w:rsidR="00DC620A" w:rsidRDefault="00DC620A" w:rsidP="00DC620A">
      <w:pPr>
        <w:spacing w:line="360" w:lineRule="auto"/>
        <w:ind w:left="4248" w:firstLine="708"/>
        <w:jc w:val="both"/>
        <w:rPr>
          <w:sz w:val="24"/>
          <w:szCs w:val="24"/>
          <w:lang w:val="uk-UA"/>
        </w:rPr>
      </w:pPr>
    </w:p>
    <w:p w14:paraId="1D365354" w14:textId="77777777" w:rsidR="00DC620A" w:rsidRDefault="00DC620A" w:rsidP="00DC620A">
      <w:pPr>
        <w:spacing w:line="360" w:lineRule="auto"/>
        <w:ind w:left="4248" w:firstLine="708"/>
        <w:jc w:val="both"/>
        <w:rPr>
          <w:sz w:val="24"/>
          <w:szCs w:val="24"/>
          <w:lang w:val="uk-UA"/>
        </w:rPr>
      </w:pPr>
    </w:p>
    <w:p w14:paraId="48278E70" w14:textId="77777777" w:rsidR="00DC620A" w:rsidRPr="00DB24B1" w:rsidRDefault="00DC620A" w:rsidP="00DC620A">
      <w:pPr>
        <w:spacing w:line="360" w:lineRule="auto"/>
        <w:ind w:left="4248" w:firstLine="708"/>
        <w:jc w:val="both"/>
        <w:rPr>
          <w:sz w:val="26"/>
          <w:szCs w:val="26"/>
          <w:lang w:val="uk-UA"/>
        </w:rPr>
      </w:pPr>
      <w:r w:rsidRPr="00DB24B1">
        <w:rPr>
          <w:sz w:val="26"/>
          <w:szCs w:val="26"/>
          <w:lang w:val="uk-UA"/>
        </w:rPr>
        <w:t>Рис. 1.  Блок-схема основного виробництва</w:t>
      </w:r>
    </w:p>
    <w:p w14:paraId="27DB44F8" w14:textId="77777777" w:rsidR="00DC620A" w:rsidRDefault="00DC620A">
      <w:pPr>
        <w:rPr>
          <w:b/>
          <w:color w:val="auto"/>
          <w:sz w:val="24"/>
          <w:szCs w:val="24"/>
          <w:lang w:val="uk-UA"/>
        </w:rPr>
        <w:sectPr w:rsidR="00DC620A" w:rsidSect="00DC620A">
          <w:pgSz w:w="16838" w:h="11906" w:orient="landscape"/>
          <w:pgMar w:top="1560" w:right="1134" w:bottom="1701" w:left="1134" w:header="283" w:footer="550" w:gutter="0"/>
          <w:cols w:space="720"/>
          <w:titlePg/>
          <w:docGrid w:linePitch="381"/>
        </w:sectPr>
      </w:pPr>
    </w:p>
    <w:p w14:paraId="3CE41210" w14:textId="77777777" w:rsidR="00DC620A" w:rsidRPr="00DC620A" w:rsidRDefault="00DC620A" w:rsidP="00DC620A">
      <w:pPr>
        <w:spacing w:line="360" w:lineRule="auto"/>
        <w:ind w:firstLine="567"/>
        <w:jc w:val="both"/>
        <w:rPr>
          <w:sz w:val="24"/>
          <w:szCs w:val="24"/>
          <w:lang w:val="uk-UA"/>
        </w:rPr>
      </w:pPr>
      <w:r w:rsidRPr="00DC620A">
        <w:rPr>
          <w:sz w:val="24"/>
          <w:szCs w:val="24"/>
          <w:lang w:val="uk-UA"/>
        </w:rPr>
        <w:lastRenderedPageBreak/>
        <w:t>Технологічний процес виробництва на підприємстві складається з наступних етапів.</w:t>
      </w:r>
    </w:p>
    <w:p w14:paraId="1495B161" w14:textId="0C6CA59B" w:rsidR="00DC620A" w:rsidRPr="00DC620A" w:rsidRDefault="00DC620A" w:rsidP="00DC620A">
      <w:pPr>
        <w:tabs>
          <w:tab w:val="left" w:pos="11340"/>
        </w:tabs>
        <w:spacing w:line="360" w:lineRule="auto"/>
        <w:ind w:firstLine="567"/>
        <w:jc w:val="center"/>
        <w:rPr>
          <w:b/>
          <w:sz w:val="24"/>
          <w:szCs w:val="24"/>
          <w:lang w:val="uk-UA"/>
        </w:rPr>
      </w:pPr>
      <w:r w:rsidRPr="00DC620A">
        <w:rPr>
          <w:b/>
          <w:sz w:val="24"/>
          <w:szCs w:val="24"/>
          <w:lang w:val="uk-UA"/>
        </w:rPr>
        <w:t>Технологічний процес основного виробництва</w:t>
      </w:r>
    </w:p>
    <w:p w14:paraId="4DC2873E" w14:textId="77777777" w:rsidR="00DC620A" w:rsidRPr="00DC620A" w:rsidRDefault="00DC620A" w:rsidP="00DC620A">
      <w:pPr>
        <w:spacing w:line="360" w:lineRule="auto"/>
        <w:ind w:right="-142" w:firstLine="567"/>
        <w:rPr>
          <w:b/>
          <w:i/>
          <w:sz w:val="24"/>
          <w:szCs w:val="24"/>
          <w:lang w:val="uk-UA"/>
        </w:rPr>
      </w:pPr>
      <w:r w:rsidRPr="00DC620A">
        <w:rPr>
          <w:b/>
          <w:i/>
          <w:sz w:val="24"/>
          <w:szCs w:val="24"/>
          <w:lang w:val="uk-UA"/>
        </w:rPr>
        <w:t>Приймання та зберігання  сировини</w:t>
      </w:r>
    </w:p>
    <w:p w14:paraId="3ACB276C" w14:textId="77777777" w:rsidR="00DC620A" w:rsidRPr="00DC620A" w:rsidRDefault="00DC620A" w:rsidP="00DC620A">
      <w:pPr>
        <w:ind w:firstLine="567"/>
        <w:jc w:val="both"/>
        <w:rPr>
          <w:sz w:val="24"/>
          <w:szCs w:val="24"/>
          <w:lang w:val="uk-UA"/>
        </w:rPr>
      </w:pPr>
      <w:r w:rsidRPr="00DC620A">
        <w:rPr>
          <w:sz w:val="24"/>
          <w:szCs w:val="24"/>
          <w:lang w:val="uk-UA"/>
        </w:rPr>
        <w:t xml:space="preserve">Сировиною (основним видом палива) для роботи ТЕС ТОВ «АЯКС ДНІПРО» є лушпиння соняшнику – вторинний продукт виробництва олії рослинної </w:t>
      </w:r>
      <w:proofErr w:type="spellStart"/>
      <w:r w:rsidRPr="00DC620A">
        <w:rPr>
          <w:sz w:val="24"/>
          <w:szCs w:val="24"/>
          <w:lang w:val="uk-UA"/>
        </w:rPr>
        <w:t>олійноекстракційного</w:t>
      </w:r>
      <w:proofErr w:type="spellEnd"/>
      <w:r w:rsidRPr="00DC620A">
        <w:rPr>
          <w:sz w:val="24"/>
          <w:szCs w:val="24"/>
          <w:lang w:val="uk-UA"/>
        </w:rPr>
        <w:t xml:space="preserve"> заводу ТОВ «ПОТОКИ». </w:t>
      </w:r>
    </w:p>
    <w:p w14:paraId="1EB4222B" w14:textId="77777777" w:rsidR="00DC620A" w:rsidRPr="00DC620A" w:rsidRDefault="00DC620A" w:rsidP="00DC620A">
      <w:pPr>
        <w:ind w:firstLine="567"/>
        <w:jc w:val="both"/>
        <w:rPr>
          <w:rFonts w:eastAsia="ArialMT"/>
          <w:color w:val="FF0000"/>
          <w:sz w:val="24"/>
          <w:szCs w:val="24"/>
          <w:lang w:val="uk-UA"/>
        </w:rPr>
      </w:pPr>
      <w:r w:rsidRPr="00DC620A">
        <w:rPr>
          <w:sz w:val="24"/>
          <w:szCs w:val="24"/>
          <w:lang w:val="uk-UA"/>
        </w:rPr>
        <w:t xml:space="preserve">Подача основного виду твердого палива відбувається по герметичній лінії вивантаження </w:t>
      </w:r>
      <w:r w:rsidRPr="00DC620A">
        <w:rPr>
          <w:rFonts w:eastAsia="TimesNewRomanPSMT"/>
          <w:sz w:val="24"/>
          <w:szCs w:val="24"/>
          <w:lang w:val="uk-UA"/>
        </w:rPr>
        <w:t xml:space="preserve">лушпиння від </w:t>
      </w:r>
      <w:proofErr w:type="spellStart"/>
      <w:r w:rsidRPr="00DC620A">
        <w:rPr>
          <w:rFonts w:eastAsia="TimesNewRomanPSMT"/>
          <w:sz w:val="24"/>
          <w:szCs w:val="24"/>
          <w:lang w:val="uk-UA"/>
        </w:rPr>
        <w:t>рушально</w:t>
      </w:r>
      <w:proofErr w:type="spellEnd"/>
      <w:r w:rsidRPr="00DC620A">
        <w:rPr>
          <w:rFonts w:eastAsia="TimesNewRomanPSMT"/>
          <w:sz w:val="24"/>
          <w:szCs w:val="24"/>
          <w:lang w:val="uk-UA"/>
        </w:rPr>
        <w:t>-віяльного відділення</w:t>
      </w:r>
      <w:r w:rsidRPr="00DC620A">
        <w:rPr>
          <w:sz w:val="24"/>
          <w:szCs w:val="24"/>
          <w:lang w:val="uk-UA"/>
        </w:rPr>
        <w:t xml:space="preserve"> ТОВ «ПОТОКИ» за допомогою норії. Основний потік лушпиння/лушпиння соняшнику гранульованого розділяють на два потоки та направляють до скребкового конвеєру, після якого встановлено бункерні ваги. Після зважування лушпиння направляється в </w:t>
      </w:r>
      <w:proofErr w:type="spellStart"/>
      <w:r w:rsidRPr="00DC620A">
        <w:rPr>
          <w:sz w:val="24"/>
          <w:szCs w:val="24"/>
          <w:lang w:val="uk-UA"/>
        </w:rPr>
        <w:t>норійну</w:t>
      </w:r>
      <w:proofErr w:type="spellEnd"/>
      <w:r w:rsidRPr="00DC620A">
        <w:rPr>
          <w:sz w:val="24"/>
          <w:szCs w:val="24"/>
          <w:lang w:val="uk-UA"/>
        </w:rPr>
        <w:t xml:space="preserve"> вежу, де відбувається розділення на дві норії. Все обладнання для переміщення лушпиння герметично. Лушпиння може подаватися по одній норії відразу до витратних бункерів котлів, а по другій – до складу лушпиння, який складається з трьох </w:t>
      </w:r>
      <w:proofErr w:type="spellStart"/>
      <w:r w:rsidRPr="00DC620A">
        <w:rPr>
          <w:sz w:val="24"/>
          <w:szCs w:val="24"/>
          <w:lang w:val="uk-UA"/>
        </w:rPr>
        <w:t>силосів</w:t>
      </w:r>
      <w:proofErr w:type="spellEnd"/>
      <w:r w:rsidRPr="00DC620A">
        <w:rPr>
          <w:sz w:val="24"/>
          <w:szCs w:val="24"/>
          <w:lang w:val="uk-UA"/>
        </w:rPr>
        <w:t xml:space="preserve"> для тимчасового розміщення перед подачею на виробництво. У зв’язку з відсутністю потреби в довгостроковому зберіганні, вентиляція лушпиння не передбачена, </w:t>
      </w:r>
      <w:proofErr w:type="spellStart"/>
      <w:r w:rsidRPr="00DC620A">
        <w:rPr>
          <w:sz w:val="24"/>
          <w:szCs w:val="24"/>
          <w:lang w:val="uk-UA"/>
        </w:rPr>
        <w:t>силоси</w:t>
      </w:r>
      <w:proofErr w:type="spellEnd"/>
      <w:r w:rsidRPr="00DC620A">
        <w:rPr>
          <w:sz w:val="24"/>
          <w:szCs w:val="24"/>
          <w:lang w:val="uk-UA"/>
        </w:rPr>
        <w:t xml:space="preserve"> цілком герметичні, тому викиди в атмосферу відсутні. Об’єм кожного силосу – 2000</w:t>
      </w:r>
      <w:r w:rsidRPr="00DC620A">
        <w:rPr>
          <w:rFonts w:eastAsia="ArialMT"/>
          <w:sz w:val="24"/>
          <w:szCs w:val="24"/>
          <w:lang w:val="uk-UA"/>
        </w:rPr>
        <w:t xml:space="preserve"> м</w:t>
      </w:r>
      <w:r w:rsidRPr="00DC620A">
        <w:rPr>
          <w:rFonts w:eastAsia="ArialMT"/>
          <w:sz w:val="24"/>
          <w:szCs w:val="24"/>
          <w:vertAlign w:val="superscript"/>
          <w:lang w:val="uk-UA"/>
        </w:rPr>
        <w:t>3</w:t>
      </w:r>
      <w:r w:rsidRPr="00DC620A">
        <w:rPr>
          <w:sz w:val="24"/>
          <w:szCs w:val="24"/>
          <w:lang w:val="uk-UA"/>
        </w:rPr>
        <w:t xml:space="preserve">. З </w:t>
      </w:r>
      <w:proofErr w:type="spellStart"/>
      <w:r w:rsidRPr="00DC620A">
        <w:rPr>
          <w:sz w:val="24"/>
          <w:szCs w:val="24"/>
          <w:lang w:val="uk-UA"/>
        </w:rPr>
        <w:t>силосів</w:t>
      </w:r>
      <w:proofErr w:type="spellEnd"/>
      <w:r w:rsidRPr="00DC620A">
        <w:rPr>
          <w:sz w:val="24"/>
          <w:szCs w:val="24"/>
          <w:lang w:val="uk-UA"/>
        </w:rPr>
        <w:t xml:space="preserve"> лушпиння герметично направляється в витратні бункери котлів. </w:t>
      </w:r>
    </w:p>
    <w:p w14:paraId="7F8F8D7B" w14:textId="77777777" w:rsidR="00DC620A" w:rsidRPr="00DC620A" w:rsidRDefault="00DC620A" w:rsidP="00DC620A">
      <w:pPr>
        <w:shd w:val="clear" w:color="auto" w:fill="FFFFFF"/>
        <w:autoSpaceDE w:val="0"/>
        <w:autoSpaceDN w:val="0"/>
        <w:adjustRightInd w:val="0"/>
        <w:ind w:firstLine="567"/>
        <w:jc w:val="both"/>
        <w:rPr>
          <w:sz w:val="24"/>
          <w:szCs w:val="24"/>
          <w:lang w:val="uk-UA"/>
        </w:rPr>
      </w:pPr>
      <w:r w:rsidRPr="00DC620A">
        <w:rPr>
          <w:sz w:val="24"/>
          <w:szCs w:val="24"/>
          <w:lang w:val="uk-UA"/>
        </w:rPr>
        <w:t xml:space="preserve">Таким же чином здійснюється подача на виробництво альтернативного виду твердого палива – твердопаливної органічної суміші рослинного походження. </w:t>
      </w:r>
    </w:p>
    <w:p w14:paraId="41339AEC" w14:textId="77777777" w:rsidR="00DC620A" w:rsidRPr="00DC620A" w:rsidRDefault="00DC620A" w:rsidP="00DC620A">
      <w:pPr>
        <w:ind w:firstLine="567"/>
        <w:jc w:val="both"/>
        <w:rPr>
          <w:sz w:val="24"/>
          <w:szCs w:val="24"/>
          <w:lang w:val="uk-UA"/>
        </w:rPr>
      </w:pPr>
      <w:r w:rsidRPr="00DC620A">
        <w:rPr>
          <w:sz w:val="24"/>
          <w:szCs w:val="24"/>
          <w:lang w:val="uk-UA"/>
        </w:rPr>
        <w:t>Для резервного забезпечення паливом на промисловому майданчику передбачено склад резервного палива, який представляє собою одноповерхову будівлю арочного типу шириною 42 м, довжиною 126 м, висотою 26 м. На складі резервного палива зберігаються як основний так і альтернативні види палива (лушпиння соняшнику</w:t>
      </w:r>
      <w:bookmarkStart w:id="12" w:name="_Hlk188519759"/>
      <w:r w:rsidRPr="00DC620A">
        <w:rPr>
          <w:sz w:val="24"/>
          <w:szCs w:val="24"/>
          <w:lang w:val="uk-UA"/>
        </w:rPr>
        <w:t>/лушпиння соняшнику гранульоване</w:t>
      </w:r>
      <w:bookmarkEnd w:id="12"/>
      <w:r w:rsidRPr="00DC620A">
        <w:rPr>
          <w:sz w:val="24"/>
          <w:szCs w:val="24"/>
          <w:lang w:val="uk-UA"/>
        </w:rPr>
        <w:t xml:space="preserve">, деревина, солома, твердопаливна органічна суміш рослинного походження). На складі резервного палива цілодобово почергово працюють екскаватор колісний гідравлічний та фронтальний навантажувач для приймання, замішування та подачі біопалива через завантажувальні вікна на конвеєра ланцюгові № 19 (20), № 21 (21/1), а також своєчасного переміщення палива з метою виключення мікробіологічного самозаймання </w:t>
      </w:r>
      <w:r w:rsidRPr="00DC620A">
        <w:rPr>
          <w:b/>
          <w:sz w:val="24"/>
          <w:szCs w:val="24"/>
          <w:lang w:val="uk-UA"/>
        </w:rPr>
        <w:t xml:space="preserve">(площинне джерело № 4; </w:t>
      </w:r>
      <w:r w:rsidRPr="00DC620A">
        <w:rPr>
          <w:bCs/>
          <w:sz w:val="24"/>
          <w:szCs w:val="24"/>
          <w:lang w:val="uk-UA"/>
        </w:rPr>
        <w:t xml:space="preserve">при роботі на території промислового майданчика та в’їзді-виїзді зі стоянки – </w:t>
      </w:r>
      <w:r w:rsidRPr="00DC620A">
        <w:rPr>
          <w:b/>
          <w:sz w:val="24"/>
          <w:szCs w:val="24"/>
          <w:lang w:val="uk-UA"/>
        </w:rPr>
        <w:t>пересувне джерело №16)</w:t>
      </w:r>
      <w:r w:rsidRPr="00DC620A">
        <w:rPr>
          <w:sz w:val="24"/>
          <w:szCs w:val="24"/>
          <w:lang w:val="uk-UA"/>
        </w:rPr>
        <w:t>.</w:t>
      </w:r>
    </w:p>
    <w:p w14:paraId="73CB37A8" w14:textId="77777777" w:rsidR="00DC620A" w:rsidRPr="00DC620A" w:rsidRDefault="00DC620A" w:rsidP="00DC620A">
      <w:pPr>
        <w:ind w:firstLine="567"/>
        <w:jc w:val="both"/>
        <w:rPr>
          <w:sz w:val="24"/>
          <w:szCs w:val="24"/>
          <w:lang w:val="uk-UA"/>
        </w:rPr>
      </w:pPr>
      <w:r w:rsidRPr="00DC620A">
        <w:rPr>
          <w:sz w:val="24"/>
          <w:szCs w:val="24"/>
          <w:lang w:val="uk-UA"/>
        </w:rPr>
        <w:t>Прийом сировини (лушпиння соняшнику / лушпиння соняшнику гранульованого, твердопаливної органічної суміші рослинного походження, деревини, соломи) на склад резервного палива здійснюється в будівлі розвантаження палива з автотранспорту автомобілерозвантажувачем універсальним У-АРГ-2280 (виробник «</w:t>
      </w:r>
      <w:proofErr w:type="spellStart"/>
      <w:r w:rsidRPr="00DC620A">
        <w:rPr>
          <w:sz w:val="24"/>
          <w:szCs w:val="24"/>
          <w:lang w:val="uk-UA"/>
        </w:rPr>
        <w:t>Елеваторпромсервіс</w:t>
      </w:r>
      <w:proofErr w:type="spellEnd"/>
      <w:r w:rsidRPr="00DC620A">
        <w:rPr>
          <w:sz w:val="24"/>
          <w:szCs w:val="24"/>
          <w:lang w:val="uk-UA"/>
        </w:rPr>
        <w:t xml:space="preserve">») вантажопідйомністю 80 тон у приймальний бункер. В будівлі розвантаження палива встановлено пилогазоочисне устаткування (ПГОУ) – фільтр рукавний ФРПБ-63 з </w:t>
      </w:r>
      <w:proofErr w:type="spellStart"/>
      <w:r w:rsidRPr="00DC620A">
        <w:rPr>
          <w:sz w:val="24"/>
          <w:szCs w:val="24"/>
          <w:lang w:val="uk-UA"/>
        </w:rPr>
        <w:t>пневмоімпульсною</w:t>
      </w:r>
      <w:proofErr w:type="spellEnd"/>
      <w:r w:rsidRPr="00DC620A">
        <w:rPr>
          <w:sz w:val="24"/>
          <w:szCs w:val="24"/>
          <w:lang w:val="uk-UA"/>
        </w:rPr>
        <w:t xml:space="preserve"> регенерацією (площа фільтрації 63 м</w:t>
      </w:r>
      <w:r w:rsidRPr="00DC620A">
        <w:rPr>
          <w:sz w:val="24"/>
          <w:szCs w:val="24"/>
          <w:vertAlign w:val="superscript"/>
          <w:lang w:val="uk-UA"/>
        </w:rPr>
        <w:t>2</w:t>
      </w:r>
      <w:r w:rsidRPr="00DC620A">
        <w:rPr>
          <w:sz w:val="24"/>
          <w:szCs w:val="24"/>
          <w:lang w:val="uk-UA"/>
        </w:rPr>
        <w:t xml:space="preserve">) в кількості 4 одиниць </w:t>
      </w:r>
      <w:r w:rsidRPr="00DC620A">
        <w:rPr>
          <w:b/>
          <w:bCs/>
          <w:sz w:val="24"/>
          <w:szCs w:val="24"/>
          <w:lang w:val="uk-UA"/>
        </w:rPr>
        <w:t>(джерела №№ 5-8)</w:t>
      </w:r>
      <w:r w:rsidRPr="00DC620A">
        <w:rPr>
          <w:sz w:val="24"/>
          <w:szCs w:val="24"/>
          <w:lang w:val="uk-UA"/>
        </w:rPr>
        <w:t>. По мірі заповнення бункерів ПГОУ здійснюється вивантаження їх вмісту у приймальний бункер палива та повернення на виробництво.</w:t>
      </w:r>
    </w:p>
    <w:p w14:paraId="562325C3" w14:textId="5FB9AD60" w:rsidR="00DC620A" w:rsidRPr="00DC620A" w:rsidRDefault="00DC620A" w:rsidP="00DC620A">
      <w:pPr>
        <w:ind w:firstLine="567"/>
        <w:jc w:val="both"/>
        <w:rPr>
          <w:sz w:val="24"/>
          <w:szCs w:val="24"/>
          <w:lang w:val="uk-UA"/>
        </w:rPr>
      </w:pPr>
      <w:r w:rsidRPr="00DC620A">
        <w:rPr>
          <w:sz w:val="24"/>
          <w:szCs w:val="24"/>
          <w:lang w:val="uk-UA"/>
        </w:rPr>
        <w:t>Із приймального бункера паливо ланцюговим конвеєром ТЦС подається на норію вертикальну ковшову НЛ-175 № 3 (4). Після норії вертикальної ковшової № 3 змонтовано сепаратор зерноочищувальний моделі БСХ-200 (виробник ПрАТ «</w:t>
      </w:r>
      <w:proofErr w:type="spellStart"/>
      <w:r w:rsidRPr="00DC620A">
        <w:rPr>
          <w:sz w:val="24"/>
          <w:szCs w:val="24"/>
          <w:lang w:val="uk-UA"/>
        </w:rPr>
        <w:t>Хорольский</w:t>
      </w:r>
      <w:proofErr w:type="spellEnd"/>
      <w:r w:rsidRPr="00DC620A">
        <w:rPr>
          <w:sz w:val="24"/>
          <w:szCs w:val="24"/>
          <w:lang w:val="uk-UA"/>
        </w:rPr>
        <w:t xml:space="preserve"> механічний завод») та </w:t>
      </w:r>
      <w:proofErr w:type="spellStart"/>
      <w:r w:rsidRPr="00DC620A">
        <w:rPr>
          <w:sz w:val="24"/>
          <w:szCs w:val="24"/>
          <w:lang w:val="uk-UA"/>
        </w:rPr>
        <w:t>скальператор</w:t>
      </w:r>
      <w:proofErr w:type="spellEnd"/>
      <w:r w:rsidRPr="00DC620A">
        <w:rPr>
          <w:sz w:val="24"/>
          <w:szCs w:val="24"/>
          <w:lang w:val="uk-UA"/>
        </w:rPr>
        <w:t xml:space="preserve"> LAKA-400-Ех компанії </w:t>
      </w:r>
      <w:proofErr w:type="spellStart"/>
      <w:r w:rsidRPr="00DC620A">
        <w:rPr>
          <w:sz w:val="24"/>
          <w:szCs w:val="24"/>
          <w:lang w:val="uk-UA"/>
        </w:rPr>
        <w:t>Buhler</w:t>
      </w:r>
      <w:proofErr w:type="spellEnd"/>
      <w:r w:rsidRPr="00DC620A">
        <w:rPr>
          <w:sz w:val="24"/>
          <w:szCs w:val="24"/>
          <w:lang w:val="uk-UA"/>
        </w:rPr>
        <w:t xml:space="preserve">, які працюють почергово і оснащені ПГОУ – </w:t>
      </w:r>
      <w:proofErr w:type="spellStart"/>
      <w:r w:rsidRPr="00DC620A">
        <w:rPr>
          <w:sz w:val="24"/>
          <w:szCs w:val="24"/>
          <w:lang w:val="uk-UA"/>
        </w:rPr>
        <w:t>картриджні</w:t>
      </w:r>
      <w:proofErr w:type="spellEnd"/>
      <w:r w:rsidRPr="00DC620A">
        <w:rPr>
          <w:sz w:val="24"/>
          <w:szCs w:val="24"/>
          <w:lang w:val="uk-UA"/>
        </w:rPr>
        <w:t xml:space="preserve"> фільтри сухого очищення DTP-6-6С з </w:t>
      </w:r>
      <w:proofErr w:type="spellStart"/>
      <w:r w:rsidRPr="00DC620A">
        <w:rPr>
          <w:sz w:val="24"/>
          <w:szCs w:val="24"/>
          <w:lang w:val="uk-UA"/>
        </w:rPr>
        <w:t>пневмоімпульсною</w:t>
      </w:r>
      <w:proofErr w:type="spellEnd"/>
      <w:r w:rsidRPr="00DC620A">
        <w:rPr>
          <w:sz w:val="24"/>
          <w:szCs w:val="24"/>
          <w:lang w:val="uk-UA"/>
        </w:rPr>
        <w:t xml:space="preserve"> регенерацією (площа фільтрації 60 м</w:t>
      </w:r>
      <w:r w:rsidRPr="00DC620A">
        <w:rPr>
          <w:sz w:val="24"/>
          <w:szCs w:val="24"/>
          <w:vertAlign w:val="superscript"/>
          <w:lang w:val="uk-UA"/>
        </w:rPr>
        <w:t>2</w:t>
      </w:r>
      <w:r w:rsidRPr="00DC620A">
        <w:rPr>
          <w:sz w:val="24"/>
          <w:szCs w:val="24"/>
          <w:lang w:val="uk-UA"/>
        </w:rPr>
        <w:t xml:space="preserve">) </w:t>
      </w:r>
      <w:r w:rsidRPr="00DC620A">
        <w:rPr>
          <w:b/>
          <w:bCs/>
          <w:sz w:val="24"/>
          <w:szCs w:val="24"/>
          <w:lang w:val="uk-UA"/>
        </w:rPr>
        <w:t>(джерела № 9, № 10)</w:t>
      </w:r>
      <w:r w:rsidRPr="00DC620A">
        <w:rPr>
          <w:sz w:val="24"/>
          <w:szCs w:val="24"/>
          <w:lang w:val="uk-UA"/>
        </w:rPr>
        <w:t xml:space="preserve">. По мірі заповнення бункерів ПГОУ здійснюється вивантаження їх вмісту та повернення на виробництво по герметично закритим стрічковим транспортерам та норіям. Після сепаратору та </w:t>
      </w:r>
      <w:proofErr w:type="spellStart"/>
      <w:r w:rsidRPr="00DC620A">
        <w:rPr>
          <w:sz w:val="24"/>
          <w:szCs w:val="24"/>
          <w:lang w:val="uk-UA"/>
        </w:rPr>
        <w:t>скальператору</w:t>
      </w:r>
      <w:proofErr w:type="spellEnd"/>
      <w:r w:rsidRPr="00DC620A">
        <w:rPr>
          <w:sz w:val="24"/>
          <w:szCs w:val="24"/>
          <w:lang w:val="uk-UA"/>
        </w:rPr>
        <w:t xml:space="preserve"> конвеєром № 12 паливо подається на норії вертикальні ковшові № 13 (14) і конвеєрами № 15 (16) і № 17 (18) на склад резервного палива, або конвеєрами № 24, № 25 безпосередньо на бункера котлів.</w:t>
      </w:r>
    </w:p>
    <w:p w14:paraId="1D6C7BE4" w14:textId="77777777" w:rsidR="00DC620A" w:rsidRPr="00DC620A" w:rsidRDefault="00DC620A" w:rsidP="00DC620A">
      <w:pPr>
        <w:ind w:firstLine="567"/>
        <w:jc w:val="both"/>
        <w:rPr>
          <w:sz w:val="24"/>
          <w:szCs w:val="24"/>
          <w:lang w:val="uk-UA"/>
        </w:rPr>
      </w:pPr>
      <w:r w:rsidRPr="00DC620A">
        <w:rPr>
          <w:sz w:val="24"/>
          <w:szCs w:val="24"/>
          <w:lang w:val="uk-UA"/>
        </w:rPr>
        <w:lastRenderedPageBreak/>
        <w:t xml:space="preserve">Зі складу резервного палива конвеєрами ланцюговими № 19 (20), № 21 (21/1) паливо подається на норії вертикальні ковшові № 13 (14) і конвеєрами № 24, № 25 на бункера котлів. Лінії подачі палива до котлів (конвеєри № 9, № 25, приймальні бункери котлів (2 од.), бункерні ваги), обладнані ПГОУ – </w:t>
      </w:r>
      <w:proofErr w:type="spellStart"/>
      <w:r w:rsidRPr="00DC620A">
        <w:rPr>
          <w:sz w:val="24"/>
          <w:szCs w:val="24"/>
          <w:lang w:val="uk-UA"/>
        </w:rPr>
        <w:t>картриджні</w:t>
      </w:r>
      <w:proofErr w:type="spellEnd"/>
      <w:r w:rsidRPr="00DC620A">
        <w:rPr>
          <w:sz w:val="24"/>
          <w:szCs w:val="24"/>
          <w:lang w:val="uk-UA"/>
        </w:rPr>
        <w:t xml:space="preserve"> фільтри сухого очищення DTP-6-6С з </w:t>
      </w:r>
      <w:proofErr w:type="spellStart"/>
      <w:r w:rsidRPr="00DC620A">
        <w:rPr>
          <w:sz w:val="24"/>
          <w:szCs w:val="24"/>
          <w:lang w:val="uk-UA"/>
        </w:rPr>
        <w:t>пневмоімпульсною</w:t>
      </w:r>
      <w:proofErr w:type="spellEnd"/>
      <w:r w:rsidRPr="00DC620A">
        <w:rPr>
          <w:sz w:val="24"/>
          <w:szCs w:val="24"/>
          <w:lang w:val="uk-UA"/>
        </w:rPr>
        <w:t xml:space="preserve"> регенерацією (площа фільтрації 60 м</w:t>
      </w:r>
      <w:r w:rsidRPr="00DC620A">
        <w:rPr>
          <w:sz w:val="24"/>
          <w:szCs w:val="24"/>
          <w:vertAlign w:val="superscript"/>
          <w:lang w:val="uk-UA"/>
        </w:rPr>
        <w:t>2</w:t>
      </w:r>
      <w:r w:rsidRPr="00DC620A">
        <w:rPr>
          <w:sz w:val="24"/>
          <w:szCs w:val="24"/>
          <w:lang w:val="uk-UA"/>
        </w:rPr>
        <w:t xml:space="preserve">) </w:t>
      </w:r>
      <w:r w:rsidRPr="00DC620A">
        <w:rPr>
          <w:b/>
          <w:bCs/>
          <w:sz w:val="24"/>
          <w:szCs w:val="24"/>
          <w:lang w:val="uk-UA"/>
        </w:rPr>
        <w:t>(джерела № 11, № 12)</w:t>
      </w:r>
      <w:r w:rsidRPr="00DC620A">
        <w:rPr>
          <w:sz w:val="24"/>
          <w:szCs w:val="24"/>
          <w:lang w:val="uk-UA"/>
        </w:rPr>
        <w:t>. По мірі заповнення бункерів ПГОУ здійснюється вивантаження їх вмісту за допомогою живильника в приймальний бункер котла та повернення на виробництво.</w:t>
      </w:r>
    </w:p>
    <w:p w14:paraId="65D98955" w14:textId="77777777" w:rsidR="00DC620A" w:rsidRPr="00DC620A" w:rsidRDefault="00DC620A" w:rsidP="00DC620A">
      <w:pPr>
        <w:ind w:firstLine="567"/>
        <w:jc w:val="both"/>
        <w:rPr>
          <w:sz w:val="24"/>
          <w:szCs w:val="24"/>
          <w:lang w:val="uk-UA"/>
        </w:rPr>
      </w:pPr>
      <w:r w:rsidRPr="00DC620A">
        <w:rPr>
          <w:sz w:val="24"/>
          <w:szCs w:val="24"/>
          <w:lang w:val="uk-UA"/>
        </w:rPr>
        <w:t xml:space="preserve">У період ремонту основної лінії подачі палива (ремонту конвеєра № 11 (подачі палива з </w:t>
      </w:r>
      <w:proofErr w:type="spellStart"/>
      <w:r w:rsidRPr="00DC620A">
        <w:rPr>
          <w:sz w:val="24"/>
          <w:szCs w:val="24"/>
          <w:lang w:val="uk-UA"/>
        </w:rPr>
        <w:t>силосів</w:t>
      </w:r>
      <w:proofErr w:type="spellEnd"/>
      <w:r w:rsidRPr="00DC620A">
        <w:rPr>
          <w:sz w:val="24"/>
          <w:szCs w:val="24"/>
          <w:lang w:val="uk-UA"/>
        </w:rPr>
        <w:t xml:space="preserve">) та конвеєра № 24 (подачі палива зі складу резервного палива)) вивантаження палива з автомобілів здійснюється через відкриту завальну яму дільниці приймання </w:t>
      </w:r>
      <w:r w:rsidRPr="00DC620A">
        <w:rPr>
          <w:b/>
          <w:bCs/>
          <w:sz w:val="24"/>
          <w:szCs w:val="24"/>
          <w:lang w:val="uk-UA"/>
        </w:rPr>
        <w:t>(джерело № 3)</w:t>
      </w:r>
      <w:r w:rsidRPr="00DC620A">
        <w:rPr>
          <w:sz w:val="24"/>
          <w:szCs w:val="24"/>
          <w:lang w:val="uk-UA"/>
        </w:rPr>
        <w:t>, що виконує функцію резервного обладнання в надзвичайних ситуаціях, із якої відразу герметично подається норіями до витратних бункерів котлів.</w:t>
      </w:r>
    </w:p>
    <w:p w14:paraId="657661DC" w14:textId="77777777" w:rsidR="00DC620A" w:rsidRPr="00DC620A" w:rsidRDefault="00DC620A" w:rsidP="00DC620A">
      <w:pPr>
        <w:ind w:firstLine="567"/>
        <w:rPr>
          <w:b/>
          <w:i/>
          <w:sz w:val="24"/>
          <w:szCs w:val="24"/>
          <w:lang w:val="uk-UA"/>
        </w:rPr>
      </w:pPr>
    </w:p>
    <w:p w14:paraId="099528EA" w14:textId="77777777" w:rsidR="00DC620A" w:rsidRPr="00DC620A" w:rsidRDefault="00DC620A" w:rsidP="00DC620A">
      <w:pPr>
        <w:spacing w:line="360" w:lineRule="auto"/>
        <w:ind w:firstLine="567"/>
        <w:rPr>
          <w:b/>
          <w:i/>
          <w:sz w:val="24"/>
          <w:szCs w:val="24"/>
          <w:lang w:val="uk-UA"/>
        </w:rPr>
      </w:pPr>
      <w:r w:rsidRPr="00DC620A">
        <w:rPr>
          <w:b/>
          <w:i/>
          <w:sz w:val="24"/>
          <w:szCs w:val="24"/>
          <w:lang w:val="uk-UA"/>
        </w:rPr>
        <w:t>Отримання пари</w:t>
      </w:r>
    </w:p>
    <w:p w14:paraId="3A4F5361" w14:textId="5E035718" w:rsidR="00DC620A" w:rsidRPr="00DC620A" w:rsidRDefault="00DC620A" w:rsidP="00DC620A">
      <w:pPr>
        <w:ind w:firstLine="567"/>
        <w:jc w:val="both"/>
        <w:rPr>
          <w:sz w:val="24"/>
          <w:szCs w:val="24"/>
          <w:lang w:val="uk-UA"/>
        </w:rPr>
      </w:pPr>
      <w:r w:rsidRPr="00DC620A">
        <w:rPr>
          <w:sz w:val="24"/>
          <w:szCs w:val="24"/>
          <w:lang w:val="uk-UA"/>
        </w:rPr>
        <w:t>Для виробництва пари на підприємстві ТОВ «АЯКС ДНІПРО» в котельній залі встановлено два парових твердопаливних котли Е-35-40-440 Д виробництва ХКП «</w:t>
      </w:r>
      <w:proofErr w:type="spellStart"/>
      <w:r w:rsidRPr="00DC620A">
        <w:rPr>
          <w:sz w:val="24"/>
          <w:szCs w:val="24"/>
          <w:lang w:val="uk-UA"/>
        </w:rPr>
        <w:t>Котлоенергопроект</w:t>
      </w:r>
      <w:proofErr w:type="spellEnd"/>
      <w:r w:rsidRPr="00DC620A">
        <w:rPr>
          <w:sz w:val="24"/>
          <w:szCs w:val="24"/>
          <w:lang w:val="uk-UA"/>
        </w:rPr>
        <w:t xml:space="preserve">», які призначені для вироблення перегрітої пари з температурою </w:t>
      </w:r>
      <w:r>
        <w:rPr>
          <w:sz w:val="24"/>
          <w:szCs w:val="24"/>
          <w:lang w:val="uk-UA"/>
        </w:rPr>
        <w:t xml:space="preserve">          </w:t>
      </w:r>
      <w:r w:rsidRPr="00DC620A">
        <w:rPr>
          <w:sz w:val="24"/>
          <w:szCs w:val="24"/>
          <w:lang w:val="uk-UA"/>
        </w:rPr>
        <w:t xml:space="preserve">440 </w:t>
      </w:r>
      <w:r w:rsidRPr="00DC620A">
        <w:rPr>
          <w:sz w:val="24"/>
          <w:szCs w:val="24"/>
          <w:vertAlign w:val="superscript"/>
          <w:lang w:val="uk-UA"/>
        </w:rPr>
        <w:t>0</w:t>
      </w:r>
      <w:r w:rsidRPr="00DC620A">
        <w:rPr>
          <w:sz w:val="24"/>
          <w:szCs w:val="24"/>
          <w:lang w:val="uk-UA"/>
        </w:rPr>
        <w:t xml:space="preserve">С і тиском 3,9 МПа. Номінальна теплова потужність кожного котла </w:t>
      </w:r>
      <w:proofErr w:type="spellStart"/>
      <w:r w:rsidRPr="00DC620A">
        <w:rPr>
          <w:sz w:val="24"/>
          <w:szCs w:val="24"/>
          <w:lang w:val="uk-UA"/>
        </w:rPr>
        <w:t>Q</w:t>
      </w:r>
      <w:r w:rsidRPr="00DC620A">
        <w:rPr>
          <w:sz w:val="24"/>
          <w:szCs w:val="24"/>
          <w:vertAlign w:val="subscript"/>
          <w:lang w:val="uk-UA"/>
        </w:rPr>
        <w:t>н</w:t>
      </w:r>
      <w:proofErr w:type="spellEnd"/>
      <w:r w:rsidRPr="00DC620A">
        <w:rPr>
          <w:sz w:val="24"/>
          <w:szCs w:val="24"/>
          <w:lang w:val="uk-UA"/>
        </w:rPr>
        <w:t xml:space="preserve"> = </w:t>
      </w:r>
      <w:r w:rsidRPr="00DC620A">
        <w:rPr>
          <w:sz w:val="24"/>
          <w:szCs w:val="24"/>
        </w:rPr>
        <w:t>21,945</w:t>
      </w:r>
      <w:r w:rsidRPr="00DC620A">
        <w:rPr>
          <w:sz w:val="24"/>
          <w:szCs w:val="24"/>
          <w:lang w:val="uk-UA"/>
        </w:rPr>
        <w:t xml:space="preserve"> МВт. Потужність кожного котла по виробництву пари складає 35 т/год.</w:t>
      </w:r>
    </w:p>
    <w:p w14:paraId="103E76D3" w14:textId="77777777" w:rsidR="00DC620A" w:rsidRPr="00DC620A" w:rsidRDefault="00DC620A" w:rsidP="00DC620A">
      <w:pPr>
        <w:ind w:firstLine="567"/>
        <w:jc w:val="both"/>
        <w:rPr>
          <w:sz w:val="24"/>
          <w:szCs w:val="24"/>
          <w:lang w:val="uk-UA"/>
        </w:rPr>
      </w:pPr>
      <w:r w:rsidRPr="00DC620A">
        <w:rPr>
          <w:sz w:val="24"/>
          <w:szCs w:val="24"/>
          <w:lang w:val="uk-UA"/>
        </w:rPr>
        <w:t xml:space="preserve">Котли введені в експлуатацію в 2019 р. Нормативний строк амортизації – 24 роки. </w:t>
      </w:r>
    </w:p>
    <w:p w14:paraId="4761342D" w14:textId="77777777" w:rsidR="00DC620A" w:rsidRPr="00DC620A" w:rsidRDefault="00DC620A" w:rsidP="00DC620A">
      <w:pPr>
        <w:ind w:firstLine="567"/>
        <w:jc w:val="both"/>
        <w:rPr>
          <w:sz w:val="24"/>
          <w:szCs w:val="24"/>
          <w:lang w:val="uk-UA"/>
        </w:rPr>
      </w:pPr>
      <w:r w:rsidRPr="00DC620A">
        <w:rPr>
          <w:sz w:val="24"/>
          <w:szCs w:val="24"/>
          <w:lang w:val="uk-UA"/>
        </w:rPr>
        <w:t>Час роботи котлів – 8000 год/рік.</w:t>
      </w:r>
    </w:p>
    <w:p w14:paraId="771B6CAC" w14:textId="77777777" w:rsidR="00DC620A" w:rsidRPr="00DC620A" w:rsidRDefault="00DC620A" w:rsidP="00DC620A">
      <w:pPr>
        <w:ind w:firstLine="567"/>
        <w:jc w:val="both"/>
        <w:rPr>
          <w:sz w:val="24"/>
          <w:szCs w:val="24"/>
          <w:lang w:val="uk-UA"/>
        </w:rPr>
      </w:pPr>
      <w:r w:rsidRPr="00DC620A">
        <w:rPr>
          <w:sz w:val="24"/>
          <w:szCs w:val="24"/>
          <w:lang w:val="uk-UA"/>
        </w:rPr>
        <w:t>Для очищення димових газів перед димососами котлів встановлено електрофільтри з ефективністю золовловлювання:</w:t>
      </w:r>
    </w:p>
    <w:p w14:paraId="722509E1" w14:textId="77777777" w:rsidR="00DC620A" w:rsidRPr="00DC620A" w:rsidRDefault="00DC620A" w:rsidP="00FB788D">
      <w:pPr>
        <w:numPr>
          <w:ilvl w:val="0"/>
          <w:numId w:val="2"/>
        </w:numPr>
        <w:spacing w:line="276" w:lineRule="auto"/>
        <w:jc w:val="both"/>
        <w:rPr>
          <w:sz w:val="24"/>
          <w:szCs w:val="24"/>
          <w:lang w:val="uk-UA"/>
        </w:rPr>
      </w:pPr>
      <w:r w:rsidRPr="00DC620A">
        <w:rPr>
          <w:sz w:val="24"/>
          <w:szCs w:val="24"/>
          <w:lang w:val="uk-UA"/>
        </w:rPr>
        <w:t>котел № 1 – 98,0 %;</w:t>
      </w:r>
    </w:p>
    <w:p w14:paraId="11F8DF46" w14:textId="77777777" w:rsidR="00DC620A" w:rsidRPr="00DC620A" w:rsidRDefault="00DC620A" w:rsidP="00FB788D">
      <w:pPr>
        <w:numPr>
          <w:ilvl w:val="0"/>
          <w:numId w:val="2"/>
        </w:numPr>
        <w:spacing w:line="276" w:lineRule="auto"/>
        <w:jc w:val="both"/>
        <w:rPr>
          <w:sz w:val="24"/>
          <w:szCs w:val="24"/>
          <w:lang w:val="uk-UA"/>
        </w:rPr>
      </w:pPr>
      <w:r w:rsidRPr="00DC620A">
        <w:rPr>
          <w:sz w:val="24"/>
          <w:szCs w:val="24"/>
          <w:lang w:val="uk-UA"/>
        </w:rPr>
        <w:t>котел № 2 – 98,01 %.</w:t>
      </w:r>
    </w:p>
    <w:p w14:paraId="139A2E83" w14:textId="77777777" w:rsidR="00DC620A" w:rsidRPr="00DC620A" w:rsidRDefault="00DC620A" w:rsidP="00DC620A">
      <w:pPr>
        <w:ind w:firstLine="567"/>
        <w:jc w:val="both"/>
        <w:rPr>
          <w:sz w:val="24"/>
          <w:szCs w:val="24"/>
          <w:lang w:val="uk-UA"/>
        </w:rPr>
      </w:pPr>
      <w:r w:rsidRPr="00DC620A">
        <w:rPr>
          <w:sz w:val="24"/>
          <w:szCs w:val="24"/>
          <w:lang w:val="uk-UA"/>
        </w:rPr>
        <w:t xml:space="preserve">До складу електрофільтра входить електростатичний фільтр з </w:t>
      </w:r>
      <w:proofErr w:type="spellStart"/>
      <w:r w:rsidRPr="00DC620A">
        <w:rPr>
          <w:sz w:val="24"/>
          <w:szCs w:val="24"/>
          <w:lang w:val="uk-UA"/>
        </w:rPr>
        <w:t>байпасним</w:t>
      </w:r>
      <w:proofErr w:type="spellEnd"/>
      <w:r w:rsidRPr="00DC620A">
        <w:rPr>
          <w:sz w:val="24"/>
          <w:szCs w:val="24"/>
          <w:lang w:val="uk-UA"/>
        </w:rPr>
        <w:t xml:space="preserve">  газоходом обладнаним  рукавним фільтром ФРУ-1000.</w:t>
      </w:r>
    </w:p>
    <w:p w14:paraId="1CF72644" w14:textId="77777777" w:rsidR="00DC620A" w:rsidRPr="00DC620A" w:rsidRDefault="00DC620A" w:rsidP="00DC620A">
      <w:pPr>
        <w:ind w:firstLine="567"/>
        <w:jc w:val="both"/>
        <w:rPr>
          <w:sz w:val="24"/>
          <w:szCs w:val="24"/>
          <w:lang w:val="uk-UA"/>
        </w:rPr>
      </w:pPr>
      <w:r w:rsidRPr="00DC620A">
        <w:rPr>
          <w:sz w:val="24"/>
          <w:szCs w:val="24"/>
          <w:lang w:val="uk-UA"/>
        </w:rPr>
        <w:t xml:space="preserve">Викид димових газів здійснюється через загальну трубу </w:t>
      </w:r>
      <w:r w:rsidRPr="00DC620A">
        <w:rPr>
          <w:b/>
          <w:sz w:val="24"/>
          <w:szCs w:val="24"/>
          <w:lang w:val="uk-UA"/>
        </w:rPr>
        <w:t>(джерело № 1)</w:t>
      </w:r>
      <w:r w:rsidRPr="00DC620A">
        <w:rPr>
          <w:sz w:val="24"/>
          <w:szCs w:val="24"/>
          <w:lang w:val="uk-UA"/>
        </w:rPr>
        <w:t>. Котли працюють одночасно.</w:t>
      </w:r>
    </w:p>
    <w:p w14:paraId="5083CDE7" w14:textId="77777777" w:rsidR="00DC620A" w:rsidRPr="00DC620A" w:rsidRDefault="00DC620A" w:rsidP="00DC620A">
      <w:pPr>
        <w:ind w:firstLine="567"/>
        <w:rPr>
          <w:b/>
          <w:i/>
          <w:sz w:val="24"/>
          <w:szCs w:val="24"/>
          <w:lang w:val="uk-UA"/>
        </w:rPr>
      </w:pPr>
    </w:p>
    <w:p w14:paraId="6B7EF088" w14:textId="77777777" w:rsidR="00DC620A" w:rsidRPr="00DC620A" w:rsidRDefault="00DC620A" w:rsidP="00DC620A">
      <w:pPr>
        <w:spacing w:line="360" w:lineRule="auto"/>
        <w:ind w:firstLine="567"/>
        <w:rPr>
          <w:b/>
          <w:i/>
          <w:sz w:val="24"/>
          <w:szCs w:val="24"/>
          <w:lang w:val="uk-UA"/>
        </w:rPr>
      </w:pPr>
      <w:r w:rsidRPr="00DC620A">
        <w:rPr>
          <w:b/>
          <w:i/>
          <w:sz w:val="24"/>
          <w:szCs w:val="24"/>
          <w:lang w:val="uk-UA"/>
        </w:rPr>
        <w:t>Виробництво електроенергії</w:t>
      </w:r>
    </w:p>
    <w:p w14:paraId="7FDE7488" w14:textId="77777777" w:rsidR="00DC620A" w:rsidRPr="00DC620A" w:rsidRDefault="00DC620A" w:rsidP="00DC620A">
      <w:pPr>
        <w:ind w:firstLine="567"/>
        <w:jc w:val="both"/>
        <w:rPr>
          <w:sz w:val="24"/>
          <w:szCs w:val="24"/>
          <w:lang w:val="uk-UA"/>
        </w:rPr>
      </w:pPr>
      <w:r w:rsidRPr="00DC620A">
        <w:rPr>
          <w:sz w:val="24"/>
          <w:szCs w:val="24"/>
          <w:lang w:val="uk-UA"/>
        </w:rPr>
        <w:t xml:space="preserve">Для виробництва електроенергії в кількості 111,2 тис. МВт з подальшим відпуском її зовнішнім споживачам на підприємстві встановлено турбоагрегат. Турбоагрегат об’єднує в собі парову турбіну та електрогенератор. Парова турбіна </w:t>
      </w:r>
      <w:r w:rsidRPr="00DC620A">
        <w:rPr>
          <w:sz w:val="24"/>
          <w:szCs w:val="24"/>
        </w:rPr>
        <w:t>SIEMENS</w:t>
      </w:r>
      <w:r w:rsidRPr="00DC620A">
        <w:rPr>
          <w:sz w:val="24"/>
          <w:szCs w:val="24"/>
          <w:lang w:val="uk-UA"/>
        </w:rPr>
        <w:t xml:space="preserve"> SST-300 – одноциліндрова турбіна, що забезпечує редукторний привод електричних генераторів зі швидкістю 1500 об/хв. </w:t>
      </w:r>
    </w:p>
    <w:p w14:paraId="1429919A" w14:textId="77777777" w:rsidR="00DC620A" w:rsidRPr="00DC620A" w:rsidRDefault="00DC620A" w:rsidP="00DC620A">
      <w:pPr>
        <w:ind w:firstLine="567"/>
        <w:jc w:val="both"/>
        <w:rPr>
          <w:sz w:val="24"/>
          <w:szCs w:val="24"/>
          <w:lang w:val="uk-UA"/>
        </w:rPr>
      </w:pPr>
      <w:r w:rsidRPr="00DC620A">
        <w:rPr>
          <w:sz w:val="24"/>
          <w:szCs w:val="24"/>
          <w:lang w:val="uk-UA"/>
        </w:rPr>
        <w:t xml:space="preserve">Перегріта пара від двох котлів по загальному </w:t>
      </w:r>
      <w:proofErr w:type="spellStart"/>
      <w:r w:rsidRPr="00DC620A">
        <w:rPr>
          <w:sz w:val="24"/>
          <w:szCs w:val="24"/>
          <w:lang w:val="uk-UA"/>
        </w:rPr>
        <w:t>коллектору</w:t>
      </w:r>
      <w:proofErr w:type="spellEnd"/>
      <w:r w:rsidRPr="00DC620A">
        <w:rPr>
          <w:sz w:val="24"/>
          <w:szCs w:val="24"/>
          <w:lang w:val="uk-UA"/>
        </w:rPr>
        <w:t xml:space="preserve"> </w:t>
      </w:r>
      <w:proofErr w:type="spellStart"/>
      <w:r w:rsidRPr="00DC620A">
        <w:rPr>
          <w:sz w:val="24"/>
          <w:szCs w:val="24"/>
          <w:lang w:val="uk-UA"/>
        </w:rPr>
        <w:t>Ду</w:t>
      </w:r>
      <w:proofErr w:type="spellEnd"/>
      <w:r w:rsidRPr="00DC620A">
        <w:rPr>
          <w:sz w:val="24"/>
          <w:szCs w:val="24"/>
          <w:lang w:val="uk-UA"/>
        </w:rPr>
        <w:t xml:space="preserve"> 270 направляється до стопорного клапану паротурбінної </w:t>
      </w:r>
      <w:proofErr w:type="spellStart"/>
      <w:r w:rsidRPr="00DC620A">
        <w:rPr>
          <w:sz w:val="24"/>
          <w:szCs w:val="24"/>
          <w:lang w:val="uk-UA"/>
        </w:rPr>
        <w:t>конденсаціоної</w:t>
      </w:r>
      <w:proofErr w:type="spellEnd"/>
      <w:r w:rsidRPr="00DC620A">
        <w:rPr>
          <w:sz w:val="24"/>
          <w:szCs w:val="24"/>
          <w:lang w:val="uk-UA"/>
        </w:rPr>
        <w:t xml:space="preserve"> установки типу </w:t>
      </w:r>
      <w:r w:rsidRPr="00DC620A">
        <w:rPr>
          <w:sz w:val="24"/>
          <w:szCs w:val="24"/>
        </w:rPr>
        <w:t>SIEMENS</w:t>
      </w:r>
      <w:r w:rsidRPr="00DC620A">
        <w:rPr>
          <w:sz w:val="24"/>
          <w:szCs w:val="24"/>
          <w:lang w:val="uk-UA"/>
        </w:rPr>
        <w:t xml:space="preserve"> SST-300 потужністю 16 МВт. Пара надходить на криволінійні лопатки, що закріплені по всьому колу ротору, і впливаючи на них, призводить ротор до обертання. В </w:t>
      </w:r>
      <w:proofErr w:type="spellStart"/>
      <w:r w:rsidRPr="00DC620A">
        <w:rPr>
          <w:sz w:val="24"/>
          <w:szCs w:val="24"/>
          <w:lang w:val="uk-UA"/>
        </w:rPr>
        <w:t>лопаточному</w:t>
      </w:r>
      <w:proofErr w:type="spellEnd"/>
      <w:r w:rsidRPr="00DC620A">
        <w:rPr>
          <w:sz w:val="24"/>
          <w:szCs w:val="24"/>
          <w:lang w:val="uk-UA"/>
        </w:rPr>
        <w:t xml:space="preserve"> апарату парової турбіни потенційна енергія стисненої та нагрітої пари перетворюється в кінетичну енергію, яка в свою чергу, перетворюється в механічну – призводить до обертання вал турбіни. Вироблену механічну енергію турбіни генератор перетворює в електроенергію. Викидів забруднюючих речовин при роботі турбоагрегату не відбувається.</w:t>
      </w:r>
    </w:p>
    <w:p w14:paraId="19C36EBB" w14:textId="77777777" w:rsidR="00DC620A" w:rsidRPr="00DC620A" w:rsidRDefault="00DC620A" w:rsidP="00DC620A">
      <w:pPr>
        <w:ind w:firstLine="567"/>
        <w:jc w:val="both"/>
        <w:rPr>
          <w:sz w:val="24"/>
          <w:szCs w:val="24"/>
          <w:lang w:val="uk-UA"/>
        </w:rPr>
      </w:pPr>
      <w:r w:rsidRPr="00DC620A">
        <w:rPr>
          <w:sz w:val="24"/>
          <w:szCs w:val="24"/>
          <w:lang w:val="uk-UA"/>
        </w:rPr>
        <w:t>На випадок аварійного зливу масла з обладнання передбачено герметично закритий бак місткістю 10 м</w:t>
      </w:r>
      <w:r w:rsidRPr="00DC620A">
        <w:rPr>
          <w:sz w:val="24"/>
          <w:szCs w:val="24"/>
          <w:vertAlign w:val="superscript"/>
          <w:lang w:val="uk-UA"/>
        </w:rPr>
        <w:t>3</w:t>
      </w:r>
      <w:r w:rsidRPr="00DC620A">
        <w:rPr>
          <w:sz w:val="24"/>
          <w:szCs w:val="24"/>
          <w:lang w:val="uk-UA"/>
        </w:rPr>
        <w:t>. Процес зливу відбувається герметично, викид забруднюючих речовин  в атмосферне повітря відсутній.</w:t>
      </w:r>
    </w:p>
    <w:p w14:paraId="797BAEBB" w14:textId="77777777" w:rsidR="00DC620A" w:rsidRPr="00DC620A" w:rsidRDefault="00DC620A" w:rsidP="00DC620A">
      <w:pPr>
        <w:ind w:firstLine="567"/>
        <w:jc w:val="both"/>
        <w:rPr>
          <w:sz w:val="24"/>
          <w:szCs w:val="24"/>
          <w:lang w:val="uk-UA"/>
        </w:rPr>
      </w:pPr>
      <w:r w:rsidRPr="00DC620A">
        <w:rPr>
          <w:sz w:val="24"/>
          <w:szCs w:val="24"/>
          <w:lang w:val="uk-UA"/>
        </w:rPr>
        <w:t>Резервним джерелом електропостачання технологічного обладнання підприємства є дизельний генератор «</w:t>
      </w:r>
      <w:proofErr w:type="spellStart"/>
      <w:r w:rsidRPr="00DC620A">
        <w:rPr>
          <w:sz w:val="24"/>
          <w:szCs w:val="24"/>
          <w:lang w:val="uk-UA"/>
        </w:rPr>
        <w:t>Cummins</w:t>
      </w:r>
      <w:proofErr w:type="spellEnd"/>
      <w:r w:rsidRPr="00DC620A">
        <w:rPr>
          <w:sz w:val="24"/>
          <w:szCs w:val="24"/>
          <w:lang w:val="uk-UA"/>
        </w:rPr>
        <w:t xml:space="preserve"> C125 D5P» потужністю 100 кВт. Витрата дизпалива складає 18 л/год., 64800 л/рік (55,08 т/рік). Під час згоряння дизелю при роботі </w:t>
      </w:r>
      <w:proofErr w:type="spellStart"/>
      <w:r w:rsidRPr="00DC620A">
        <w:rPr>
          <w:sz w:val="24"/>
          <w:szCs w:val="24"/>
          <w:lang w:val="uk-UA"/>
        </w:rPr>
        <w:t>дизельгенераторної</w:t>
      </w:r>
      <w:proofErr w:type="spellEnd"/>
      <w:r w:rsidRPr="00DC620A">
        <w:rPr>
          <w:sz w:val="24"/>
          <w:szCs w:val="24"/>
          <w:lang w:val="uk-UA"/>
        </w:rPr>
        <w:t xml:space="preserve"> установки утворюються і викидаються в атмосферу забруднюючі </w:t>
      </w:r>
      <w:r w:rsidRPr="00DC620A">
        <w:rPr>
          <w:sz w:val="24"/>
          <w:szCs w:val="24"/>
          <w:lang w:val="uk-UA"/>
        </w:rPr>
        <w:lastRenderedPageBreak/>
        <w:t xml:space="preserve">речовини, що відводяться через трубу </w:t>
      </w:r>
      <w:r w:rsidRPr="00DC620A">
        <w:rPr>
          <w:b/>
          <w:bCs/>
          <w:sz w:val="24"/>
          <w:szCs w:val="24"/>
          <w:lang w:val="uk-UA"/>
        </w:rPr>
        <w:t>(джерело викиду № 14)</w:t>
      </w:r>
      <w:r w:rsidRPr="00DC620A">
        <w:rPr>
          <w:sz w:val="24"/>
          <w:szCs w:val="24"/>
          <w:lang w:val="uk-UA"/>
        </w:rPr>
        <w:t xml:space="preserve">. Також здійснюється заправка </w:t>
      </w:r>
      <w:proofErr w:type="spellStart"/>
      <w:r w:rsidRPr="00DC620A">
        <w:rPr>
          <w:sz w:val="24"/>
          <w:szCs w:val="24"/>
          <w:lang w:val="uk-UA"/>
        </w:rPr>
        <w:t>дизельгенераторної</w:t>
      </w:r>
      <w:proofErr w:type="spellEnd"/>
      <w:r w:rsidRPr="00DC620A">
        <w:rPr>
          <w:sz w:val="24"/>
          <w:szCs w:val="24"/>
          <w:lang w:val="uk-UA"/>
        </w:rPr>
        <w:t xml:space="preserve"> установки дизпаливом </w:t>
      </w:r>
      <w:r w:rsidRPr="00DC620A">
        <w:rPr>
          <w:b/>
          <w:bCs/>
          <w:sz w:val="24"/>
          <w:szCs w:val="24"/>
          <w:lang w:val="uk-UA"/>
        </w:rPr>
        <w:t>(джерело викиду № 15)</w:t>
      </w:r>
      <w:r w:rsidRPr="00DC620A">
        <w:rPr>
          <w:sz w:val="24"/>
          <w:szCs w:val="24"/>
          <w:lang w:val="uk-UA"/>
        </w:rPr>
        <w:t>. Викиди забруднюючих речовин при зберіганні дизпалива відсутні, оскільки паливо наливається безпосередньо у паливний бак генератору. Система подачі палива до двигуна є замкненою – здійснюється по герметичним трубопроводам, таким чином викиди забруднюючих речовин відсутні.</w:t>
      </w:r>
    </w:p>
    <w:p w14:paraId="18EB41FC" w14:textId="77777777" w:rsidR="00DC620A" w:rsidRPr="00DC620A" w:rsidRDefault="00DC620A" w:rsidP="00DC620A">
      <w:pPr>
        <w:ind w:firstLine="567"/>
        <w:jc w:val="both"/>
        <w:rPr>
          <w:b/>
          <w:sz w:val="24"/>
          <w:szCs w:val="24"/>
          <w:lang w:val="uk-UA"/>
        </w:rPr>
      </w:pPr>
    </w:p>
    <w:p w14:paraId="144F1261" w14:textId="77777777" w:rsidR="00DC620A" w:rsidRPr="00DC620A" w:rsidRDefault="00DC620A" w:rsidP="00DC620A">
      <w:pPr>
        <w:spacing w:line="360" w:lineRule="auto"/>
        <w:ind w:firstLine="567"/>
        <w:rPr>
          <w:b/>
          <w:sz w:val="24"/>
          <w:szCs w:val="24"/>
          <w:lang w:val="uk-UA"/>
        </w:rPr>
      </w:pPr>
      <w:r w:rsidRPr="00DC620A">
        <w:rPr>
          <w:b/>
          <w:sz w:val="24"/>
          <w:szCs w:val="24"/>
          <w:lang w:val="uk-UA"/>
        </w:rPr>
        <w:t>Технологічний процес допоміжного виробництва</w:t>
      </w:r>
    </w:p>
    <w:p w14:paraId="3880BEB3" w14:textId="77777777" w:rsidR="00DC620A" w:rsidRPr="00DC620A" w:rsidRDefault="00DC620A" w:rsidP="00DC620A">
      <w:pPr>
        <w:ind w:firstLine="567"/>
        <w:jc w:val="both"/>
        <w:rPr>
          <w:sz w:val="24"/>
          <w:szCs w:val="24"/>
          <w:lang w:val="uk-UA"/>
        </w:rPr>
      </w:pPr>
      <w:r w:rsidRPr="00DC620A">
        <w:rPr>
          <w:sz w:val="24"/>
          <w:szCs w:val="24"/>
          <w:lang w:val="uk-UA"/>
        </w:rPr>
        <w:t>Допоміжне виробництво складається з ряду окремих технологічних операцій, кожна з яких має своє призначення в загальному технологічному ланцюжку підприємства.</w:t>
      </w:r>
    </w:p>
    <w:p w14:paraId="3E2099FE" w14:textId="77777777" w:rsidR="00DC620A" w:rsidRPr="00DC620A" w:rsidRDefault="00DC620A" w:rsidP="00DC620A">
      <w:pPr>
        <w:ind w:firstLine="567"/>
        <w:rPr>
          <w:b/>
          <w:i/>
          <w:sz w:val="24"/>
          <w:szCs w:val="24"/>
          <w:lang w:val="uk-UA"/>
        </w:rPr>
      </w:pPr>
    </w:p>
    <w:p w14:paraId="2690269F" w14:textId="77777777" w:rsidR="00DC620A" w:rsidRPr="00DC620A" w:rsidRDefault="00DC620A" w:rsidP="00DC620A">
      <w:pPr>
        <w:spacing w:line="360" w:lineRule="auto"/>
        <w:ind w:firstLine="567"/>
        <w:rPr>
          <w:b/>
          <w:i/>
          <w:sz w:val="24"/>
          <w:szCs w:val="24"/>
          <w:lang w:val="uk-UA"/>
        </w:rPr>
      </w:pPr>
      <w:r w:rsidRPr="00DC620A">
        <w:rPr>
          <w:b/>
          <w:i/>
          <w:sz w:val="24"/>
          <w:szCs w:val="24"/>
          <w:lang w:val="uk-UA"/>
        </w:rPr>
        <w:t>Подача та підготовка води (</w:t>
      </w:r>
      <w:proofErr w:type="spellStart"/>
      <w:r w:rsidRPr="00DC620A">
        <w:rPr>
          <w:b/>
          <w:i/>
          <w:sz w:val="24"/>
          <w:szCs w:val="24"/>
          <w:lang w:val="uk-UA"/>
        </w:rPr>
        <w:t>хімводоочищення</w:t>
      </w:r>
      <w:proofErr w:type="spellEnd"/>
      <w:r w:rsidRPr="00DC620A">
        <w:rPr>
          <w:b/>
          <w:i/>
          <w:sz w:val="24"/>
          <w:szCs w:val="24"/>
          <w:lang w:val="uk-UA"/>
        </w:rPr>
        <w:t>)</w:t>
      </w:r>
    </w:p>
    <w:p w14:paraId="03265970" w14:textId="77777777" w:rsidR="00DC620A" w:rsidRPr="00DC620A" w:rsidRDefault="00DC620A" w:rsidP="00DC620A">
      <w:pPr>
        <w:ind w:firstLine="567"/>
        <w:jc w:val="both"/>
        <w:rPr>
          <w:sz w:val="24"/>
          <w:szCs w:val="24"/>
          <w:lang w:val="uk-UA"/>
        </w:rPr>
      </w:pPr>
      <w:r w:rsidRPr="00DC620A">
        <w:rPr>
          <w:sz w:val="24"/>
          <w:szCs w:val="24"/>
          <w:lang w:val="uk-UA"/>
        </w:rPr>
        <w:t>Для потреб ТЕС використовується вода із існуючого міського водопроводу м. Дніпро, який проходить через територію ТОВ «ПОТОКИ». Вода надходить в два резервуари запасу води по 500 м</w:t>
      </w:r>
      <w:r w:rsidRPr="00DC620A">
        <w:rPr>
          <w:sz w:val="24"/>
          <w:szCs w:val="24"/>
          <w:vertAlign w:val="superscript"/>
          <w:lang w:val="uk-UA"/>
        </w:rPr>
        <w:t>3</w:t>
      </w:r>
      <w:r w:rsidRPr="00DC620A">
        <w:rPr>
          <w:sz w:val="24"/>
          <w:szCs w:val="24"/>
          <w:lang w:val="uk-UA"/>
        </w:rPr>
        <w:t xml:space="preserve"> кожний, звідки направляється на </w:t>
      </w:r>
      <w:proofErr w:type="spellStart"/>
      <w:r w:rsidRPr="00DC620A">
        <w:rPr>
          <w:sz w:val="24"/>
          <w:szCs w:val="24"/>
          <w:lang w:val="uk-UA"/>
        </w:rPr>
        <w:t>хімводоочищення</w:t>
      </w:r>
      <w:proofErr w:type="spellEnd"/>
      <w:r w:rsidRPr="00DC620A">
        <w:rPr>
          <w:sz w:val="24"/>
          <w:szCs w:val="24"/>
          <w:lang w:val="uk-UA"/>
        </w:rPr>
        <w:t xml:space="preserve">. </w:t>
      </w:r>
    </w:p>
    <w:p w14:paraId="7141CF96" w14:textId="77777777" w:rsidR="00DC620A" w:rsidRPr="00DC620A" w:rsidRDefault="00DC620A" w:rsidP="00DC620A">
      <w:pPr>
        <w:ind w:firstLine="567"/>
        <w:jc w:val="both"/>
        <w:rPr>
          <w:sz w:val="24"/>
          <w:szCs w:val="24"/>
          <w:lang w:val="uk-UA"/>
        </w:rPr>
      </w:pPr>
      <w:r w:rsidRPr="00DC620A">
        <w:rPr>
          <w:sz w:val="24"/>
          <w:szCs w:val="24"/>
          <w:lang w:val="uk-UA"/>
        </w:rPr>
        <w:t>Річний обсяг використання води для виробничих потреб складає 690 000 м</w:t>
      </w:r>
      <w:r w:rsidRPr="00DC620A">
        <w:rPr>
          <w:sz w:val="24"/>
          <w:szCs w:val="24"/>
          <w:vertAlign w:val="superscript"/>
          <w:lang w:val="uk-UA"/>
        </w:rPr>
        <w:t>3</w:t>
      </w:r>
      <w:r w:rsidRPr="00DC620A">
        <w:rPr>
          <w:sz w:val="24"/>
          <w:szCs w:val="24"/>
          <w:lang w:val="uk-UA"/>
        </w:rPr>
        <w:t xml:space="preserve">/рік. </w:t>
      </w:r>
    </w:p>
    <w:p w14:paraId="04C5ACA7" w14:textId="77777777" w:rsidR="00DC620A" w:rsidRPr="00DC620A" w:rsidRDefault="00DC620A" w:rsidP="00DC620A">
      <w:pPr>
        <w:ind w:firstLine="567"/>
        <w:jc w:val="both"/>
        <w:rPr>
          <w:sz w:val="24"/>
          <w:szCs w:val="24"/>
          <w:lang w:val="uk-UA"/>
        </w:rPr>
      </w:pPr>
      <w:r w:rsidRPr="00DC620A">
        <w:rPr>
          <w:sz w:val="24"/>
          <w:szCs w:val="24"/>
          <w:lang w:val="uk-UA"/>
        </w:rPr>
        <w:t xml:space="preserve">Для забезпечення необхідних показників якості живильної води і пари,  запобігання накипу і появи корозії на внутрішніх поверхнях трубопроводів, а також всіх конструкційних елементів систем паро та теплопостачання, вода надходить на </w:t>
      </w:r>
      <w:proofErr w:type="spellStart"/>
      <w:r w:rsidRPr="00DC620A">
        <w:rPr>
          <w:sz w:val="24"/>
          <w:szCs w:val="24"/>
          <w:lang w:val="uk-UA"/>
        </w:rPr>
        <w:t>водопідготовчу</w:t>
      </w:r>
      <w:proofErr w:type="spellEnd"/>
      <w:r w:rsidRPr="00DC620A">
        <w:rPr>
          <w:sz w:val="24"/>
          <w:szCs w:val="24"/>
          <w:lang w:val="uk-UA"/>
        </w:rPr>
        <w:t xml:space="preserve"> установку потужністю 1,25 м</w:t>
      </w:r>
      <w:r w:rsidRPr="00DC620A">
        <w:rPr>
          <w:sz w:val="24"/>
          <w:szCs w:val="24"/>
          <w:vertAlign w:val="superscript"/>
          <w:lang w:val="uk-UA"/>
        </w:rPr>
        <w:t>3</w:t>
      </w:r>
      <w:r w:rsidRPr="00DC620A">
        <w:rPr>
          <w:sz w:val="24"/>
          <w:szCs w:val="24"/>
          <w:lang w:val="uk-UA"/>
        </w:rPr>
        <w:t xml:space="preserve">/годину та  </w:t>
      </w:r>
      <w:proofErr w:type="spellStart"/>
      <w:r w:rsidRPr="00DC620A">
        <w:rPr>
          <w:sz w:val="24"/>
          <w:szCs w:val="24"/>
          <w:lang w:val="uk-UA"/>
        </w:rPr>
        <w:t>водопідготовчу</w:t>
      </w:r>
      <w:proofErr w:type="spellEnd"/>
      <w:r w:rsidRPr="00DC620A">
        <w:rPr>
          <w:sz w:val="24"/>
          <w:szCs w:val="24"/>
          <w:lang w:val="uk-UA"/>
        </w:rPr>
        <w:t xml:space="preserve"> установку потужністю 4,0 м</w:t>
      </w:r>
      <w:r w:rsidRPr="00DC620A">
        <w:rPr>
          <w:sz w:val="24"/>
          <w:szCs w:val="24"/>
          <w:vertAlign w:val="superscript"/>
          <w:lang w:val="uk-UA"/>
        </w:rPr>
        <w:t>3</w:t>
      </w:r>
      <w:r w:rsidRPr="00DC620A">
        <w:rPr>
          <w:sz w:val="24"/>
          <w:szCs w:val="24"/>
          <w:lang w:val="uk-UA"/>
        </w:rPr>
        <w:t xml:space="preserve">/годину для </w:t>
      </w:r>
      <w:proofErr w:type="spellStart"/>
      <w:r w:rsidRPr="00DC620A">
        <w:rPr>
          <w:sz w:val="24"/>
          <w:szCs w:val="24"/>
          <w:lang w:val="uk-UA"/>
        </w:rPr>
        <w:t>хімводоочищення</w:t>
      </w:r>
      <w:proofErr w:type="spellEnd"/>
      <w:r w:rsidRPr="00DC620A">
        <w:rPr>
          <w:sz w:val="24"/>
          <w:szCs w:val="24"/>
          <w:lang w:val="uk-UA"/>
        </w:rPr>
        <w:t xml:space="preserve">. </w:t>
      </w:r>
    </w:p>
    <w:p w14:paraId="2E7D3027" w14:textId="77777777" w:rsidR="00DC620A" w:rsidRPr="00DC620A" w:rsidRDefault="00DC620A" w:rsidP="00DC620A">
      <w:pPr>
        <w:ind w:firstLine="567"/>
        <w:jc w:val="both"/>
        <w:rPr>
          <w:sz w:val="24"/>
          <w:szCs w:val="24"/>
          <w:lang w:val="uk-UA"/>
        </w:rPr>
      </w:pPr>
      <w:r w:rsidRPr="00DC620A">
        <w:rPr>
          <w:sz w:val="24"/>
          <w:szCs w:val="24"/>
          <w:lang w:val="uk-UA"/>
        </w:rPr>
        <w:t xml:space="preserve">Для очищення від органічних </w:t>
      </w:r>
      <w:proofErr w:type="spellStart"/>
      <w:r w:rsidRPr="00DC620A">
        <w:rPr>
          <w:sz w:val="24"/>
          <w:szCs w:val="24"/>
          <w:lang w:val="uk-UA"/>
        </w:rPr>
        <w:t>сполук</w:t>
      </w:r>
      <w:proofErr w:type="spellEnd"/>
      <w:r w:rsidRPr="00DC620A">
        <w:rPr>
          <w:sz w:val="24"/>
          <w:szCs w:val="24"/>
          <w:lang w:val="uk-UA"/>
        </w:rPr>
        <w:t xml:space="preserve"> вода подається на попереднє очищення до установки </w:t>
      </w:r>
      <w:proofErr w:type="spellStart"/>
      <w:r w:rsidRPr="00DC620A">
        <w:rPr>
          <w:sz w:val="24"/>
          <w:szCs w:val="24"/>
          <w:lang w:val="uk-UA"/>
        </w:rPr>
        <w:t>сорбційної</w:t>
      </w:r>
      <w:proofErr w:type="spellEnd"/>
      <w:r w:rsidRPr="00DC620A">
        <w:rPr>
          <w:sz w:val="24"/>
          <w:szCs w:val="24"/>
          <w:lang w:val="uk-UA"/>
        </w:rPr>
        <w:t xml:space="preserve"> фільтрації, в якій встановлено картриджі фільтри тонкої очистки </w:t>
      </w:r>
      <w:proofErr w:type="spellStart"/>
      <w:r w:rsidRPr="00DC620A">
        <w:rPr>
          <w:sz w:val="24"/>
          <w:szCs w:val="24"/>
          <w:lang w:val="uk-UA"/>
        </w:rPr>
        <w:t>Big</w:t>
      </w:r>
      <w:proofErr w:type="spellEnd"/>
      <w:r w:rsidRPr="00DC620A">
        <w:rPr>
          <w:sz w:val="24"/>
          <w:szCs w:val="24"/>
          <w:lang w:val="uk-UA"/>
        </w:rPr>
        <w:t xml:space="preserve"> </w:t>
      </w:r>
      <w:proofErr w:type="spellStart"/>
      <w:r w:rsidRPr="00DC620A">
        <w:rPr>
          <w:sz w:val="24"/>
          <w:szCs w:val="24"/>
          <w:lang w:val="uk-UA"/>
        </w:rPr>
        <w:t>blu</w:t>
      </w:r>
      <w:proofErr w:type="spellEnd"/>
      <w:r w:rsidRPr="00DC620A">
        <w:rPr>
          <w:sz w:val="24"/>
          <w:szCs w:val="24"/>
          <w:lang w:val="uk-UA"/>
        </w:rPr>
        <w:t xml:space="preserve"> 20,5 </w:t>
      </w:r>
      <w:proofErr w:type="spellStart"/>
      <w:r w:rsidRPr="00DC620A">
        <w:rPr>
          <w:sz w:val="24"/>
          <w:szCs w:val="24"/>
          <w:lang w:val="uk-UA"/>
        </w:rPr>
        <w:t>мкм</w:t>
      </w:r>
      <w:proofErr w:type="spellEnd"/>
      <w:r w:rsidRPr="00DC620A">
        <w:rPr>
          <w:sz w:val="24"/>
          <w:szCs w:val="24"/>
          <w:lang w:val="uk-UA"/>
        </w:rPr>
        <w:t>. Фільтри періодично промиваються, а при втраті своїх поглинаючих здібностей замінюються.</w:t>
      </w:r>
    </w:p>
    <w:p w14:paraId="13AD0576" w14:textId="77777777" w:rsidR="00DC620A" w:rsidRPr="00DC620A" w:rsidRDefault="00DC620A" w:rsidP="00DC620A">
      <w:pPr>
        <w:ind w:firstLine="567"/>
        <w:jc w:val="both"/>
        <w:rPr>
          <w:sz w:val="24"/>
          <w:szCs w:val="24"/>
          <w:lang w:val="uk-UA"/>
        </w:rPr>
      </w:pPr>
      <w:r w:rsidRPr="00DC620A">
        <w:rPr>
          <w:sz w:val="24"/>
          <w:szCs w:val="24"/>
          <w:lang w:val="uk-UA"/>
        </w:rPr>
        <w:t xml:space="preserve">Після цього очищена вода надходить до двоступеневої </w:t>
      </w:r>
      <w:proofErr w:type="spellStart"/>
      <w:r w:rsidRPr="00DC620A">
        <w:rPr>
          <w:sz w:val="24"/>
          <w:szCs w:val="24"/>
          <w:lang w:val="uk-UA"/>
        </w:rPr>
        <w:t>знесолювальної</w:t>
      </w:r>
      <w:proofErr w:type="spellEnd"/>
      <w:r w:rsidRPr="00DC620A">
        <w:rPr>
          <w:sz w:val="24"/>
          <w:szCs w:val="24"/>
          <w:lang w:val="uk-UA"/>
        </w:rPr>
        <w:t xml:space="preserve"> установки, що працює по принципу зворотного осмосу, заснованому на мембранній фільтрації. З технологією мембранної фільтрації всі фізичні характеристики води поліпшуються до максимального рівня без будь-якої зміни хімічної структури води.</w:t>
      </w:r>
    </w:p>
    <w:p w14:paraId="6FB749AB" w14:textId="77777777" w:rsidR="00DC620A" w:rsidRPr="00DC620A" w:rsidRDefault="00DC620A" w:rsidP="00DC620A">
      <w:pPr>
        <w:ind w:firstLine="567"/>
        <w:jc w:val="both"/>
        <w:rPr>
          <w:sz w:val="24"/>
          <w:szCs w:val="24"/>
          <w:lang w:val="uk-UA"/>
        </w:rPr>
      </w:pPr>
      <w:r w:rsidRPr="00DC620A">
        <w:rPr>
          <w:sz w:val="24"/>
          <w:szCs w:val="24"/>
          <w:lang w:val="uk-UA"/>
        </w:rPr>
        <w:t xml:space="preserve">Для запобігання обростання мембран </w:t>
      </w:r>
      <w:r w:rsidRPr="00DC620A">
        <w:rPr>
          <w:sz w:val="24"/>
          <w:szCs w:val="24"/>
          <w:lang w:val="en-US"/>
        </w:rPr>
        <w:t>SCM</w:t>
      </w:r>
      <w:r w:rsidRPr="00DC620A">
        <w:rPr>
          <w:sz w:val="24"/>
          <w:szCs w:val="24"/>
          <w:lang w:val="uk-UA"/>
        </w:rPr>
        <w:t>-4040 (</w:t>
      </w:r>
      <w:proofErr w:type="spellStart"/>
      <w:r w:rsidRPr="00DC620A">
        <w:rPr>
          <w:sz w:val="24"/>
          <w:szCs w:val="24"/>
          <w:lang w:val="uk-UA"/>
        </w:rPr>
        <w:t>Toray</w:t>
      </w:r>
      <w:proofErr w:type="spellEnd"/>
      <w:r w:rsidRPr="00DC620A">
        <w:rPr>
          <w:sz w:val="24"/>
          <w:szCs w:val="24"/>
          <w:lang w:val="uk-UA"/>
        </w:rPr>
        <w:t xml:space="preserve"> 4040) </w:t>
      </w:r>
      <w:proofErr w:type="spellStart"/>
      <w:r w:rsidRPr="00DC620A">
        <w:rPr>
          <w:sz w:val="24"/>
          <w:szCs w:val="24"/>
          <w:lang w:val="uk-UA"/>
        </w:rPr>
        <w:t>водопідготовчої</w:t>
      </w:r>
      <w:proofErr w:type="spellEnd"/>
      <w:r w:rsidRPr="00DC620A">
        <w:rPr>
          <w:sz w:val="24"/>
          <w:szCs w:val="24"/>
          <w:lang w:val="uk-UA"/>
        </w:rPr>
        <w:t xml:space="preserve"> установки потужністю 1,25 м</w:t>
      </w:r>
      <w:r w:rsidRPr="00DC620A">
        <w:rPr>
          <w:sz w:val="24"/>
          <w:szCs w:val="24"/>
          <w:vertAlign w:val="superscript"/>
          <w:lang w:val="uk-UA"/>
        </w:rPr>
        <w:t>3</w:t>
      </w:r>
      <w:r w:rsidRPr="00DC620A">
        <w:rPr>
          <w:sz w:val="24"/>
          <w:szCs w:val="24"/>
          <w:lang w:val="uk-UA"/>
        </w:rPr>
        <w:t xml:space="preserve">/годину та мембран  </w:t>
      </w:r>
      <w:r w:rsidRPr="00DC620A">
        <w:rPr>
          <w:sz w:val="24"/>
          <w:szCs w:val="24"/>
          <w:lang w:val="en-US"/>
        </w:rPr>
        <w:t>CSM</w:t>
      </w:r>
      <w:r w:rsidRPr="00DC620A">
        <w:rPr>
          <w:sz w:val="24"/>
          <w:szCs w:val="24"/>
          <w:lang w:val="uk-UA"/>
        </w:rPr>
        <w:t xml:space="preserve"> </w:t>
      </w:r>
      <w:r w:rsidRPr="00DC620A">
        <w:rPr>
          <w:sz w:val="24"/>
          <w:szCs w:val="24"/>
          <w:lang w:val="en-US"/>
        </w:rPr>
        <w:t>RE</w:t>
      </w:r>
      <w:r w:rsidRPr="00DC620A">
        <w:rPr>
          <w:sz w:val="24"/>
          <w:szCs w:val="24"/>
          <w:lang w:val="uk-UA"/>
        </w:rPr>
        <w:t xml:space="preserve"> 8040-</w:t>
      </w:r>
      <w:r w:rsidRPr="00DC620A">
        <w:rPr>
          <w:sz w:val="24"/>
          <w:szCs w:val="24"/>
          <w:lang w:val="en-US"/>
        </w:rPr>
        <w:t>BLN</w:t>
      </w:r>
      <w:r w:rsidRPr="00DC620A">
        <w:rPr>
          <w:sz w:val="24"/>
          <w:szCs w:val="24"/>
          <w:lang w:val="uk-UA"/>
        </w:rPr>
        <w:t xml:space="preserve"> </w:t>
      </w:r>
      <w:proofErr w:type="spellStart"/>
      <w:r w:rsidRPr="00DC620A">
        <w:rPr>
          <w:sz w:val="24"/>
          <w:szCs w:val="24"/>
          <w:lang w:val="uk-UA"/>
        </w:rPr>
        <w:t>водопідготовчої</w:t>
      </w:r>
      <w:proofErr w:type="spellEnd"/>
      <w:r w:rsidRPr="00DC620A">
        <w:rPr>
          <w:sz w:val="24"/>
          <w:szCs w:val="24"/>
          <w:lang w:val="uk-UA"/>
        </w:rPr>
        <w:t xml:space="preserve"> установки потужністю 4,0 м</w:t>
      </w:r>
      <w:r w:rsidRPr="00DC620A">
        <w:rPr>
          <w:sz w:val="24"/>
          <w:szCs w:val="24"/>
          <w:vertAlign w:val="superscript"/>
          <w:lang w:val="uk-UA"/>
        </w:rPr>
        <w:t>3</w:t>
      </w:r>
      <w:r w:rsidRPr="00DC620A">
        <w:rPr>
          <w:sz w:val="24"/>
          <w:szCs w:val="24"/>
          <w:lang w:val="uk-UA"/>
        </w:rPr>
        <w:t xml:space="preserve">/годину солями періодично (12 разів на рік) проводять їх промивання кислотним реагентом </w:t>
      </w:r>
      <w:r w:rsidRPr="00DC620A">
        <w:rPr>
          <w:sz w:val="24"/>
          <w:szCs w:val="24"/>
          <w:lang w:val="en-US"/>
        </w:rPr>
        <w:t>OSM</w:t>
      </w:r>
      <w:r w:rsidRPr="00DC620A">
        <w:rPr>
          <w:sz w:val="24"/>
          <w:szCs w:val="24"/>
          <w:lang w:val="uk-UA"/>
        </w:rPr>
        <w:t xml:space="preserve"> 604 або </w:t>
      </w:r>
      <w:r w:rsidRPr="00DC620A">
        <w:rPr>
          <w:sz w:val="24"/>
          <w:szCs w:val="24"/>
          <w:lang w:val="en-US"/>
        </w:rPr>
        <w:t>ITS</w:t>
      </w:r>
      <w:r w:rsidRPr="00DC620A">
        <w:rPr>
          <w:sz w:val="24"/>
          <w:szCs w:val="24"/>
          <w:lang w:val="uk-UA"/>
        </w:rPr>
        <w:t xml:space="preserve"> </w:t>
      </w:r>
      <w:r w:rsidRPr="00DC620A">
        <w:rPr>
          <w:sz w:val="24"/>
          <w:szCs w:val="24"/>
          <w:lang w:val="en-US"/>
        </w:rPr>
        <w:t>WATER</w:t>
      </w:r>
      <w:r w:rsidRPr="00DC620A">
        <w:rPr>
          <w:sz w:val="24"/>
          <w:szCs w:val="24"/>
          <w:lang w:val="uk-UA"/>
        </w:rPr>
        <w:t xml:space="preserve"> </w:t>
      </w:r>
      <w:r w:rsidRPr="00DC620A">
        <w:rPr>
          <w:sz w:val="24"/>
          <w:szCs w:val="24"/>
          <w:lang w:val="en-US"/>
        </w:rPr>
        <w:t>ROC</w:t>
      </w:r>
      <w:r w:rsidRPr="00DC620A">
        <w:rPr>
          <w:sz w:val="24"/>
          <w:szCs w:val="24"/>
          <w:lang w:val="uk-UA"/>
        </w:rPr>
        <w:t xml:space="preserve">-020 (чи аналогами інших виробників) та лужним реагентом </w:t>
      </w:r>
      <w:r w:rsidRPr="00DC620A">
        <w:rPr>
          <w:sz w:val="24"/>
          <w:szCs w:val="24"/>
          <w:lang w:val="en-US"/>
        </w:rPr>
        <w:t>OSM</w:t>
      </w:r>
      <w:r w:rsidRPr="00DC620A">
        <w:rPr>
          <w:sz w:val="24"/>
          <w:szCs w:val="24"/>
          <w:lang w:val="uk-UA"/>
        </w:rPr>
        <w:t xml:space="preserve"> 606 або </w:t>
      </w:r>
      <w:r w:rsidRPr="00DC620A">
        <w:rPr>
          <w:sz w:val="24"/>
          <w:szCs w:val="24"/>
          <w:lang w:val="en-US"/>
        </w:rPr>
        <w:t>ITS</w:t>
      </w:r>
      <w:r w:rsidRPr="00DC620A">
        <w:rPr>
          <w:sz w:val="24"/>
          <w:szCs w:val="24"/>
          <w:lang w:val="uk-UA"/>
        </w:rPr>
        <w:t xml:space="preserve"> </w:t>
      </w:r>
      <w:r w:rsidRPr="00DC620A">
        <w:rPr>
          <w:sz w:val="24"/>
          <w:szCs w:val="24"/>
          <w:lang w:val="en-US"/>
        </w:rPr>
        <w:t>WATER</w:t>
      </w:r>
      <w:r w:rsidRPr="00DC620A">
        <w:rPr>
          <w:sz w:val="24"/>
          <w:szCs w:val="24"/>
          <w:lang w:val="uk-UA"/>
        </w:rPr>
        <w:t xml:space="preserve"> </w:t>
      </w:r>
      <w:r w:rsidRPr="00DC620A">
        <w:rPr>
          <w:sz w:val="24"/>
          <w:szCs w:val="24"/>
          <w:lang w:val="en-US"/>
        </w:rPr>
        <w:t>RO</w:t>
      </w:r>
      <w:r w:rsidRPr="00DC620A">
        <w:rPr>
          <w:sz w:val="24"/>
          <w:szCs w:val="24"/>
          <w:lang w:val="uk-UA"/>
        </w:rPr>
        <w:t>Е-131 (чи аналогами інших виробників), а після втрати своїх здібностей замінюються.</w:t>
      </w:r>
    </w:p>
    <w:p w14:paraId="65922219" w14:textId="77777777" w:rsidR="00DC620A" w:rsidRPr="00DC620A" w:rsidRDefault="00DC620A" w:rsidP="00DC620A">
      <w:pPr>
        <w:ind w:firstLine="567"/>
        <w:jc w:val="both"/>
        <w:rPr>
          <w:sz w:val="24"/>
          <w:szCs w:val="24"/>
          <w:lang w:val="uk-UA"/>
        </w:rPr>
      </w:pPr>
      <w:r w:rsidRPr="00DC620A">
        <w:rPr>
          <w:sz w:val="24"/>
          <w:szCs w:val="24"/>
          <w:lang w:val="uk-UA"/>
        </w:rPr>
        <w:t>Для обробки паро-</w:t>
      </w:r>
      <w:proofErr w:type="spellStart"/>
      <w:r w:rsidRPr="00DC620A">
        <w:rPr>
          <w:sz w:val="24"/>
          <w:szCs w:val="24"/>
          <w:lang w:val="uk-UA"/>
        </w:rPr>
        <w:t>конденсатної</w:t>
      </w:r>
      <w:proofErr w:type="spellEnd"/>
      <w:r w:rsidRPr="00DC620A">
        <w:rPr>
          <w:sz w:val="24"/>
          <w:szCs w:val="24"/>
          <w:lang w:val="uk-UA"/>
        </w:rPr>
        <w:t xml:space="preserve"> системи використовуються наступні хімічні </w:t>
      </w:r>
      <w:proofErr w:type="spellStart"/>
      <w:r w:rsidRPr="00DC620A">
        <w:rPr>
          <w:sz w:val="24"/>
          <w:szCs w:val="24"/>
          <w:lang w:val="uk-UA"/>
        </w:rPr>
        <w:t>реагентни</w:t>
      </w:r>
      <w:proofErr w:type="spellEnd"/>
      <w:r w:rsidRPr="00DC620A">
        <w:rPr>
          <w:sz w:val="24"/>
          <w:szCs w:val="24"/>
          <w:lang w:val="uk-UA"/>
        </w:rPr>
        <w:t>: реагент SD 110 та реагент OSM 104.</w:t>
      </w:r>
    </w:p>
    <w:p w14:paraId="32331863" w14:textId="77777777" w:rsidR="00DC620A" w:rsidRPr="00DC620A" w:rsidRDefault="00DC620A" w:rsidP="00DC620A">
      <w:pPr>
        <w:ind w:firstLine="567"/>
        <w:jc w:val="both"/>
        <w:rPr>
          <w:sz w:val="24"/>
          <w:szCs w:val="24"/>
          <w:lang w:val="uk-UA"/>
        </w:rPr>
      </w:pPr>
      <w:r w:rsidRPr="00DC620A">
        <w:rPr>
          <w:sz w:val="24"/>
          <w:szCs w:val="24"/>
          <w:lang w:val="uk-UA"/>
        </w:rPr>
        <w:t xml:space="preserve">Подача реагентів в систему регулюється вузлами дозування, де встановлені насоси, що за потребою подають реагенти з живильних резервуарів. Резервуари заповнюються розчинами герметичним способом за допомогою шлангу з </w:t>
      </w:r>
      <w:proofErr w:type="spellStart"/>
      <w:r w:rsidRPr="00DC620A">
        <w:rPr>
          <w:sz w:val="24"/>
          <w:szCs w:val="24"/>
          <w:lang w:val="uk-UA"/>
        </w:rPr>
        <w:t>швидкороз’ємною</w:t>
      </w:r>
      <w:proofErr w:type="spellEnd"/>
      <w:r w:rsidRPr="00DC620A">
        <w:rPr>
          <w:sz w:val="24"/>
          <w:szCs w:val="24"/>
          <w:lang w:val="uk-UA"/>
        </w:rPr>
        <w:t xml:space="preserve"> муфтою, при цьому викиди забруднюючих речовин в атмосферу відсутні.</w:t>
      </w:r>
    </w:p>
    <w:p w14:paraId="6D3B58BE" w14:textId="77777777" w:rsidR="00DC620A" w:rsidRPr="00DC620A" w:rsidRDefault="00DC620A" w:rsidP="00DC620A">
      <w:pPr>
        <w:ind w:firstLine="567"/>
        <w:jc w:val="both"/>
        <w:rPr>
          <w:sz w:val="24"/>
          <w:szCs w:val="24"/>
          <w:lang w:val="uk-UA"/>
        </w:rPr>
      </w:pPr>
      <w:r w:rsidRPr="00DC620A">
        <w:rPr>
          <w:sz w:val="24"/>
          <w:szCs w:val="24"/>
          <w:lang w:val="uk-UA"/>
        </w:rPr>
        <w:t xml:space="preserve">Відповідно до Інструкції по експлуатації системи очищення вод та Режимної карти в якості реагентів для підготовки води використовуються наступні реагенти: </w:t>
      </w:r>
    </w:p>
    <w:p w14:paraId="18C85581" w14:textId="77777777" w:rsidR="00DC620A" w:rsidRPr="00DC620A" w:rsidRDefault="00DC620A" w:rsidP="00DC620A">
      <w:pPr>
        <w:ind w:firstLine="567"/>
        <w:jc w:val="both"/>
        <w:rPr>
          <w:sz w:val="24"/>
          <w:szCs w:val="24"/>
          <w:lang w:val="uk-UA"/>
        </w:rPr>
      </w:pPr>
      <w:r w:rsidRPr="00DC620A">
        <w:rPr>
          <w:sz w:val="24"/>
          <w:szCs w:val="24"/>
          <w:lang w:val="uk-UA"/>
        </w:rPr>
        <w:t xml:space="preserve">- лужний реагент для коригування гідратної лужності води: реагент </w:t>
      </w:r>
      <w:r w:rsidRPr="00DC620A">
        <w:rPr>
          <w:sz w:val="24"/>
          <w:szCs w:val="24"/>
          <w:lang w:val="en-US"/>
        </w:rPr>
        <w:t>OSM</w:t>
      </w:r>
      <w:r w:rsidRPr="00DC620A">
        <w:rPr>
          <w:sz w:val="24"/>
          <w:szCs w:val="24"/>
          <w:lang w:val="uk-UA"/>
        </w:rPr>
        <w:t xml:space="preserve"> 100 або реагент </w:t>
      </w:r>
      <w:r w:rsidRPr="00DC620A">
        <w:rPr>
          <w:sz w:val="24"/>
          <w:szCs w:val="24"/>
          <w:lang w:val="en-US"/>
        </w:rPr>
        <w:t>ITS</w:t>
      </w:r>
      <w:r w:rsidRPr="00DC620A">
        <w:rPr>
          <w:sz w:val="24"/>
          <w:szCs w:val="24"/>
          <w:lang w:val="uk-UA"/>
        </w:rPr>
        <w:t xml:space="preserve"> </w:t>
      </w:r>
      <w:r w:rsidRPr="00DC620A">
        <w:rPr>
          <w:sz w:val="24"/>
          <w:szCs w:val="24"/>
          <w:lang w:val="en-US"/>
        </w:rPr>
        <w:t>WATER</w:t>
      </w:r>
      <w:r w:rsidRPr="00DC620A">
        <w:rPr>
          <w:sz w:val="24"/>
          <w:szCs w:val="24"/>
          <w:lang w:val="uk-UA"/>
        </w:rPr>
        <w:t xml:space="preserve"> </w:t>
      </w:r>
      <w:r w:rsidRPr="00DC620A">
        <w:rPr>
          <w:sz w:val="24"/>
          <w:szCs w:val="24"/>
          <w:lang w:val="en-US"/>
        </w:rPr>
        <w:t>AB</w:t>
      </w:r>
      <w:r w:rsidRPr="00DC620A">
        <w:rPr>
          <w:sz w:val="24"/>
          <w:szCs w:val="24"/>
          <w:lang w:val="uk-UA"/>
        </w:rPr>
        <w:t xml:space="preserve">-006 (чи аналоги інших виробників на основі натрію гідрооксиду); </w:t>
      </w:r>
    </w:p>
    <w:p w14:paraId="5884FFAB" w14:textId="77777777" w:rsidR="00DC620A" w:rsidRPr="00DC620A" w:rsidRDefault="00DC620A" w:rsidP="00DC620A">
      <w:pPr>
        <w:ind w:firstLine="567"/>
        <w:jc w:val="both"/>
        <w:rPr>
          <w:sz w:val="24"/>
          <w:szCs w:val="24"/>
          <w:lang w:val="uk-UA"/>
        </w:rPr>
      </w:pPr>
      <w:r w:rsidRPr="00DC620A">
        <w:rPr>
          <w:sz w:val="24"/>
          <w:szCs w:val="24"/>
          <w:lang w:val="uk-UA"/>
        </w:rPr>
        <w:t xml:space="preserve">- антискалант лужний розчин: реагент </w:t>
      </w:r>
      <w:r w:rsidRPr="00DC620A">
        <w:rPr>
          <w:sz w:val="24"/>
          <w:szCs w:val="24"/>
          <w:lang w:val="en-US"/>
        </w:rPr>
        <w:t>OSM</w:t>
      </w:r>
      <w:r w:rsidRPr="00DC620A">
        <w:rPr>
          <w:sz w:val="24"/>
          <w:szCs w:val="24"/>
          <w:lang w:val="uk-UA"/>
        </w:rPr>
        <w:t xml:space="preserve"> 614 або реагент </w:t>
      </w:r>
      <w:r w:rsidRPr="00DC620A">
        <w:rPr>
          <w:sz w:val="24"/>
          <w:szCs w:val="24"/>
          <w:lang w:val="en-US"/>
        </w:rPr>
        <w:t>ITS</w:t>
      </w:r>
      <w:r w:rsidRPr="00DC620A">
        <w:rPr>
          <w:sz w:val="24"/>
          <w:szCs w:val="24"/>
          <w:lang w:val="uk-UA"/>
        </w:rPr>
        <w:t xml:space="preserve"> </w:t>
      </w:r>
      <w:r w:rsidRPr="00DC620A">
        <w:rPr>
          <w:sz w:val="24"/>
          <w:szCs w:val="24"/>
          <w:lang w:val="en-US"/>
        </w:rPr>
        <w:t>WATER</w:t>
      </w:r>
      <w:r w:rsidRPr="00DC620A">
        <w:rPr>
          <w:sz w:val="24"/>
          <w:szCs w:val="24"/>
          <w:lang w:val="uk-UA"/>
        </w:rPr>
        <w:t xml:space="preserve"> </w:t>
      </w:r>
      <w:r w:rsidRPr="00DC620A">
        <w:rPr>
          <w:sz w:val="24"/>
          <w:szCs w:val="24"/>
          <w:lang w:val="en-US"/>
        </w:rPr>
        <w:t>PS</w:t>
      </w:r>
      <w:r w:rsidRPr="00DC620A">
        <w:rPr>
          <w:sz w:val="24"/>
          <w:szCs w:val="24"/>
          <w:lang w:val="uk-UA"/>
        </w:rPr>
        <w:t xml:space="preserve">-889 (чи аналоги інших виробників); </w:t>
      </w:r>
    </w:p>
    <w:p w14:paraId="015119BE" w14:textId="77777777" w:rsidR="00DC620A" w:rsidRPr="00DC620A" w:rsidRDefault="00DC620A" w:rsidP="00DC620A">
      <w:pPr>
        <w:ind w:firstLine="567"/>
        <w:jc w:val="both"/>
        <w:rPr>
          <w:sz w:val="24"/>
          <w:szCs w:val="24"/>
          <w:lang w:val="uk-UA"/>
        </w:rPr>
      </w:pPr>
      <w:r w:rsidRPr="00DC620A">
        <w:rPr>
          <w:sz w:val="24"/>
          <w:szCs w:val="24"/>
          <w:lang w:val="uk-UA"/>
        </w:rPr>
        <w:t xml:space="preserve">- кислотний розчин: реагент </w:t>
      </w:r>
      <w:r w:rsidRPr="00DC620A">
        <w:rPr>
          <w:sz w:val="24"/>
          <w:szCs w:val="24"/>
          <w:lang w:val="en-US"/>
        </w:rPr>
        <w:t>OSM</w:t>
      </w:r>
      <w:r w:rsidRPr="00DC620A">
        <w:rPr>
          <w:sz w:val="24"/>
          <w:szCs w:val="24"/>
          <w:lang w:val="uk-UA"/>
        </w:rPr>
        <w:t xml:space="preserve"> 220 або реагент </w:t>
      </w:r>
      <w:r w:rsidRPr="00DC620A">
        <w:rPr>
          <w:sz w:val="24"/>
          <w:szCs w:val="24"/>
          <w:lang w:val="en-US"/>
        </w:rPr>
        <w:t>ITS</w:t>
      </w:r>
      <w:r w:rsidRPr="00DC620A">
        <w:rPr>
          <w:sz w:val="24"/>
          <w:szCs w:val="24"/>
          <w:lang w:val="uk-UA"/>
        </w:rPr>
        <w:t xml:space="preserve"> </w:t>
      </w:r>
      <w:r w:rsidRPr="00DC620A">
        <w:rPr>
          <w:sz w:val="24"/>
          <w:szCs w:val="24"/>
          <w:lang w:val="en-US"/>
        </w:rPr>
        <w:t>WATER</w:t>
      </w:r>
      <w:r w:rsidRPr="00DC620A">
        <w:rPr>
          <w:sz w:val="24"/>
          <w:szCs w:val="24"/>
          <w:lang w:val="uk-UA"/>
        </w:rPr>
        <w:t xml:space="preserve"> Н</w:t>
      </w:r>
      <w:r w:rsidRPr="00DC620A">
        <w:rPr>
          <w:sz w:val="24"/>
          <w:szCs w:val="24"/>
          <w:lang w:val="en-US"/>
        </w:rPr>
        <w:t>A</w:t>
      </w:r>
      <w:r w:rsidRPr="00DC620A">
        <w:rPr>
          <w:sz w:val="24"/>
          <w:szCs w:val="24"/>
          <w:lang w:val="uk-UA"/>
        </w:rPr>
        <w:t>І-727 (чи аналоги інших виробників на основі кислоти соляної);</w:t>
      </w:r>
    </w:p>
    <w:p w14:paraId="1F55409A" w14:textId="77777777" w:rsidR="00DC620A" w:rsidRPr="00DC620A" w:rsidRDefault="00DC620A" w:rsidP="00DC620A">
      <w:pPr>
        <w:ind w:firstLine="567"/>
        <w:jc w:val="both"/>
        <w:rPr>
          <w:sz w:val="24"/>
          <w:szCs w:val="24"/>
          <w:lang w:val="uk-UA"/>
        </w:rPr>
      </w:pPr>
      <w:r w:rsidRPr="00DC620A">
        <w:rPr>
          <w:sz w:val="24"/>
          <w:szCs w:val="24"/>
          <w:lang w:val="uk-UA"/>
        </w:rPr>
        <w:t xml:space="preserve">- біоцид: реагент </w:t>
      </w:r>
      <w:r w:rsidRPr="00DC620A">
        <w:rPr>
          <w:sz w:val="24"/>
          <w:szCs w:val="24"/>
          <w:lang w:val="en-US"/>
        </w:rPr>
        <w:t>OSM</w:t>
      </w:r>
      <w:r w:rsidRPr="00DC620A">
        <w:rPr>
          <w:sz w:val="24"/>
          <w:szCs w:val="24"/>
          <w:lang w:val="uk-UA"/>
        </w:rPr>
        <w:t xml:space="preserve"> 603 (</w:t>
      </w:r>
      <w:r w:rsidRPr="00DC620A">
        <w:rPr>
          <w:sz w:val="24"/>
          <w:szCs w:val="24"/>
          <w:lang w:val="en-US"/>
        </w:rPr>
        <w:t>OSM</w:t>
      </w:r>
      <w:r w:rsidRPr="00DC620A">
        <w:rPr>
          <w:sz w:val="24"/>
          <w:szCs w:val="24"/>
          <w:lang w:val="uk-UA"/>
        </w:rPr>
        <w:t xml:space="preserve"> 603-3) або реагент </w:t>
      </w:r>
      <w:r w:rsidRPr="00DC620A">
        <w:rPr>
          <w:sz w:val="24"/>
          <w:szCs w:val="24"/>
          <w:lang w:val="en-US"/>
        </w:rPr>
        <w:t>ITS</w:t>
      </w:r>
      <w:r w:rsidRPr="00DC620A">
        <w:rPr>
          <w:sz w:val="24"/>
          <w:szCs w:val="24"/>
          <w:lang w:val="uk-UA"/>
        </w:rPr>
        <w:t xml:space="preserve"> </w:t>
      </w:r>
      <w:r w:rsidRPr="00DC620A">
        <w:rPr>
          <w:sz w:val="24"/>
          <w:szCs w:val="24"/>
          <w:lang w:val="en-US"/>
        </w:rPr>
        <w:t>WATER</w:t>
      </w:r>
      <w:r w:rsidRPr="00DC620A">
        <w:rPr>
          <w:sz w:val="24"/>
          <w:szCs w:val="24"/>
          <w:lang w:val="uk-UA"/>
        </w:rPr>
        <w:t xml:space="preserve"> </w:t>
      </w:r>
      <w:r w:rsidRPr="00DC620A">
        <w:rPr>
          <w:sz w:val="24"/>
          <w:szCs w:val="24"/>
          <w:lang w:val="en-US"/>
        </w:rPr>
        <w:t>UKC</w:t>
      </w:r>
      <w:r w:rsidRPr="00DC620A">
        <w:rPr>
          <w:sz w:val="24"/>
          <w:szCs w:val="24"/>
          <w:lang w:val="uk-UA"/>
        </w:rPr>
        <w:t>-497 (чи аналоги інших виробників).</w:t>
      </w:r>
    </w:p>
    <w:p w14:paraId="249C1EBA" w14:textId="77777777" w:rsidR="00DC620A" w:rsidRPr="00DC620A" w:rsidRDefault="00DC620A" w:rsidP="00DC620A">
      <w:pPr>
        <w:ind w:firstLine="567"/>
        <w:jc w:val="both"/>
        <w:rPr>
          <w:sz w:val="24"/>
          <w:szCs w:val="24"/>
          <w:lang w:val="uk-UA"/>
        </w:rPr>
      </w:pPr>
      <w:r w:rsidRPr="00DC620A">
        <w:rPr>
          <w:sz w:val="24"/>
          <w:szCs w:val="24"/>
          <w:lang w:val="uk-UA"/>
        </w:rPr>
        <w:lastRenderedPageBreak/>
        <w:t xml:space="preserve">За показниками аналітичного контролю один раз на добу проводиться регенерація фільтрів. Нейтралізовані регенераційні стоки направляються в </w:t>
      </w:r>
      <w:proofErr w:type="spellStart"/>
      <w:r w:rsidRPr="00DC620A">
        <w:rPr>
          <w:sz w:val="24"/>
          <w:szCs w:val="24"/>
          <w:lang w:val="uk-UA"/>
        </w:rPr>
        <w:t>господарчо</w:t>
      </w:r>
      <w:proofErr w:type="spellEnd"/>
      <w:r w:rsidRPr="00DC620A">
        <w:rPr>
          <w:sz w:val="24"/>
          <w:szCs w:val="24"/>
          <w:lang w:val="uk-UA"/>
        </w:rPr>
        <w:t>-побутову каналізацію.</w:t>
      </w:r>
    </w:p>
    <w:p w14:paraId="14538F31" w14:textId="77777777" w:rsidR="00DC620A" w:rsidRPr="00DC620A" w:rsidRDefault="00DC620A" w:rsidP="00DC620A">
      <w:pPr>
        <w:ind w:firstLine="567"/>
        <w:jc w:val="both"/>
        <w:rPr>
          <w:b/>
          <w:i/>
          <w:sz w:val="24"/>
          <w:szCs w:val="24"/>
          <w:lang w:val="uk-UA"/>
        </w:rPr>
      </w:pPr>
    </w:p>
    <w:p w14:paraId="64A8FCD0" w14:textId="77777777" w:rsidR="00DC620A" w:rsidRPr="00DC620A" w:rsidRDefault="00DC620A" w:rsidP="00DC620A">
      <w:pPr>
        <w:spacing w:line="360" w:lineRule="auto"/>
        <w:ind w:firstLine="567"/>
        <w:rPr>
          <w:b/>
          <w:i/>
          <w:sz w:val="24"/>
          <w:szCs w:val="24"/>
          <w:lang w:val="uk-UA"/>
        </w:rPr>
      </w:pPr>
      <w:r w:rsidRPr="00DC620A">
        <w:rPr>
          <w:b/>
          <w:i/>
          <w:sz w:val="24"/>
          <w:szCs w:val="24"/>
          <w:lang w:val="uk-UA"/>
        </w:rPr>
        <w:t>Транспортування, зберігання та відвантаження золи</w:t>
      </w:r>
    </w:p>
    <w:p w14:paraId="41F7ADFD" w14:textId="037F32EC" w:rsidR="00DC620A" w:rsidRPr="00DC620A" w:rsidRDefault="00DC620A" w:rsidP="00DC620A">
      <w:pPr>
        <w:ind w:firstLine="567"/>
        <w:jc w:val="both"/>
        <w:rPr>
          <w:sz w:val="24"/>
          <w:szCs w:val="24"/>
          <w:lang w:val="uk-UA"/>
        </w:rPr>
      </w:pPr>
      <w:r w:rsidRPr="00DC620A">
        <w:rPr>
          <w:sz w:val="24"/>
          <w:szCs w:val="24"/>
          <w:lang w:val="uk-UA"/>
        </w:rPr>
        <w:t>Внаслідок спалювання основного або альтернативного палива в парових котлах утворюється зола</w:t>
      </w:r>
      <w:r w:rsidR="009173CA">
        <w:rPr>
          <w:sz w:val="24"/>
          <w:szCs w:val="24"/>
          <w:lang w:val="uk-UA"/>
        </w:rPr>
        <w:t xml:space="preserve">, </w:t>
      </w:r>
      <w:r w:rsidR="009173CA" w:rsidRPr="009173CA">
        <w:rPr>
          <w:sz w:val="24"/>
          <w:szCs w:val="24"/>
          <w:lang w:val="uk-UA"/>
        </w:rPr>
        <w:t>яка відповідає вимогам ТУ У 20.1-39527846-001:2020 «Зола від згорання рослинної сировини» і підлягає реалізації</w:t>
      </w:r>
      <w:r w:rsidRPr="00DC620A">
        <w:rPr>
          <w:sz w:val="24"/>
          <w:szCs w:val="24"/>
          <w:lang w:val="uk-UA"/>
        </w:rPr>
        <w:t xml:space="preserve">. Вивантаження золи в силос для зберігання передбачається від котлоагрегатів та від електрофільтрів. </w:t>
      </w:r>
    </w:p>
    <w:p w14:paraId="55DA8CCA" w14:textId="77777777" w:rsidR="00DC620A" w:rsidRPr="00DC620A" w:rsidRDefault="00DC620A" w:rsidP="00DC620A">
      <w:pPr>
        <w:ind w:firstLine="567"/>
        <w:jc w:val="both"/>
        <w:rPr>
          <w:sz w:val="24"/>
          <w:szCs w:val="24"/>
          <w:lang w:val="uk-UA"/>
        </w:rPr>
      </w:pPr>
      <w:r w:rsidRPr="00DC620A">
        <w:rPr>
          <w:sz w:val="24"/>
          <w:szCs w:val="24"/>
          <w:lang w:val="uk-UA"/>
        </w:rPr>
        <w:t>Видалення золи з котлоагрегатів відбувається з трьох зон:</w:t>
      </w:r>
    </w:p>
    <w:p w14:paraId="3C57FEF8" w14:textId="77777777" w:rsidR="00DC620A" w:rsidRPr="00DC620A" w:rsidRDefault="00DC620A" w:rsidP="00DC620A">
      <w:pPr>
        <w:ind w:firstLine="567"/>
        <w:jc w:val="both"/>
        <w:rPr>
          <w:sz w:val="24"/>
          <w:szCs w:val="24"/>
          <w:lang w:val="uk-UA"/>
        </w:rPr>
      </w:pPr>
      <w:r w:rsidRPr="00DC620A">
        <w:rPr>
          <w:sz w:val="24"/>
          <w:szCs w:val="24"/>
          <w:lang w:val="uk-UA"/>
        </w:rPr>
        <w:t xml:space="preserve">- з топок котлів, </w:t>
      </w:r>
    </w:p>
    <w:p w14:paraId="16DD44EA" w14:textId="77777777" w:rsidR="00DC620A" w:rsidRPr="00DC620A" w:rsidRDefault="00DC620A" w:rsidP="00DC620A">
      <w:pPr>
        <w:ind w:firstLine="567"/>
        <w:jc w:val="both"/>
        <w:rPr>
          <w:sz w:val="24"/>
          <w:szCs w:val="24"/>
          <w:lang w:val="uk-UA"/>
        </w:rPr>
      </w:pPr>
      <w:r w:rsidRPr="00DC620A">
        <w:rPr>
          <w:sz w:val="24"/>
          <w:szCs w:val="24"/>
          <w:lang w:val="uk-UA"/>
        </w:rPr>
        <w:t xml:space="preserve">- з </w:t>
      </w:r>
      <w:proofErr w:type="spellStart"/>
      <w:r w:rsidRPr="00DC620A">
        <w:rPr>
          <w:sz w:val="24"/>
          <w:szCs w:val="24"/>
          <w:lang w:val="uk-UA"/>
        </w:rPr>
        <w:t>конвективних</w:t>
      </w:r>
      <w:proofErr w:type="spellEnd"/>
      <w:r w:rsidRPr="00DC620A">
        <w:rPr>
          <w:sz w:val="24"/>
          <w:szCs w:val="24"/>
          <w:lang w:val="uk-UA"/>
        </w:rPr>
        <w:t xml:space="preserve"> частин котлів,</w:t>
      </w:r>
    </w:p>
    <w:p w14:paraId="41A99029" w14:textId="77777777" w:rsidR="00DC620A" w:rsidRPr="00DC620A" w:rsidRDefault="00DC620A" w:rsidP="00DC620A">
      <w:pPr>
        <w:ind w:firstLine="567"/>
        <w:jc w:val="both"/>
        <w:rPr>
          <w:sz w:val="24"/>
          <w:szCs w:val="24"/>
          <w:lang w:val="uk-UA"/>
        </w:rPr>
      </w:pPr>
      <w:r w:rsidRPr="00DC620A">
        <w:rPr>
          <w:sz w:val="24"/>
          <w:szCs w:val="24"/>
          <w:lang w:val="uk-UA"/>
        </w:rPr>
        <w:t xml:space="preserve">- з електрофільтру. </w:t>
      </w:r>
    </w:p>
    <w:p w14:paraId="210C55DB" w14:textId="77777777" w:rsidR="00DC620A" w:rsidRPr="00DC620A" w:rsidRDefault="00DC620A" w:rsidP="00DC620A">
      <w:pPr>
        <w:ind w:firstLine="567"/>
        <w:jc w:val="both"/>
        <w:rPr>
          <w:sz w:val="24"/>
          <w:szCs w:val="24"/>
          <w:lang w:val="uk-UA"/>
        </w:rPr>
      </w:pPr>
      <w:r w:rsidRPr="00DC620A">
        <w:rPr>
          <w:sz w:val="24"/>
          <w:szCs w:val="24"/>
          <w:lang w:val="uk-UA"/>
        </w:rPr>
        <w:t>Від кожної зони вивантаження золи передбачено герметичні лінії механізованої подачі. Всі зазначені лінії зводяться в один ланцюговий транспортер, розташований між котельнею та електрофільтром. Вивантаження золи з ланцюгового конвеєра здійснюється в силос для збору золи об’ємом до 100 м</w:t>
      </w:r>
      <w:r w:rsidRPr="00DC620A">
        <w:rPr>
          <w:sz w:val="24"/>
          <w:szCs w:val="24"/>
          <w:vertAlign w:val="superscript"/>
          <w:lang w:val="uk-UA"/>
        </w:rPr>
        <w:t>3</w:t>
      </w:r>
      <w:r w:rsidRPr="00DC620A">
        <w:rPr>
          <w:sz w:val="24"/>
          <w:szCs w:val="24"/>
          <w:lang w:val="uk-UA"/>
        </w:rPr>
        <w:t xml:space="preserve"> через герметично закриту норію, внаслідок чого викиди забруднюючих речовин в атмосферу відсутні. Вивантаження золи для відправки споживачам відбувається один раз на добу. Відвантаження золи з силосу відбувається в окремому приміщенні за допомогою шнекового живильника безпосередньо в контейнер, що розміщується на вантажному автотранспорті. Після заповнення контейнер герметично закривається і відправляється для подальшої передачі споживачам. </w:t>
      </w:r>
    </w:p>
    <w:p w14:paraId="714667AE" w14:textId="77777777" w:rsidR="00DC620A" w:rsidRPr="00DC620A" w:rsidRDefault="00DC620A" w:rsidP="00DC620A">
      <w:pPr>
        <w:ind w:firstLine="567"/>
        <w:jc w:val="both"/>
        <w:rPr>
          <w:sz w:val="24"/>
          <w:szCs w:val="24"/>
          <w:lang w:val="uk-UA"/>
        </w:rPr>
      </w:pPr>
      <w:r w:rsidRPr="00DC620A">
        <w:rPr>
          <w:sz w:val="24"/>
          <w:szCs w:val="24"/>
          <w:lang w:val="uk-UA"/>
        </w:rPr>
        <w:t xml:space="preserve">У приміщенні для відвантаження золи встановлено ПГОУ – </w:t>
      </w:r>
      <w:proofErr w:type="spellStart"/>
      <w:r w:rsidRPr="00DC620A">
        <w:rPr>
          <w:sz w:val="24"/>
          <w:szCs w:val="24"/>
          <w:lang w:val="uk-UA"/>
        </w:rPr>
        <w:t>картриджний</w:t>
      </w:r>
      <w:proofErr w:type="spellEnd"/>
      <w:r w:rsidRPr="00DC620A">
        <w:rPr>
          <w:sz w:val="24"/>
          <w:szCs w:val="24"/>
          <w:lang w:val="uk-UA"/>
        </w:rPr>
        <w:t xml:space="preserve"> фільтр сухого очищення </w:t>
      </w:r>
      <w:r w:rsidRPr="00DC620A">
        <w:rPr>
          <w:sz w:val="24"/>
          <w:szCs w:val="24"/>
          <w:lang w:val="en-US"/>
        </w:rPr>
        <w:t>DTP</w:t>
      </w:r>
      <w:r w:rsidRPr="00DC620A">
        <w:rPr>
          <w:sz w:val="24"/>
          <w:szCs w:val="24"/>
          <w:lang w:val="uk-UA"/>
        </w:rPr>
        <w:t>-18-16</w:t>
      </w:r>
      <w:r w:rsidRPr="00DC620A">
        <w:rPr>
          <w:sz w:val="24"/>
          <w:szCs w:val="24"/>
          <w:lang w:val="en-US"/>
        </w:rPr>
        <w:t>C</w:t>
      </w:r>
      <w:r w:rsidRPr="00DC620A">
        <w:rPr>
          <w:sz w:val="24"/>
          <w:szCs w:val="24"/>
          <w:lang w:val="uk-UA"/>
        </w:rPr>
        <w:t xml:space="preserve"> з </w:t>
      </w:r>
      <w:proofErr w:type="spellStart"/>
      <w:r w:rsidRPr="00DC620A">
        <w:rPr>
          <w:sz w:val="24"/>
          <w:szCs w:val="24"/>
          <w:lang w:val="uk-UA"/>
        </w:rPr>
        <w:t>пневмоімпульсною</w:t>
      </w:r>
      <w:proofErr w:type="spellEnd"/>
      <w:r w:rsidRPr="00DC620A">
        <w:rPr>
          <w:sz w:val="24"/>
          <w:szCs w:val="24"/>
          <w:lang w:val="uk-UA"/>
        </w:rPr>
        <w:t xml:space="preserve"> регенерацією (площа фільтрації 180 м</w:t>
      </w:r>
      <w:r w:rsidRPr="00DC620A">
        <w:rPr>
          <w:sz w:val="24"/>
          <w:szCs w:val="24"/>
          <w:vertAlign w:val="superscript"/>
          <w:lang w:val="uk-UA"/>
        </w:rPr>
        <w:t>2</w:t>
      </w:r>
      <w:r w:rsidRPr="00DC620A">
        <w:rPr>
          <w:sz w:val="24"/>
          <w:szCs w:val="24"/>
          <w:lang w:val="uk-UA"/>
        </w:rPr>
        <w:t xml:space="preserve">) </w:t>
      </w:r>
      <w:r w:rsidRPr="00DC620A">
        <w:rPr>
          <w:b/>
          <w:bCs/>
          <w:sz w:val="24"/>
          <w:szCs w:val="24"/>
          <w:lang w:val="uk-UA"/>
        </w:rPr>
        <w:t>(джерело № 2)</w:t>
      </w:r>
      <w:r w:rsidRPr="00DC620A">
        <w:rPr>
          <w:sz w:val="24"/>
          <w:szCs w:val="24"/>
          <w:lang w:val="uk-UA"/>
        </w:rPr>
        <w:t>. Уловлена зола з бункеру ПГОУ підлягає поверненню у виробництво. Її відведення в силос збору золи із бункеру ПГОУ здійснюється за допомогою шнекового живильника по герметично закритим стрічковому транспортеру та норії, завдяки чому викиди забруднюючих речовин в атмосферу відсутні.</w:t>
      </w:r>
    </w:p>
    <w:p w14:paraId="35047619" w14:textId="77777777" w:rsidR="00DC620A" w:rsidRPr="00DC620A" w:rsidRDefault="00DC620A" w:rsidP="00DC620A">
      <w:pPr>
        <w:ind w:firstLine="567"/>
        <w:jc w:val="both"/>
        <w:rPr>
          <w:b/>
          <w:i/>
          <w:sz w:val="24"/>
          <w:szCs w:val="24"/>
          <w:lang w:val="uk-UA"/>
        </w:rPr>
      </w:pPr>
    </w:p>
    <w:p w14:paraId="0733688A" w14:textId="77777777" w:rsidR="00DC620A" w:rsidRPr="00DC620A" w:rsidRDefault="00DC620A" w:rsidP="00DC620A">
      <w:pPr>
        <w:spacing w:line="360" w:lineRule="auto"/>
        <w:ind w:firstLine="567"/>
        <w:rPr>
          <w:b/>
          <w:i/>
          <w:sz w:val="24"/>
          <w:szCs w:val="24"/>
          <w:lang w:val="uk-UA"/>
        </w:rPr>
      </w:pPr>
      <w:proofErr w:type="spellStart"/>
      <w:r w:rsidRPr="00DC620A">
        <w:rPr>
          <w:b/>
          <w:i/>
          <w:sz w:val="24"/>
          <w:szCs w:val="24"/>
          <w:lang w:val="uk-UA"/>
        </w:rPr>
        <w:t>Комприсування</w:t>
      </w:r>
      <w:proofErr w:type="spellEnd"/>
      <w:r w:rsidRPr="00DC620A">
        <w:rPr>
          <w:b/>
          <w:i/>
          <w:sz w:val="24"/>
          <w:szCs w:val="24"/>
          <w:lang w:val="uk-UA"/>
        </w:rPr>
        <w:t xml:space="preserve"> повітря</w:t>
      </w:r>
    </w:p>
    <w:p w14:paraId="5A3E263C" w14:textId="77777777" w:rsidR="00DC620A" w:rsidRPr="00DC620A" w:rsidRDefault="00DC620A" w:rsidP="00DC620A">
      <w:pPr>
        <w:ind w:firstLine="567"/>
        <w:jc w:val="both"/>
        <w:rPr>
          <w:sz w:val="24"/>
          <w:szCs w:val="24"/>
          <w:lang w:val="uk-UA"/>
        </w:rPr>
      </w:pPr>
      <w:r w:rsidRPr="00DC620A">
        <w:rPr>
          <w:sz w:val="24"/>
          <w:szCs w:val="24"/>
          <w:lang w:val="uk-UA"/>
        </w:rPr>
        <w:t xml:space="preserve">Стиснене повітря на підприємстві отримують в компресорній високого тиску. Стиснене повітря з тиском Р=1,6-2,5 МПа необхідно для </w:t>
      </w:r>
      <w:proofErr w:type="spellStart"/>
      <w:r w:rsidRPr="00DC620A">
        <w:rPr>
          <w:sz w:val="24"/>
          <w:szCs w:val="24"/>
          <w:lang w:val="uk-UA"/>
        </w:rPr>
        <w:t>обдува</w:t>
      </w:r>
      <w:proofErr w:type="spellEnd"/>
      <w:r w:rsidRPr="00DC620A">
        <w:rPr>
          <w:sz w:val="24"/>
          <w:szCs w:val="24"/>
          <w:lang w:val="uk-UA"/>
        </w:rPr>
        <w:t xml:space="preserve"> поверхонь нагріву котлів від продуктів згоряння, стиснене повітря </w:t>
      </w:r>
      <w:bookmarkStart w:id="13" w:name="_Hlk194652010"/>
      <w:r w:rsidRPr="00DC620A">
        <w:rPr>
          <w:sz w:val="24"/>
          <w:szCs w:val="24"/>
          <w:lang w:val="uk-UA"/>
        </w:rPr>
        <w:t xml:space="preserve">з тиском Р=0,4-1,0 МПа </w:t>
      </w:r>
      <w:bookmarkEnd w:id="13"/>
      <w:r w:rsidRPr="00DC620A">
        <w:rPr>
          <w:sz w:val="24"/>
          <w:szCs w:val="24"/>
          <w:lang w:val="uk-UA"/>
        </w:rPr>
        <w:t xml:space="preserve">необхідно для потреб </w:t>
      </w:r>
      <w:proofErr w:type="spellStart"/>
      <w:r w:rsidRPr="00DC620A">
        <w:rPr>
          <w:sz w:val="24"/>
          <w:szCs w:val="24"/>
          <w:lang w:val="uk-UA"/>
        </w:rPr>
        <w:t>пневмовстряхувачів</w:t>
      </w:r>
      <w:proofErr w:type="spellEnd"/>
      <w:r w:rsidRPr="00DC620A">
        <w:rPr>
          <w:sz w:val="24"/>
          <w:szCs w:val="24"/>
          <w:lang w:val="uk-UA"/>
        </w:rPr>
        <w:t xml:space="preserve"> систем пило-газоочисного устаткування та </w:t>
      </w:r>
      <w:proofErr w:type="spellStart"/>
      <w:r w:rsidRPr="00DC620A">
        <w:rPr>
          <w:sz w:val="24"/>
          <w:szCs w:val="24"/>
          <w:lang w:val="uk-UA"/>
        </w:rPr>
        <w:t>віброочищення</w:t>
      </w:r>
      <w:proofErr w:type="spellEnd"/>
      <w:r w:rsidRPr="00DC620A">
        <w:rPr>
          <w:sz w:val="24"/>
          <w:szCs w:val="24"/>
          <w:lang w:val="uk-UA"/>
        </w:rPr>
        <w:t xml:space="preserve"> поверхонь нагріву ширмових пароперегрівачів парових котлів. </w:t>
      </w:r>
    </w:p>
    <w:p w14:paraId="1D4DBD2A" w14:textId="77777777" w:rsidR="00DC620A" w:rsidRPr="00DC620A" w:rsidRDefault="00DC620A" w:rsidP="00DC620A">
      <w:pPr>
        <w:ind w:firstLine="567"/>
        <w:jc w:val="both"/>
        <w:rPr>
          <w:b/>
          <w:i/>
          <w:sz w:val="24"/>
          <w:szCs w:val="24"/>
          <w:lang w:val="uk-UA"/>
        </w:rPr>
      </w:pPr>
    </w:p>
    <w:p w14:paraId="4A5EC747" w14:textId="77777777" w:rsidR="00DC620A" w:rsidRPr="00DC620A" w:rsidRDefault="00DC620A" w:rsidP="00DC620A">
      <w:pPr>
        <w:spacing w:line="360" w:lineRule="auto"/>
        <w:ind w:firstLine="567"/>
        <w:rPr>
          <w:b/>
          <w:i/>
          <w:sz w:val="24"/>
          <w:szCs w:val="24"/>
          <w:lang w:val="uk-UA"/>
        </w:rPr>
      </w:pPr>
      <w:r w:rsidRPr="00DC620A">
        <w:rPr>
          <w:b/>
          <w:i/>
          <w:sz w:val="24"/>
          <w:szCs w:val="24"/>
          <w:lang w:val="uk-UA"/>
        </w:rPr>
        <w:t>Охолодження оборотної води</w:t>
      </w:r>
    </w:p>
    <w:p w14:paraId="310FD286" w14:textId="77777777" w:rsidR="00DC620A" w:rsidRPr="00DC620A" w:rsidRDefault="00DC620A" w:rsidP="00DC620A">
      <w:pPr>
        <w:ind w:firstLine="567"/>
        <w:jc w:val="both"/>
        <w:rPr>
          <w:sz w:val="24"/>
          <w:szCs w:val="24"/>
          <w:lang w:val="uk-UA"/>
        </w:rPr>
      </w:pPr>
      <w:r w:rsidRPr="00DC620A">
        <w:rPr>
          <w:sz w:val="24"/>
          <w:szCs w:val="24"/>
          <w:lang w:val="uk-UA"/>
        </w:rPr>
        <w:t xml:space="preserve">Для роботи зворотного циклу охолодження на підприємстві встановлено блокові вентиляторні градирні </w:t>
      </w:r>
      <w:proofErr w:type="spellStart"/>
      <w:r w:rsidRPr="00DC620A">
        <w:rPr>
          <w:sz w:val="24"/>
          <w:szCs w:val="24"/>
          <w:lang w:val="uk-UA"/>
        </w:rPr>
        <w:t>Marley</w:t>
      </w:r>
      <w:proofErr w:type="spellEnd"/>
      <w:r w:rsidRPr="00DC620A">
        <w:rPr>
          <w:sz w:val="24"/>
          <w:szCs w:val="24"/>
          <w:lang w:val="uk-UA"/>
        </w:rPr>
        <w:t xml:space="preserve"> NC8412 VAS8 FQK.</w:t>
      </w:r>
    </w:p>
    <w:p w14:paraId="470C2F74" w14:textId="77777777" w:rsidR="00DC620A" w:rsidRPr="00DC620A" w:rsidRDefault="00DC620A" w:rsidP="00DC620A">
      <w:pPr>
        <w:ind w:firstLine="567"/>
        <w:jc w:val="both"/>
        <w:rPr>
          <w:sz w:val="24"/>
          <w:szCs w:val="24"/>
          <w:lang w:val="uk-UA"/>
        </w:rPr>
      </w:pPr>
      <w:r w:rsidRPr="00DC620A">
        <w:rPr>
          <w:sz w:val="24"/>
          <w:szCs w:val="24"/>
          <w:lang w:val="uk-UA"/>
        </w:rPr>
        <w:t>Для роботи системи зворотного водопостачання потрібно 640 000 м</w:t>
      </w:r>
      <w:r w:rsidRPr="00DC620A">
        <w:rPr>
          <w:sz w:val="24"/>
          <w:szCs w:val="24"/>
          <w:vertAlign w:val="superscript"/>
          <w:lang w:val="uk-UA"/>
        </w:rPr>
        <w:t>3</w:t>
      </w:r>
      <w:r w:rsidRPr="00DC620A">
        <w:rPr>
          <w:sz w:val="24"/>
          <w:szCs w:val="24"/>
          <w:lang w:val="uk-UA"/>
        </w:rPr>
        <w:t xml:space="preserve">/рік води. Вода насосами насосної станції зворотного водопостачання  з басейну-охолоджувачу градирень подається в </w:t>
      </w:r>
      <w:proofErr w:type="spellStart"/>
      <w:r w:rsidRPr="00DC620A">
        <w:rPr>
          <w:sz w:val="24"/>
          <w:szCs w:val="24"/>
          <w:lang w:val="uk-UA"/>
        </w:rPr>
        <w:t>машзал</w:t>
      </w:r>
      <w:proofErr w:type="spellEnd"/>
      <w:r w:rsidRPr="00DC620A">
        <w:rPr>
          <w:sz w:val="24"/>
          <w:szCs w:val="24"/>
          <w:lang w:val="uk-UA"/>
        </w:rPr>
        <w:t xml:space="preserve"> для охолодження технологічного обладнання, після нагріта вода повертається в градирні та зливається в басейн-охолоджувач, облаштований спільно з насосною станцією зворотного водопостачання. Процес охолодження відбувається за допомогою вентиляторів градирень та за рахунок обдування вітром і охолодженням в басейні-охолоджувачі. Вода градирень знезаражується за допомогою імпульсного насоса-дозатора, який періодично впорскує в систему зворотного водопостачання хімічні реагенти, при цьому викиди забруднюючих речовин в атмосферу відсутні.</w:t>
      </w:r>
    </w:p>
    <w:p w14:paraId="398547A3" w14:textId="77777777" w:rsidR="00DC620A" w:rsidRPr="00DC620A" w:rsidRDefault="00DC620A" w:rsidP="00DC620A">
      <w:pPr>
        <w:ind w:firstLine="567"/>
        <w:jc w:val="both"/>
        <w:rPr>
          <w:sz w:val="24"/>
          <w:szCs w:val="24"/>
          <w:lang w:val="uk-UA"/>
        </w:rPr>
      </w:pPr>
      <w:r w:rsidRPr="00DC620A">
        <w:rPr>
          <w:sz w:val="24"/>
          <w:szCs w:val="24"/>
          <w:lang w:val="uk-UA"/>
        </w:rPr>
        <w:t>Відповідно до Інструкції по експлуатації системи очищення вод та Режимної карти для запобігання забрудненню води використовуються наступні реагенти:</w:t>
      </w:r>
    </w:p>
    <w:p w14:paraId="491A1187" w14:textId="77777777" w:rsidR="00DC620A" w:rsidRPr="00DC620A" w:rsidRDefault="00DC620A" w:rsidP="00DC620A">
      <w:pPr>
        <w:ind w:firstLine="567"/>
        <w:jc w:val="both"/>
        <w:rPr>
          <w:sz w:val="24"/>
          <w:szCs w:val="24"/>
          <w:lang w:val="uk-UA"/>
        </w:rPr>
      </w:pPr>
      <w:r w:rsidRPr="00DC620A">
        <w:rPr>
          <w:sz w:val="24"/>
          <w:szCs w:val="24"/>
          <w:lang w:val="uk-UA"/>
        </w:rPr>
        <w:lastRenderedPageBreak/>
        <w:t xml:space="preserve">- комплексний інгібітор утворення накипу: реагент </w:t>
      </w:r>
      <w:r w:rsidRPr="00DC620A">
        <w:rPr>
          <w:sz w:val="24"/>
          <w:szCs w:val="24"/>
          <w:lang w:val="en-US"/>
        </w:rPr>
        <w:t>SD</w:t>
      </w:r>
      <w:r w:rsidRPr="00DC620A">
        <w:rPr>
          <w:sz w:val="24"/>
          <w:szCs w:val="24"/>
          <w:lang w:val="uk-UA"/>
        </w:rPr>
        <w:t xml:space="preserve"> 404 або реагент </w:t>
      </w:r>
      <w:r w:rsidRPr="00DC620A">
        <w:rPr>
          <w:sz w:val="24"/>
          <w:szCs w:val="24"/>
          <w:lang w:val="en-US"/>
        </w:rPr>
        <w:t>ITS</w:t>
      </w:r>
      <w:r w:rsidRPr="00DC620A">
        <w:rPr>
          <w:sz w:val="24"/>
          <w:szCs w:val="24"/>
          <w:lang w:val="uk-UA"/>
        </w:rPr>
        <w:t xml:space="preserve"> </w:t>
      </w:r>
      <w:r w:rsidRPr="00DC620A">
        <w:rPr>
          <w:sz w:val="24"/>
          <w:szCs w:val="24"/>
          <w:lang w:val="en-US"/>
        </w:rPr>
        <w:t>WATER</w:t>
      </w:r>
      <w:r w:rsidRPr="00DC620A">
        <w:rPr>
          <w:sz w:val="24"/>
          <w:szCs w:val="24"/>
          <w:lang w:val="uk-UA"/>
        </w:rPr>
        <w:t xml:space="preserve"> </w:t>
      </w:r>
      <w:r w:rsidRPr="00DC620A">
        <w:rPr>
          <w:sz w:val="24"/>
          <w:szCs w:val="24"/>
          <w:lang w:val="en-US"/>
        </w:rPr>
        <w:t>CG</w:t>
      </w:r>
      <w:r w:rsidRPr="00DC620A">
        <w:rPr>
          <w:sz w:val="24"/>
          <w:szCs w:val="24"/>
          <w:lang w:val="uk-UA"/>
        </w:rPr>
        <w:t xml:space="preserve">-710 (чи аналоги інших виробників); </w:t>
      </w:r>
    </w:p>
    <w:p w14:paraId="081F55AB" w14:textId="77777777" w:rsidR="00DC620A" w:rsidRPr="00DC620A" w:rsidRDefault="00DC620A" w:rsidP="00DC620A">
      <w:pPr>
        <w:ind w:firstLine="567"/>
        <w:jc w:val="both"/>
        <w:rPr>
          <w:sz w:val="24"/>
          <w:szCs w:val="24"/>
          <w:lang w:val="uk-UA"/>
        </w:rPr>
      </w:pPr>
      <w:r w:rsidRPr="00DC620A">
        <w:rPr>
          <w:sz w:val="24"/>
          <w:szCs w:val="24"/>
          <w:lang w:val="uk-UA"/>
        </w:rPr>
        <w:t>- розчин біоциду: реагент OSM 5 (OSM 1203) або реагент ITS WATER ВС-450 (реагент ITS WATER ВС-460) (чи аналоги інших виробників);</w:t>
      </w:r>
    </w:p>
    <w:p w14:paraId="35262AA2" w14:textId="77777777" w:rsidR="00DC620A" w:rsidRPr="00DC620A" w:rsidRDefault="00DC620A" w:rsidP="00DC620A">
      <w:pPr>
        <w:ind w:firstLine="567"/>
        <w:jc w:val="both"/>
        <w:rPr>
          <w:sz w:val="24"/>
          <w:szCs w:val="24"/>
          <w:lang w:val="uk-UA"/>
        </w:rPr>
      </w:pPr>
      <w:r w:rsidRPr="00DC620A">
        <w:rPr>
          <w:sz w:val="24"/>
          <w:szCs w:val="24"/>
          <w:lang w:val="uk-UA"/>
        </w:rPr>
        <w:t>- піногасник: реагент SD 305 або реагент ITS WATER AFS-031 К (чи аналоги інших виробників);</w:t>
      </w:r>
    </w:p>
    <w:p w14:paraId="143E5475" w14:textId="77777777" w:rsidR="00DC620A" w:rsidRPr="00DC620A" w:rsidRDefault="00DC620A" w:rsidP="00DC620A">
      <w:pPr>
        <w:ind w:firstLine="567"/>
        <w:jc w:val="both"/>
        <w:rPr>
          <w:sz w:val="24"/>
          <w:szCs w:val="24"/>
          <w:lang w:val="uk-UA"/>
        </w:rPr>
      </w:pPr>
      <w:r w:rsidRPr="00DC620A">
        <w:rPr>
          <w:sz w:val="24"/>
          <w:szCs w:val="24"/>
          <w:lang w:val="uk-UA"/>
        </w:rPr>
        <w:t xml:space="preserve">- кислотний реагент для зниження </w:t>
      </w:r>
      <w:proofErr w:type="spellStart"/>
      <w:r w:rsidRPr="00DC620A">
        <w:rPr>
          <w:sz w:val="24"/>
          <w:szCs w:val="24"/>
          <w:lang w:val="uk-UA"/>
        </w:rPr>
        <w:t>рН</w:t>
      </w:r>
      <w:proofErr w:type="spellEnd"/>
      <w:r w:rsidRPr="00DC620A">
        <w:rPr>
          <w:sz w:val="24"/>
          <w:szCs w:val="24"/>
          <w:lang w:val="uk-UA"/>
        </w:rPr>
        <w:t xml:space="preserve">: розчин сірчаної кислоти не більше 44%, реагент OSM 218 або реагент ITS WATER IEX-122 (чи аналоги інших виробників на основі сірчаної кислоти). </w:t>
      </w:r>
    </w:p>
    <w:p w14:paraId="363ACA8C" w14:textId="77777777" w:rsidR="00DC620A" w:rsidRPr="00DC620A" w:rsidRDefault="00DC620A" w:rsidP="00DC620A">
      <w:pPr>
        <w:ind w:firstLine="567"/>
        <w:jc w:val="both"/>
        <w:rPr>
          <w:b/>
          <w:i/>
          <w:sz w:val="24"/>
          <w:szCs w:val="24"/>
          <w:lang w:val="uk-UA"/>
        </w:rPr>
      </w:pPr>
    </w:p>
    <w:p w14:paraId="08791FA0" w14:textId="77777777" w:rsidR="00DC620A" w:rsidRPr="00DC620A" w:rsidRDefault="00DC620A" w:rsidP="00DC620A">
      <w:pPr>
        <w:spacing w:line="360" w:lineRule="auto"/>
        <w:ind w:firstLine="567"/>
        <w:rPr>
          <w:b/>
          <w:i/>
          <w:sz w:val="24"/>
          <w:szCs w:val="24"/>
          <w:lang w:val="uk-UA"/>
        </w:rPr>
      </w:pPr>
      <w:r w:rsidRPr="00DC620A">
        <w:rPr>
          <w:b/>
          <w:i/>
          <w:sz w:val="24"/>
          <w:szCs w:val="24"/>
          <w:lang w:val="uk-UA"/>
        </w:rPr>
        <w:t>Перетворення перемінної напруги</w:t>
      </w:r>
    </w:p>
    <w:p w14:paraId="29BEEA89" w14:textId="77777777" w:rsidR="00DC620A" w:rsidRPr="00DC620A" w:rsidRDefault="00DC620A" w:rsidP="00DC620A">
      <w:pPr>
        <w:ind w:firstLine="567"/>
        <w:jc w:val="both"/>
        <w:rPr>
          <w:sz w:val="24"/>
          <w:szCs w:val="24"/>
          <w:lang w:val="uk-UA"/>
        </w:rPr>
      </w:pPr>
      <w:r w:rsidRPr="00DC620A">
        <w:rPr>
          <w:sz w:val="24"/>
          <w:szCs w:val="24"/>
          <w:lang w:val="uk-UA"/>
        </w:rPr>
        <w:t>Для перетворення перемінної трифазної напруги з 10 кВт в 35 кВт та живлення струмом дільниць на підприємстві встановлено підстанцію ПС 10/35.</w:t>
      </w:r>
    </w:p>
    <w:p w14:paraId="1C384018" w14:textId="77777777" w:rsidR="00DC620A" w:rsidRPr="00DC620A" w:rsidRDefault="00DC620A" w:rsidP="00DC620A">
      <w:pPr>
        <w:ind w:firstLine="567"/>
        <w:jc w:val="both"/>
        <w:rPr>
          <w:sz w:val="24"/>
          <w:szCs w:val="24"/>
          <w:lang w:val="uk-UA"/>
        </w:rPr>
      </w:pPr>
    </w:p>
    <w:p w14:paraId="34FFA6A5" w14:textId="77777777" w:rsidR="00DC620A" w:rsidRPr="00DC620A" w:rsidRDefault="00DC620A" w:rsidP="00DC620A">
      <w:pPr>
        <w:spacing w:line="360" w:lineRule="auto"/>
        <w:ind w:firstLine="567"/>
        <w:rPr>
          <w:b/>
          <w:i/>
          <w:sz w:val="24"/>
          <w:szCs w:val="24"/>
          <w:lang w:val="uk-UA"/>
        </w:rPr>
      </w:pPr>
      <w:r w:rsidRPr="00DC620A">
        <w:rPr>
          <w:b/>
          <w:i/>
          <w:sz w:val="24"/>
          <w:szCs w:val="24"/>
          <w:lang w:val="uk-UA"/>
        </w:rPr>
        <w:t>Проведення ремонтних робіт</w:t>
      </w:r>
    </w:p>
    <w:p w14:paraId="4EA8DE2F" w14:textId="77777777" w:rsidR="00DC620A" w:rsidRPr="00DC620A" w:rsidRDefault="00DC620A" w:rsidP="00DC620A">
      <w:pPr>
        <w:ind w:firstLine="567"/>
        <w:jc w:val="both"/>
        <w:rPr>
          <w:sz w:val="24"/>
          <w:szCs w:val="24"/>
          <w:lang w:val="uk-UA"/>
        </w:rPr>
      </w:pPr>
      <w:r w:rsidRPr="00DC620A">
        <w:rPr>
          <w:sz w:val="24"/>
          <w:szCs w:val="24"/>
          <w:lang w:val="uk-UA"/>
        </w:rPr>
        <w:t>Проведення ремонтних робіт здійснюється в головному корпусі, де встановлено:</w:t>
      </w:r>
    </w:p>
    <w:p w14:paraId="3F608D89" w14:textId="77777777" w:rsidR="00DC620A" w:rsidRPr="00DC620A" w:rsidRDefault="00DC620A" w:rsidP="00DC620A">
      <w:pPr>
        <w:ind w:firstLine="567"/>
        <w:jc w:val="both"/>
        <w:rPr>
          <w:sz w:val="24"/>
          <w:szCs w:val="24"/>
          <w:lang w:val="uk-UA"/>
        </w:rPr>
      </w:pPr>
      <w:r w:rsidRPr="00DC620A">
        <w:rPr>
          <w:sz w:val="24"/>
          <w:szCs w:val="24"/>
          <w:lang w:val="uk-UA"/>
        </w:rPr>
        <w:t xml:space="preserve">- випрямляч зварювальний </w:t>
      </w:r>
      <w:proofErr w:type="spellStart"/>
      <w:r w:rsidRPr="00DC620A">
        <w:rPr>
          <w:sz w:val="24"/>
          <w:szCs w:val="24"/>
          <w:lang w:val="uk-UA"/>
        </w:rPr>
        <w:t>інверторний</w:t>
      </w:r>
      <w:proofErr w:type="spellEnd"/>
      <w:r w:rsidRPr="00DC620A">
        <w:rPr>
          <w:sz w:val="24"/>
          <w:szCs w:val="24"/>
          <w:lang w:val="uk-UA"/>
        </w:rPr>
        <w:t xml:space="preserve"> «Патон» ВДІ-200P та зварювальний апарат IGBT </w:t>
      </w:r>
      <w:proofErr w:type="spellStart"/>
      <w:r w:rsidRPr="00DC620A">
        <w:rPr>
          <w:sz w:val="24"/>
          <w:szCs w:val="24"/>
          <w:lang w:val="uk-UA"/>
        </w:rPr>
        <w:t>Dnipro</w:t>
      </w:r>
      <w:proofErr w:type="spellEnd"/>
      <w:r w:rsidRPr="00DC620A">
        <w:rPr>
          <w:sz w:val="24"/>
          <w:szCs w:val="24"/>
          <w:lang w:val="uk-UA"/>
        </w:rPr>
        <w:t>-M M-18D, які використовуються для ручного електродугового зварювання (РЕДЗ);</w:t>
      </w:r>
    </w:p>
    <w:p w14:paraId="7622A026" w14:textId="77777777" w:rsidR="00DC620A" w:rsidRPr="00DC620A" w:rsidRDefault="00DC620A" w:rsidP="00DC620A">
      <w:pPr>
        <w:ind w:firstLine="567"/>
        <w:jc w:val="both"/>
        <w:rPr>
          <w:sz w:val="24"/>
          <w:szCs w:val="24"/>
          <w:lang w:val="uk-UA"/>
        </w:rPr>
      </w:pPr>
      <w:r w:rsidRPr="00DC620A">
        <w:rPr>
          <w:sz w:val="24"/>
          <w:szCs w:val="24"/>
          <w:lang w:val="uk-UA"/>
        </w:rPr>
        <w:t xml:space="preserve">- кутові шліфувальні машини (4 од.) для різання та шліфування металу </w:t>
      </w:r>
      <w:r w:rsidRPr="00DC620A">
        <w:rPr>
          <w:b/>
          <w:bCs/>
          <w:sz w:val="24"/>
          <w:szCs w:val="24"/>
          <w:lang w:val="uk-UA"/>
        </w:rPr>
        <w:t>(</w:t>
      </w:r>
      <w:r w:rsidRPr="00DC620A">
        <w:rPr>
          <w:b/>
          <w:sz w:val="24"/>
          <w:szCs w:val="24"/>
          <w:lang w:val="uk-UA"/>
        </w:rPr>
        <w:t>площинне джерело № 13</w:t>
      </w:r>
      <w:r w:rsidRPr="00DC620A">
        <w:rPr>
          <w:b/>
          <w:bCs/>
          <w:sz w:val="24"/>
          <w:szCs w:val="24"/>
          <w:lang w:val="uk-UA"/>
        </w:rPr>
        <w:t>)</w:t>
      </w:r>
      <w:r w:rsidRPr="00DC620A">
        <w:rPr>
          <w:sz w:val="24"/>
          <w:szCs w:val="24"/>
          <w:lang w:val="uk-UA"/>
        </w:rPr>
        <w:t>.</w:t>
      </w:r>
    </w:p>
    <w:p w14:paraId="2966DAC6" w14:textId="77777777" w:rsidR="00DC620A" w:rsidRPr="00DC620A" w:rsidRDefault="00DC620A" w:rsidP="00DC620A">
      <w:pPr>
        <w:ind w:firstLine="567"/>
        <w:jc w:val="both"/>
        <w:rPr>
          <w:sz w:val="24"/>
          <w:szCs w:val="24"/>
          <w:lang w:val="uk-UA"/>
        </w:rPr>
      </w:pPr>
    </w:p>
    <w:p w14:paraId="69E3B944" w14:textId="77777777" w:rsidR="00DC620A" w:rsidRPr="00DC620A" w:rsidRDefault="00DC620A" w:rsidP="00DC620A">
      <w:pPr>
        <w:ind w:firstLine="567"/>
        <w:jc w:val="both"/>
        <w:rPr>
          <w:sz w:val="24"/>
          <w:szCs w:val="24"/>
          <w:lang w:val="uk-UA"/>
        </w:rPr>
      </w:pPr>
      <w:r w:rsidRPr="00DC620A">
        <w:rPr>
          <w:sz w:val="24"/>
          <w:szCs w:val="24"/>
          <w:lang w:val="uk-UA"/>
        </w:rPr>
        <w:t xml:space="preserve">Режим роботи підприємства – цілодобовий, </w:t>
      </w:r>
      <w:r w:rsidRPr="00DC620A">
        <w:rPr>
          <w:sz w:val="24"/>
          <w:szCs w:val="24"/>
        </w:rPr>
        <w:t>2</w:t>
      </w:r>
      <w:r w:rsidRPr="00DC620A">
        <w:rPr>
          <w:sz w:val="24"/>
          <w:szCs w:val="24"/>
          <w:lang w:val="uk-UA"/>
        </w:rPr>
        <w:t>-х змінний.</w:t>
      </w:r>
    </w:p>
    <w:p w14:paraId="6B5F885F" w14:textId="77777777" w:rsidR="00DC620A" w:rsidRPr="00DC620A" w:rsidRDefault="00DC620A" w:rsidP="00DC620A">
      <w:pPr>
        <w:ind w:firstLine="567"/>
        <w:jc w:val="both"/>
        <w:rPr>
          <w:sz w:val="24"/>
          <w:szCs w:val="24"/>
          <w:lang w:val="uk-UA"/>
        </w:rPr>
      </w:pPr>
      <w:r w:rsidRPr="00DC620A">
        <w:rPr>
          <w:sz w:val="24"/>
          <w:szCs w:val="24"/>
          <w:lang w:val="uk-UA"/>
        </w:rPr>
        <w:t xml:space="preserve">Тривалість зміни – </w:t>
      </w:r>
      <w:r w:rsidRPr="00DC620A">
        <w:rPr>
          <w:sz w:val="24"/>
          <w:szCs w:val="24"/>
        </w:rPr>
        <w:t>12</w:t>
      </w:r>
      <w:r w:rsidRPr="00DC620A">
        <w:rPr>
          <w:sz w:val="24"/>
          <w:szCs w:val="24"/>
          <w:lang w:val="uk-UA"/>
        </w:rPr>
        <w:t xml:space="preserve"> годин.</w:t>
      </w:r>
    </w:p>
    <w:p w14:paraId="3FE76F85" w14:textId="7DC78C55" w:rsidR="00DC620A" w:rsidRPr="00DC620A" w:rsidRDefault="00DC620A" w:rsidP="00DC620A">
      <w:pPr>
        <w:ind w:firstLine="567"/>
        <w:jc w:val="both"/>
        <w:rPr>
          <w:sz w:val="26"/>
          <w:szCs w:val="26"/>
          <w:lang w:val="uk-UA"/>
        </w:rPr>
      </w:pPr>
      <w:r w:rsidRPr="00DC620A">
        <w:rPr>
          <w:sz w:val="24"/>
          <w:szCs w:val="24"/>
          <w:lang w:val="uk-UA"/>
        </w:rPr>
        <w:t>Кількість робочих днів на рік – 334.</w:t>
      </w:r>
      <w:r>
        <w:rPr>
          <w:b/>
          <w:color w:val="auto"/>
          <w:sz w:val="24"/>
          <w:szCs w:val="24"/>
          <w:lang w:val="uk-UA"/>
        </w:rPr>
        <w:br w:type="page"/>
      </w:r>
    </w:p>
    <w:p w14:paraId="3CC5A486" w14:textId="403EAFB4" w:rsidR="002D67CB" w:rsidRPr="00900431" w:rsidRDefault="002D67CB" w:rsidP="00662C1E">
      <w:pPr>
        <w:spacing w:line="276" w:lineRule="auto"/>
        <w:ind w:firstLine="567"/>
        <w:jc w:val="both"/>
        <w:rPr>
          <w:b/>
          <w:color w:val="FF0000"/>
          <w:sz w:val="24"/>
          <w:szCs w:val="24"/>
          <w:lang w:val="uk-UA"/>
        </w:rPr>
      </w:pPr>
      <w:r w:rsidRPr="00900431">
        <w:rPr>
          <w:b/>
          <w:color w:val="auto"/>
          <w:sz w:val="24"/>
          <w:szCs w:val="24"/>
          <w:lang w:val="uk-UA"/>
        </w:rPr>
        <w:lastRenderedPageBreak/>
        <w:t>Відомості щодо виду та обсягів викидів забруднюючих речовин в атмосферне повітря стаціонарними джерелами</w:t>
      </w:r>
    </w:p>
    <w:p w14:paraId="05456F0B" w14:textId="77777777" w:rsidR="002D67CB" w:rsidRPr="00900431" w:rsidRDefault="002D67CB" w:rsidP="002D67CB">
      <w:pPr>
        <w:spacing w:line="276" w:lineRule="auto"/>
        <w:ind w:firstLine="709"/>
        <w:jc w:val="both"/>
        <w:rPr>
          <w:color w:val="auto"/>
          <w:sz w:val="24"/>
          <w:szCs w:val="24"/>
          <w:lang w:val="uk-UA"/>
        </w:rPr>
      </w:pPr>
    </w:p>
    <w:p w14:paraId="27E3B90E" w14:textId="42F22439" w:rsidR="005B7355" w:rsidRPr="00900431" w:rsidRDefault="005B7355" w:rsidP="005B7355">
      <w:pPr>
        <w:spacing w:line="276" w:lineRule="auto"/>
        <w:ind w:firstLine="567"/>
        <w:jc w:val="both"/>
        <w:rPr>
          <w:sz w:val="24"/>
          <w:szCs w:val="24"/>
          <w:lang w:val="uk-UA"/>
        </w:rPr>
      </w:pPr>
      <w:bookmarkStart w:id="14" w:name="_Hlk166489274"/>
      <w:r w:rsidRPr="00900431">
        <w:rPr>
          <w:color w:val="auto"/>
          <w:sz w:val="24"/>
          <w:szCs w:val="24"/>
          <w:lang w:val="uk-UA"/>
        </w:rPr>
        <w:t xml:space="preserve">Обсяги викидів забруднюючих речовин в атмосферне повітря прийняті на підставі документу «Звіт по інвентаризації викидів забруднюючих речовин в атмосферне повітря на </w:t>
      </w:r>
      <w:r w:rsidR="00122177">
        <w:rPr>
          <w:color w:val="auto"/>
          <w:sz w:val="24"/>
          <w:szCs w:val="24"/>
          <w:lang w:val="uk-UA"/>
        </w:rPr>
        <w:t>промисловому майданчику</w:t>
      </w:r>
      <w:r w:rsidRPr="00900431">
        <w:rPr>
          <w:color w:val="auto"/>
          <w:sz w:val="24"/>
          <w:szCs w:val="24"/>
          <w:lang w:val="uk-UA"/>
        </w:rPr>
        <w:t xml:space="preserve"> </w:t>
      </w:r>
      <w:bookmarkStart w:id="15" w:name="_Hlk166492293"/>
      <w:r w:rsidR="00122177" w:rsidRPr="00122177">
        <w:rPr>
          <w:sz w:val="24"/>
          <w:szCs w:val="24"/>
          <w:lang w:val="uk-UA"/>
        </w:rPr>
        <w:t xml:space="preserve">Товариство з обмеженою відповідальністю </w:t>
      </w:r>
      <w:bookmarkStart w:id="16" w:name="_Hlk207107549"/>
      <w:r w:rsidR="00122177" w:rsidRPr="00122177">
        <w:rPr>
          <w:sz w:val="24"/>
          <w:szCs w:val="24"/>
          <w:lang w:val="uk-UA"/>
        </w:rPr>
        <w:t>«</w:t>
      </w:r>
      <w:r w:rsidR="00DC620A" w:rsidRPr="00DC620A">
        <w:rPr>
          <w:sz w:val="24"/>
          <w:szCs w:val="24"/>
          <w:lang w:val="uk-UA"/>
        </w:rPr>
        <w:t>АЯКС ДНІПРО</w:t>
      </w:r>
      <w:r w:rsidR="00122177" w:rsidRPr="00122177">
        <w:rPr>
          <w:sz w:val="24"/>
          <w:szCs w:val="24"/>
          <w:lang w:val="uk-UA"/>
        </w:rPr>
        <w:t>»</w:t>
      </w:r>
      <w:r w:rsidRPr="00900431">
        <w:rPr>
          <w:color w:val="auto"/>
          <w:sz w:val="24"/>
          <w:szCs w:val="24"/>
          <w:lang w:val="uk-UA"/>
        </w:rPr>
        <w:t xml:space="preserve">, що розташований за адресою: </w:t>
      </w:r>
      <w:r w:rsidR="00DC620A" w:rsidRPr="00DC620A">
        <w:rPr>
          <w:sz w:val="24"/>
          <w:szCs w:val="24"/>
          <w:lang w:val="uk-UA"/>
        </w:rPr>
        <w:t xml:space="preserve">49074, Дніпропетровська обл., місто Дніпро, вулиця </w:t>
      </w:r>
      <w:proofErr w:type="spellStart"/>
      <w:r w:rsidR="00DC620A" w:rsidRPr="00DC620A">
        <w:rPr>
          <w:sz w:val="24"/>
          <w:szCs w:val="24"/>
          <w:lang w:val="uk-UA"/>
        </w:rPr>
        <w:t>Старочумацька</w:t>
      </w:r>
      <w:proofErr w:type="spellEnd"/>
      <w:r w:rsidR="00DC620A" w:rsidRPr="00DC620A">
        <w:rPr>
          <w:sz w:val="24"/>
          <w:szCs w:val="24"/>
          <w:lang w:val="uk-UA"/>
        </w:rPr>
        <w:t>, будинок 9Г</w:t>
      </w:r>
      <w:r w:rsidRPr="00900431">
        <w:rPr>
          <w:sz w:val="24"/>
          <w:szCs w:val="24"/>
          <w:lang w:val="uk-UA"/>
        </w:rPr>
        <w:t>»</w:t>
      </w:r>
      <w:bookmarkEnd w:id="15"/>
      <w:r w:rsidRPr="00900431">
        <w:rPr>
          <w:color w:val="auto"/>
          <w:sz w:val="24"/>
          <w:szCs w:val="24"/>
          <w:lang w:val="uk-UA"/>
        </w:rPr>
        <w:t xml:space="preserve">, </w:t>
      </w:r>
      <w:r w:rsidRPr="00900431">
        <w:rPr>
          <w:color w:val="auto"/>
          <w:kern w:val="0"/>
          <w:sz w:val="24"/>
          <w:szCs w:val="24"/>
          <w:lang w:val="uk-UA"/>
        </w:rPr>
        <w:t xml:space="preserve">розробленого </w:t>
      </w:r>
      <w:r w:rsidRPr="00900431">
        <w:rPr>
          <w:color w:val="auto"/>
          <w:sz w:val="24"/>
          <w:szCs w:val="24"/>
          <w:lang w:val="uk-UA"/>
        </w:rPr>
        <w:t>ТОВ «УКРАЇНСЬКИЙ ЦЕНТР ЕКОЛОГІЇ</w:t>
      </w:r>
      <w:r w:rsidRPr="00900431">
        <w:rPr>
          <w:color w:val="auto"/>
          <w:kern w:val="0"/>
          <w:sz w:val="24"/>
          <w:szCs w:val="24"/>
          <w:lang w:val="uk-UA"/>
        </w:rPr>
        <w:t>»</w:t>
      </w:r>
      <w:bookmarkEnd w:id="16"/>
      <w:r w:rsidRPr="00900431">
        <w:rPr>
          <w:color w:val="auto"/>
          <w:kern w:val="0"/>
          <w:sz w:val="24"/>
          <w:szCs w:val="24"/>
          <w:lang w:val="uk-UA"/>
        </w:rPr>
        <w:t>.</w:t>
      </w:r>
      <w:r w:rsidRPr="00900431">
        <w:rPr>
          <w:color w:val="auto"/>
          <w:sz w:val="24"/>
          <w:szCs w:val="24"/>
          <w:lang w:val="uk-UA"/>
        </w:rPr>
        <w:t xml:space="preserve"> </w:t>
      </w:r>
    </w:p>
    <w:p w14:paraId="6C129BAF" w14:textId="78066461" w:rsidR="00EB102B" w:rsidRDefault="00091527" w:rsidP="00EB102B">
      <w:pPr>
        <w:spacing w:line="276" w:lineRule="auto"/>
        <w:ind w:firstLine="567"/>
        <w:jc w:val="both"/>
        <w:rPr>
          <w:color w:val="auto"/>
          <w:sz w:val="24"/>
          <w:szCs w:val="24"/>
          <w:lang w:val="uk-UA"/>
        </w:rPr>
      </w:pPr>
      <w:r>
        <w:rPr>
          <w:color w:val="auto"/>
          <w:sz w:val="24"/>
          <w:szCs w:val="24"/>
          <w:lang w:val="uk-UA"/>
        </w:rPr>
        <w:t>В</w:t>
      </w:r>
      <w:r w:rsidR="00EB102B" w:rsidRPr="00EB102B">
        <w:rPr>
          <w:color w:val="auto"/>
          <w:sz w:val="24"/>
          <w:szCs w:val="24"/>
          <w:lang w:val="uk-UA"/>
        </w:rPr>
        <w:t>ідомості щодо виду та обсягів викидів забруднюючих речовин в атмосферне повітря стаціонарними</w:t>
      </w:r>
      <w:r>
        <w:rPr>
          <w:color w:val="auto"/>
          <w:sz w:val="24"/>
          <w:szCs w:val="24"/>
          <w:lang w:val="uk-UA"/>
        </w:rPr>
        <w:t xml:space="preserve"> </w:t>
      </w:r>
      <w:r w:rsidRPr="00900431">
        <w:rPr>
          <w:bCs/>
          <w:color w:val="auto"/>
          <w:sz w:val="24"/>
          <w:szCs w:val="24"/>
          <w:lang w:val="uk-UA"/>
        </w:rPr>
        <w:t>джерелами</w:t>
      </w:r>
      <w:r w:rsidR="00EB102B" w:rsidRPr="00EB102B">
        <w:rPr>
          <w:color w:val="auto"/>
          <w:sz w:val="24"/>
          <w:szCs w:val="24"/>
          <w:lang w:val="uk-UA"/>
        </w:rPr>
        <w:t xml:space="preserve">, характеристика установок очистки газів, дані щодо потенційних обсягів викидів забруднюючих речовин в атмосферне повітря стаціонарними джерелами від об’єкта / промислового майданчика та дані щодо потенційних обсягів викидів забруднюючих речовин від виробничих і технологічних процесів, технологічного устаткування (установок), наведені в таблицях </w:t>
      </w:r>
      <w:r w:rsidR="00EB102B">
        <w:rPr>
          <w:color w:val="auto"/>
          <w:sz w:val="24"/>
          <w:szCs w:val="24"/>
          <w:lang w:val="uk-UA"/>
        </w:rPr>
        <w:t xml:space="preserve">6.1, </w:t>
      </w:r>
      <w:r w:rsidR="00EB102B" w:rsidRPr="00EB102B">
        <w:rPr>
          <w:color w:val="auto"/>
          <w:sz w:val="24"/>
          <w:szCs w:val="24"/>
          <w:lang w:val="uk-UA"/>
        </w:rPr>
        <w:t>6.4, 6.7, 6.8.</w:t>
      </w:r>
    </w:p>
    <w:p w14:paraId="2845D833" w14:textId="4ABF99C3" w:rsidR="00F24C27" w:rsidRPr="00EB102B" w:rsidRDefault="00F24C27" w:rsidP="00EB102B">
      <w:pPr>
        <w:spacing w:line="276" w:lineRule="auto"/>
        <w:ind w:firstLine="567"/>
        <w:jc w:val="both"/>
        <w:rPr>
          <w:color w:val="auto"/>
          <w:sz w:val="24"/>
          <w:szCs w:val="24"/>
          <w:lang w:val="uk-UA"/>
        </w:rPr>
      </w:pPr>
      <w:bookmarkStart w:id="17" w:name="_Hlk207107580"/>
      <w:r w:rsidRPr="00B150B8">
        <w:rPr>
          <w:color w:val="auto"/>
          <w:sz w:val="24"/>
          <w:szCs w:val="24"/>
          <w:lang w:val="uk-UA"/>
        </w:rPr>
        <w:t xml:space="preserve">У зв’язку з можливістю використання на </w:t>
      </w:r>
      <w:proofErr w:type="spellStart"/>
      <w:r w:rsidRPr="00B150B8">
        <w:rPr>
          <w:color w:val="auto"/>
          <w:sz w:val="24"/>
          <w:szCs w:val="24"/>
          <w:lang w:val="uk-UA"/>
        </w:rPr>
        <w:t>паливовикористовуючому</w:t>
      </w:r>
      <w:proofErr w:type="spellEnd"/>
      <w:r w:rsidRPr="00B150B8">
        <w:rPr>
          <w:color w:val="auto"/>
          <w:sz w:val="24"/>
          <w:szCs w:val="24"/>
          <w:lang w:val="uk-UA"/>
        </w:rPr>
        <w:t xml:space="preserve"> обладнанні альтернативних видів палива, </w:t>
      </w:r>
      <w:r>
        <w:rPr>
          <w:color w:val="auto"/>
          <w:sz w:val="24"/>
          <w:szCs w:val="24"/>
          <w:lang w:val="uk-UA"/>
        </w:rPr>
        <w:t>дані</w:t>
      </w:r>
      <w:r w:rsidRPr="00B150B8">
        <w:rPr>
          <w:color w:val="auto"/>
          <w:sz w:val="24"/>
          <w:szCs w:val="24"/>
          <w:lang w:val="uk-UA"/>
        </w:rPr>
        <w:t xml:space="preserve"> </w:t>
      </w:r>
      <w:r>
        <w:rPr>
          <w:color w:val="auto"/>
          <w:sz w:val="24"/>
          <w:szCs w:val="24"/>
          <w:lang w:val="uk-UA"/>
        </w:rPr>
        <w:t xml:space="preserve">наведені у таблицях 6.1, </w:t>
      </w:r>
      <w:r w:rsidRPr="00F24C27">
        <w:rPr>
          <w:color w:val="auto"/>
          <w:sz w:val="24"/>
          <w:szCs w:val="24"/>
          <w:lang w:val="uk-UA"/>
        </w:rPr>
        <w:t>6.4, 6.7, 6.8</w:t>
      </w:r>
      <w:r>
        <w:rPr>
          <w:color w:val="auto"/>
          <w:sz w:val="24"/>
          <w:szCs w:val="24"/>
          <w:lang w:val="uk-UA"/>
        </w:rPr>
        <w:t xml:space="preserve"> </w:t>
      </w:r>
      <w:r w:rsidRPr="00B150B8">
        <w:rPr>
          <w:color w:val="auto"/>
          <w:sz w:val="24"/>
          <w:szCs w:val="24"/>
          <w:lang w:val="uk-UA"/>
        </w:rPr>
        <w:t>надаються з урахуванням усіх можливих варіантів.</w:t>
      </w:r>
    </w:p>
    <w:bookmarkEnd w:id="14"/>
    <w:bookmarkEnd w:id="17"/>
    <w:p w14:paraId="0B0C47D1" w14:textId="712BDD83" w:rsidR="00EB102B" w:rsidRDefault="00EB102B" w:rsidP="005B7355">
      <w:pPr>
        <w:spacing w:line="276" w:lineRule="auto"/>
        <w:ind w:firstLine="567"/>
        <w:jc w:val="both"/>
        <w:rPr>
          <w:color w:val="auto"/>
          <w:sz w:val="24"/>
          <w:szCs w:val="24"/>
          <w:lang w:val="uk-UA"/>
        </w:rPr>
      </w:pPr>
    </w:p>
    <w:p w14:paraId="095D68CD" w14:textId="77777777" w:rsidR="005B7355" w:rsidRPr="00900431" w:rsidRDefault="005B7355" w:rsidP="005B7355">
      <w:pPr>
        <w:spacing w:line="276" w:lineRule="auto"/>
        <w:ind w:firstLine="709"/>
        <w:jc w:val="both"/>
        <w:rPr>
          <w:color w:val="auto"/>
          <w:sz w:val="24"/>
          <w:szCs w:val="24"/>
          <w:lang w:val="uk-UA"/>
        </w:rPr>
      </w:pPr>
    </w:p>
    <w:p w14:paraId="5F8A29C2" w14:textId="77777777" w:rsidR="005B7355" w:rsidRPr="00900431" w:rsidRDefault="005B7355" w:rsidP="005B7355">
      <w:pPr>
        <w:spacing w:line="360" w:lineRule="auto"/>
        <w:jc w:val="both"/>
        <w:rPr>
          <w:color w:val="auto"/>
          <w:sz w:val="24"/>
          <w:szCs w:val="24"/>
          <w:lang w:val="uk-UA"/>
        </w:rPr>
      </w:pPr>
    </w:p>
    <w:p w14:paraId="5270D489" w14:textId="77777777" w:rsidR="005B7355" w:rsidRPr="00900431" w:rsidRDefault="005B7355" w:rsidP="005B7355">
      <w:pPr>
        <w:spacing w:line="360" w:lineRule="auto"/>
        <w:jc w:val="both"/>
        <w:rPr>
          <w:color w:val="FF0000"/>
          <w:sz w:val="24"/>
          <w:szCs w:val="24"/>
          <w:lang w:val="uk-UA"/>
        </w:rPr>
      </w:pPr>
    </w:p>
    <w:p w14:paraId="4D967C89" w14:textId="77777777" w:rsidR="005B7355" w:rsidRPr="00900431" w:rsidRDefault="005B7355" w:rsidP="005B7355">
      <w:pPr>
        <w:spacing w:line="360" w:lineRule="auto"/>
        <w:rPr>
          <w:color w:val="FF0000"/>
          <w:sz w:val="24"/>
          <w:szCs w:val="24"/>
          <w:lang w:val="uk-UA"/>
        </w:rPr>
      </w:pPr>
      <w:r w:rsidRPr="00900431">
        <w:rPr>
          <w:color w:val="FF0000"/>
          <w:sz w:val="24"/>
          <w:szCs w:val="24"/>
          <w:lang w:val="uk-UA"/>
        </w:rPr>
        <w:br w:type="page"/>
      </w:r>
    </w:p>
    <w:p w14:paraId="70682C41" w14:textId="01B48CF9" w:rsidR="00A73064" w:rsidRPr="00A73064" w:rsidRDefault="00A73064" w:rsidP="00A73064">
      <w:pPr>
        <w:spacing w:after="120"/>
        <w:ind w:firstLine="567"/>
        <w:jc w:val="center"/>
        <w:rPr>
          <w:b/>
          <w:sz w:val="24"/>
          <w:szCs w:val="24"/>
          <w:u w:val="single"/>
          <w:lang w:val="uk-UA"/>
        </w:rPr>
      </w:pPr>
      <w:bookmarkStart w:id="18" w:name="_Hlk166489310"/>
      <w:r w:rsidRPr="00A73064">
        <w:rPr>
          <w:b/>
          <w:sz w:val="24"/>
          <w:szCs w:val="24"/>
          <w:u w:val="single"/>
          <w:lang w:val="uk-UA"/>
        </w:rPr>
        <w:lastRenderedPageBreak/>
        <w:t>Спалювання основного виду палива</w:t>
      </w:r>
    </w:p>
    <w:p w14:paraId="3E659D27" w14:textId="6776A74E" w:rsidR="00A73064" w:rsidRPr="00A73064" w:rsidRDefault="00A73064" w:rsidP="00A73064">
      <w:pPr>
        <w:spacing w:after="120"/>
        <w:ind w:firstLine="567"/>
        <w:jc w:val="center"/>
        <w:rPr>
          <w:b/>
          <w:sz w:val="24"/>
          <w:szCs w:val="24"/>
          <w:u w:val="single"/>
          <w:lang w:val="uk-UA"/>
        </w:rPr>
      </w:pPr>
      <w:r w:rsidRPr="00A73064">
        <w:rPr>
          <w:b/>
          <w:sz w:val="24"/>
          <w:szCs w:val="24"/>
          <w:u w:val="single"/>
          <w:lang w:val="uk-UA"/>
        </w:rPr>
        <w:t>(лушпиння соняшнику / лушпиння соняшнику гранульоване)</w:t>
      </w:r>
    </w:p>
    <w:p w14:paraId="32BD6C63" w14:textId="2038CEE3" w:rsidR="003006C7" w:rsidRPr="0096133C" w:rsidRDefault="005B7355" w:rsidP="003006C7">
      <w:pPr>
        <w:spacing w:after="120"/>
        <w:ind w:firstLine="567"/>
        <w:jc w:val="both"/>
        <w:rPr>
          <w:bCs/>
          <w:color w:val="auto"/>
          <w:sz w:val="24"/>
          <w:szCs w:val="24"/>
          <w:lang w:val="uk-UA"/>
        </w:rPr>
      </w:pPr>
      <w:r w:rsidRPr="00900431">
        <w:rPr>
          <w:bCs/>
          <w:sz w:val="24"/>
          <w:szCs w:val="24"/>
          <w:lang w:val="uk-UA"/>
        </w:rPr>
        <w:t xml:space="preserve">Таблиця 6.1. </w:t>
      </w:r>
      <w:r w:rsidRPr="00900431">
        <w:rPr>
          <w:bCs/>
          <w:color w:val="auto"/>
          <w:sz w:val="24"/>
          <w:szCs w:val="24"/>
          <w:lang w:val="uk-UA"/>
        </w:rPr>
        <w:t>Перелік щодо виду та обсягів викидів забруднюючих речовин в атмосферне повітря стаціонарними джерелами</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947"/>
        <w:gridCol w:w="3475"/>
        <w:gridCol w:w="1240"/>
        <w:gridCol w:w="1342"/>
        <w:gridCol w:w="1328"/>
      </w:tblGrid>
      <w:tr w:rsidR="00A73064" w:rsidRPr="00352694" w14:paraId="6BD799A7" w14:textId="77777777" w:rsidTr="00A73064">
        <w:trPr>
          <w:trHeight w:val="255"/>
        </w:trPr>
        <w:tc>
          <w:tcPr>
            <w:tcW w:w="634" w:type="pct"/>
            <w:vMerge w:val="restart"/>
            <w:shd w:val="clear" w:color="auto" w:fill="auto"/>
            <w:vAlign w:val="center"/>
          </w:tcPr>
          <w:p w14:paraId="27F3E0A4" w14:textId="77777777" w:rsidR="003006C7" w:rsidRPr="00352694" w:rsidRDefault="003006C7" w:rsidP="00A73064">
            <w:pPr>
              <w:ind w:right="-103"/>
              <w:jc w:val="center"/>
              <w:rPr>
                <w:sz w:val="20"/>
                <w:lang w:val="uk-UA"/>
              </w:rPr>
            </w:pPr>
            <w:r w:rsidRPr="001E0F60">
              <w:rPr>
                <w:color w:val="auto"/>
                <w:sz w:val="20"/>
                <w:lang w:val="uk-UA"/>
              </w:rPr>
              <w:t>Поряд-</w:t>
            </w:r>
            <w:proofErr w:type="spellStart"/>
            <w:r w:rsidRPr="001E0F60">
              <w:rPr>
                <w:color w:val="auto"/>
                <w:sz w:val="20"/>
                <w:lang w:val="uk-UA"/>
              </w:rPr>
              <w:t>ковий</w:t>
            </w:r>
            <w:proofErr w:type="spellEnd"/>
            <w:r w:rsidRPr="001E0F60">
              <w:rPr>
                <w:color w:val="auto"/>
                <w:sz w:val="20"/>
                <w:lang w:val="uk-UA"/>
              </w:rPr>
              <w:t xml:space="preserve"> номер</w:t>
            </w:r>
          </w:p>
        </w:tc>
        <w:tc>
          <w:tcPr>
            <w:tcW w:w="2317" w:type="pct"/>
            <w:gridSpan w:val="2"/>
            <w:shd w:val="clear" w:color="auto" w:fill="auto"/>
            <w:vAlign w:val="center"/>
          </w:tcPr>
          <w:p w14:paraId="51FDC2C7" w14:textId="77777777" w:rsidR="003006C7" w:rsidRPr="00352694" w:rsidRDefault="003006C7" w:rsidP="004237EC">
            <w:pPr>
              <w:jc w:val="center"/>
              <w:rPr>
                <w:sz w:val="20"/>
                <w:lang w:val="uk-UA"/>
              </w:rPr>
            </w:pPr>
            <w:r w:rsidRPr="00352694">
              <w:rPr>
                <w:sz w:val="20"/>
                <w:lang w:val="uk-UA"/>
              </w:rPr>
              <w:t>Забруднююча речовина</w:t>
            </w:r>
          </w:p>
        </w:tc>
        <w:tc>
          <w:tcPr>
            <w:tcW w:w="650" w:type="pct"/>
            <w:vMerge w:val="restart"/>
            <w:shd w:val="clear" w:color="auto" w:fill="auto"/>
            <w:vAlign w:val="center"/>
          </w:tcPr>
          <w:p w14:paraId="0F2625E9" w14:textId="77777777" w:rsidR="003006C7" w:rsidRPr="00352694" w:rsidRDefault="003006C7" w:rsidP="004237EC">
            <w:pPr>
              <w:jc w:val="center"/>
              <w:rPr>
                <w:sz w:val="20"/>
                <w:lang w:val="uk-UA"/>
              </w:rPr>
            </w:pPr>
            <w:r w:rsidRPr="00352694">
              <w:rPr>
                <w:sz w:val="20"/>
                <w:lang w:val="uk-UA"/>
              </w:rPr>
              <w:t>Фактичний обсяг викидів</w:t>
            </w:r>
            <w:r>
              <w:rPr>
                <w:sz w:val="20"/>
                <w:lang w:val="uk-UA"/>
              </w:rPr>
              <w:t>,</w:t>
            </w:r>
            <w:r w:rsidRPr="00352694">
              <w:rPr>
                <w:sz w:val="20"/>
                <w:lang w:val="uk-UA"/>
              </w:rPr>
              <w:t xml:space="preserve"> т/рік</w:t>
            </w:r>
          </w:p>
        </w:tc>
        <w:tc>
          <w:tcPr>
            <w:tcW w:w="703" w:type="pct"/>
            <w:vMerge w:val="restart"/>
            <w:shd w:val="clear" w:color="auto" w:fill="auto"/>
            <w:vAlign w:val="center"/>
          </w:tcPr>
          <w:p w14:paraId="45891869" w14:textId="77777777" w:rsidR="003006C7" w:rsidRPr="00352694" w:rsidRDefault="003006C7" w:rsidP="004237EC">
            <w:pPr>
              <w:jc w:val="center"/>
              <w:rPr>
                <w:sz w:val="20"/>
                <w:lang w:val="uk-UA"/>
              </w:rPr>
            </w:pPr>
            <w:r w:rsidRPr="00352694">
              <w:rPr>
                <w:sz w:val="20"/>
                <w:lang w:val="uk-UA"/>
              </w:rPr>
              <w:t>Потенційний обсяг викидів</w:t>
            </w:r>
            <w:r>
              <w:rPr>
                <w:sz w:val="20"/>
                <w:lang w:val="uk-UA"/>
              </w:rPr>
              <w:t>,</w:t>
            </w:r>
            <w:r w:rsidRPr="00352694">
              <w:rPr>
                <w:sz w:val="20"/>
                <w:lang w:val="uk-UA"/>
              </w:rPr>
              <w:br/>
              <w:t>т/рік</w:t>
            </w:r>
          </w:p>
        </w:tc>
        <w:tc>
          <w:tcPr>
            <w:tcW w:w="696" w:type="pct"/>
            <w:vMerge w:val="restart"/>
            <w:shd w:val="clear" w:color="auto" w:fill="auto"/>
            <w:vAlign w:val="center"/>
          </w:tcPr>
          <w:p w14:paraId="377A59E6" w14:textId="77777777" w:rsidR="003006C7" w:rsidRPr="00352694" w:rsidRDefault="003006C7" w:rsidP="004237EC">
            <w:pPr>
              <w:jc w:val="center"/>
              <w:rPr>
                <w:sz w:val="20"/>
                <w:lang w:val="uk-UA"/>
              </w:rPr>
            </w:pPr>
            <w:r w:rsidRPr="00352694">
              <w:rPr>
                <w:sz w:val="20"/>
                <w:lang w:val="uk-UA"/>
              </w:rPr>
              <w:t>Порогові значення потенційних викидів для взяття на державний облік</w:t>
            </w:r>
            <w:r>
              <w:rPr>
                <w:sz w:val="20"/>
                <w:lang w:val="uk-UA"/>
              </w:rPr>
              <w:t>,</w:t>
            </w:r>
            <w:r w:rsidRPr="00352694">
              <w:rPr>
                <w:sz w:val="20"/>
                <w:lang w:val="uk-UA"/>
              </w:rPr>
              <w:br/>
              <w:t>т/рік</w:t>
            </w:r>
          </w:p>
        </w:tc>
      </w:tr>
      <w:tr w:rsidR="00A73064" w:rsidRPr="00352694" w14:paraId="461129C3" w14:textId="77777777" w:rsidTr="00A73064">
        <w:trPr>
          <w:trHeight w:val="1449"/>
        </w:trPr>
        <w:tc>
          <w:tcPr>
            <w:tcW w:w="634" w:type="pct"/>
            <w:vMerge/>
            <w:shd w:val="clear" w:color="auto" w:fill="auto"/>
            <w:vAlign w:val="center"/>
          </w:tcPr>
          <w:p w14:paraId="492E9859" w14:textId="77777777" w:rsidR="003006C7" w:rsidRPr="00352694" w:rsidRDefault="003006C7" w:rsidP="004237EC">
            <w:pPr>
              <w:rPr>
                <w:sz w:val="20"/>
                <w:lang w:val="uk-UA"/>
              </w:rPr>
            </w:pPr>
          </w:p>
        </w:tc>
        <w:tc>
          <w:tcPr>
            <w:tcW w:w="496" w:type="pct"/>
            <w:shd w:val="clear" w:color="auto" w:fill="auto"/>
            <w:vAlign w:val="center"/>
          </w:tcPr>
          <w:p w14:paraId="1B9771C4" w14:textId="77777777" w:rsidR="003006C7" w:rsidRPr="00352694" w:rsidRDefault="003006C7" w:rsidP="004237EC">
            <w:pPr>
              <w:jc w:val="center"/>
              <w:rPr>
                <w:sz w:val="20"/>
                <w:lang w:val="uk-UA"/>
              </w:rPr>
            </w:pPr>
            <w:r>
              <w:rPr>
                <w:sz w:val="20"/>
                <w:lang w:val="uk-UA"/>
              </w:rPr>
              <w:t>к</w:t>
            </w:r>
            <w:r w:rsidRPr="00352694">
              <w:rPr>
                <w:sz w:val="20"/>
                <w:lang w:val="uk-UA"/>
              </w:rPr>
              <w:t>од</w:t>
            </w:r>
          </w:p>
        </w:tc>
        <w:tc>
          <w:tcPr>
            <w:tcW w:w="1821" w:type="pct"/>
            <w:shd w:val="clear" w:color="auto" w:fill="auto"/>
            <w:vAlign w:val="center"/>
          </w:tcPr>
          <w:p w14:paraId="1BF4211B" w14:textId="77777777" w:rsidR="003006C7" w:rsidRPr="00352694" w:rsidRDefault="003006C7" w:rsidP="004237EC">
            <w:pPr>
              <w:jc w:val="center"/>
              <w:rPr>
                <w:sz w:val="20"/>
                <w:lang w:val="uk-UA"/>
              </w:rPr>
            </w:pPr>
            <w:r>
              <w:rPr>
                <w:sz w:val="20"/>
                <w:lang w:val="uk-UA"/>
              </w:rPr>
              <w:t>н</w:t>
            </w:r>
            <w:r w:rsidRPr="00352694">
              <w:rPr>
                <w:sz w:val="20"/>
                <w:lang w:val="uk-UA"/>
              </w:rPr>
              <w:t>айменування</w:t>
            </w:r>
          </w:p>
        </w:tc>
        <w:tc>
          <w:tcPr>
            <w:tcW w:w="650" w:type="pct"/>
            <w:vMerge/>
            <w:shd w:val="clear" w:color="auto" w:fill="auto"/>
            <w:vAlign w:val="center"/>
          </w:tcPr>
          <w:p w14:paraId="7FA6C56C" w14:textId="77777777" w:rsidR="003006C7" w:rsidRPr="00352694" w:rsidRDefault="003006C7" w:rsidP="004237EC">
            <w:pPr>
              <w:rPr>
                <w:sz w:val="20"/>
                <w:lang w:val="uk-UA"/>
              </w:rPr>
            </w:pPr>
          </w:p>
        </w:tc>
        <w:tc>
          <w:tcPr>
            <w:tcW w:w="703" w:type="pct"/>
            <w:vMerge/>
            <w:shd w:val="clear" w:color="auto" w:fill="auto"/>
            <w:vAlign w:val="center"/>
          </w:tcPr>
          <w:p w14:paraId="3BF0BE6A" w14:textId="77777777" w:rsidR="003006C7" w:rsidRPr="00352694" w:rsidRDefault="003006C7" w:rsidP="004237EC">
            <w:pPr>
              <w:rPr>
                <w:sz w:val="20"/>
                <w:lang w:val="uk-UA"/>
              </w:rPr>
            </w:pPr>
          </w:p>
        </w:tc>
        <w:tc>
          <w:tcPr>
            <w:tcW w:w="696" w:type="pct"/>
            <w:vMerge/>
            <w:shd w:val="clear" w:color="auto" w:fill="auto"/>
            <w:vAlign w:val="center"/>
          </w:tcPr>
          <w:p w14:paraId="1DC5BDDB" w14:textId="77777777" w:rsidR="003006C7" w:rsidRPr="00352694" w:rsidRDefault="003006C7" w:rsidP="004237EC">
            <w:pPr>
              <w:rPr>
                <w:sz w:val="20"/>
                <w:lang w:val="uk-UA"/>
              </w:rPr>
            </w:pPr>
          </w:p>
        </w:tc>
      </w:tr>
      <w:tr w:rsidR="00A73064" w:rsidRPr="00352694" w14:paraId="5A5FA589" w14:textId="77777777" w:rsidTr="00A73064">
        <w:trPr>
          <w:trHeight w:val="255"/>
        </w:trPr>
        <w:tc>
          <w:tcPr>
            <w:tcW w:w="634" w:type="pct"/>
            <w:shd w:val="clear" w:color="auto" w:fill="auto"/>
            <w:vAlign w:val="center"/>
          </w:tcPr>
          <w:p w14:paraId="1B7C0851" w14:textId="77777777" w:rsidR="003006C7" w:rsidRPr="00352694" w:rsidRDefault="003006C7" w:rsidP="004237EC">
            <w:pPr>
              <w:jc w:val="center"/>
              <w:rPr>
                <w:sz w:val="20"/>
                <w:lang w:val="uk-UA"/>
              </w:rPr>
            </w:pPr>
            <w:bookmarkStart w:id="19" w:name="_Hlk152576605"/>
            <w:r w:rsidRPr="00352694">
              <w:rPr>
                <w:sz w:val="20"/>
                <w:lang w:val="uk-UA"/>
              </w:rPr>
              <w:t>1</w:t>
            </w:r>
          </w:p>
        </w:tc>
        <w:tc>
          <w:tcPr>
            <w:tcW w:w="496" w:type="pct"/>
            <w:shd w:val="clear" w:color="auto" w:fill="auto"/>
            <w:vAlign w:val="center"/>
          </w:tcPr>
          <w:p w14:paraId="0057C32D" w14:textId="77777777" w:rsidR="003006C7" w:rsidRPr="00352694" w:rsidRDefault="003006C7" w:rsidP="004237EC">
            <w:pPr>
              <w:jc w:val="center"/>
              <w:rPr>
                <w:sz w:val="20"/>
                <w:lang w:val="uk-UA"/>
              </w:rPr>
            </w:pPr>
            <w:r w:rsidRPr="00352694">
              <w:rPr>
                <w:sz w:val="20"/>
                <w:lang w:val="uk-UA"/>
              </w:rPr>
              <w:t>2</w:t>
            </w:r>
          </w:p>
        </w:tc>
        <w:tc>
          <w:tcPr>
            <w:tcW w:w="1821" w:type="pct"/>
            <w:shd w:val="clear" w:color="auto" w:fill="auto"/>
            <w:vAlign w:val="center"/>
          </w:tcPr>
          <w:p w14:paraId="41E74E38" w14:textId="77777777" w:rsidR="003006C7" w:rsidRPr="00352694" w:rsidRDefault="003006C7" w:rsidP="004237EC">
            <w:pPr>
              <w:jc w:val="center"/>
              <w:rPr>
                <w:sz w:val="20"/>
                <w:lang w:val="uk-UA"/>
              </w:rPr>
            </w:pPr>
            <w:r w:rsidRPr="00352694">
              <w:rPr>
                <w:sz w:val="20"/>
                <w:lang w:val="uk-UA"/>
              </w:rPr>
              <w:t>3</w:t>
            </w:r>
          </w:p>
        </w:tc>
        <w:tc>
          <w:tcPr>
            <w:tcW w:w="650" w:type="pct"/>
            <w:shd w:val="clear" w:color="auto" w:fill="auto"/>
            <w:vAlign w:val="center"/>
          </w:tcPr>
          <w:p w14:paraId="61B08F03" w14:textId="77777777" w:rsidR="003006C7" w:rsidRPr="00352694" w:rsidRDefault="003006C7" w:rsidP="004237EC">
            <w:pPr>
              <w:jc w:val="center"/>
              <w:rPr>
                <w:sz w:val="20"/>
                <w:lang w:val="uk-UA"/>
              </w:rPr>
            </w:pPr>
            <w:r w:rsidRPr="00352694">
              <w:rPr>
                <w:sz w:val="20"/>
                <w:lang w:val="uk-UA"/>
              </w:rPr>
              <w:t>4</w:t>
            </w:r>
          </w:p>
        </w:tc>
        <w:tc>
          <w:tcPr>
            <w:tcW w:w="703" w:type="pct"/>
            <w:shd w:val="clear" w:color="auto" w:fill="auto"/>
            <w:vAlign w:val="center"/>
          </w:tcPr>
          <w:p w14:paraId="4D6B580E" w14:textId="77777777" w:rsidR="003006C7" w:rsidRPr="00352694" w:rsidRDefault="003006C7" w:rsidP="004237EC">
            <w:pPr>
              <w:jc w:val="center"/>
              <w:rPr>
                <w:sz w:val="20"/>
                <w:lang w:val="uk-UA"/>
              </w:rPr>
            </w:pPr>
            <w:r w:rsidRPr="00352694">
              <w:rPr>
                <w:sz w:val="20"/>
                <w:lang w:val="uk-UA"/>
              </w:rPr>
              <w:t>5</w:t>
            </w:r>
          </w:p>
        </w:tc>
        <w:tc>
          <w:tcPr>
            <w:tcW w:w="696" w:type="pct"/>
            <w:shd w:val="clear" w:color="auto" w:fill="auto"/>
            <w:vAlign w:val="center"/>
          </w:tcPr>
          <w:p w14:paraId="2A1DF57E" w14:textId="77777777" w:rsidR="003006C7" w:rsidRPr="00352694" w:rsidRDefault="003006C7" w:rsidP="004237EC">
            <w:pPr>
              <w:jc w:val="center"/>
              <w:rPr>
                <w:sz w:val="20"/>
                <w:lang w:val="uk-UA"/>
              </w:rPr>
            </w:pPr>
            <w:r w:rsidRPr="00352694">
              <w:rPr>
                <w:sz w:val="20"/>
                <w:lang w:val="uk-UA"/>
              </w:rPr>
              <w:t>6</w:t>
            </w:r>
          </w:p>
        </w:tc>
      </w:tr>
      <w:bookmarkEnd w:id="19"/>
      <w:tr w:rsidR="00A73064" w:rsidRPr="00352694" w14:paraId="0441A9DF" w14:textId="77777777" w:rsidTr="00A73064">
        <w:trPr>
          <w:trHeight w:val="255"/>
        </w:trPr>
        <w:tc>
          <w:tcPr>
            <w:tcW w:w="634" w:type="pct"/>
            <w:shd w:val="clear" w:color="auto" w:fill="auto"/>
            <w:vAlign w:val="center"/>
          </w:tcPr>
          <w:p w14:paraId="3497C24D" w14:textId="4B92A6A3" w:rsidR="00A73064" w:rsidRPr="00352694" w:rsidRDefault="00A73064" w:rsidP="00A73064">
            <w:pPr>
              <w:jc w:val="center"/>
              <w:rPr>
                <w:sz w:val="20"/>
                <w:lang w:val="uk-UA"/>
              </w:rPr>
            </w:pPr>
            <w:r w:rsidRPr="00A264C6">
              <w:rPr>
                <w:sz w:val="20"/>
                <w:lang w:val="uk-UA"/>
              </w:rPr>
              <w:t>1</w:t>
            </w:r>
            <w:r w:rsidR="009A462D">
              <w:rPr>
                <w:sz w:val="20"/>
                <w:lang w:val="uk-UA"/>
              </w:rPr>
              <w:t>.</w:t>
            </w:r>
          </w:p>
        </w:tc>
        <w:tc>
          <w:tcPr>
            <w:tcW w:w="496" w:type="pct"/>
            <w:shd w:val="clear" w:color="auto" w:fill="auto"/>
            <w:vAlign w:val="center"/>
          </w:tcPr>
          <w:p w14:paraId="3D05C277" w14:textId="74047BDA" w:rsidR="00A73064" w:rsidRPr="00352694" w:rsidRDefault="00A73064" w:rsidP="00A73064">
            <w:pPr>
              <w:jc w:val="center"/>
              <w:rPr>
                <w:sz w:val="20"/>
                <w:lang w:val="uk-UA"/>
              </w:rPr>
            </w:pPr>
            <w:r w:rsidRPr="00D26374">
              <w:rPr>
                <w:sz w:val="20"/>
                <w:lang w:val="uk-UA"/>
              </w:rPr>
              <w:t>01003</w:t>
            </w:r>
          </w:p>
        </w:tc>
        <w:tc>
          <w:tcPr>
            <w:tcW w:w="1821" w:type="pct"/>
            <w:shd w:val="clear" w:color="auto" w:fill="auto"/>
            <w:vAlign w:val="center"/>
          </w:tcPr>
          <w:p w14:paraId="21021571" w14:textId="2840BD38" w:rsidR="00A73064" w:rsidRPr="00352694" w:rsidRDefault="00A73064" w:rsidP="00A73064">
            <w:pPr>
              <w:jc w:val="center"/>
              <w:rPr>
                <w:sz w:val="20"/>
                <w:lang w:val="uk-UA"/>
              </w:rPr>
            </w:pPr>
            <w:bookmarkStart w:id="20" w:name="_Hlk168905704"/>
            <w:r w:rsidRPr="00D26374">
              <w:rPr>
                <w:sz w:val="20"/>
                <w:lang w:val="uk-UA"/>
              </w:rPr>
              <w:t>Залізо та його сполуки (у перерахунку на залізо)</w:t>
            </w:r>
            <w:bookmarkEnd w:id="20"/>
          </w:p>
        </w:tc>
        <w:tc>
          <w:tcPr>
            <w:tcW w:w="650" w:type="pct"/>
            <w:shd w:val="clear" w:color="auto" w:fill="auto"/>
            <w:vAlign w:val="center"/>
          </w:tcPr>
          <w:p w14:paraId="67FD4B18" w14:textId="5F97DD3D" w:rsidR="00A73064" w:rsidRPr="00352694" w:rsidRDefault="00A73064" w:rsidP="00A73064">
            <w:pPr>
              <w:jc w:val="center"/>
              <w:rPr>
                <w:color w:val="auto"/>
                <w:sz w:val="20"/>
                <w:lang w:val="uk-UA"/>
              </w:rPr>
            </w:pPr>
            <w:r w:rsidRPr="004E2C07">
              <w:rPr>
                <w:sz w:val="20"/>
                <w:lang w:val="uk-UA"/>
              </w:rPr>
              <w:t>0,003</w:t>
            </w:r>
          </w:p>
        </w:tc>
        <w:tc>
          <w:tcPr>
            <w:tcW w:w="703" w:type="pct"/>
            <w:shd w:val="clear" w:color="auto" w:fill="auto"/>
            <w:vAlign w:val="center"/>
          </w:tcPr>
          <w:p w14:paraId="7B36B6A6" w14:textId="5742EC14" w:rsidR="00A73064" w:rsidRPr="00352694" w:rsidRDefault="00A73064" w:rsidP="00A73064">
            <w:pPr>
              <w:jc w:val="center"/>
              <w:rPr>
                <w:color w:val="auto"/>
                <w:sz w:val="20"/>
                <w:lang w:val="uk-UA"/>
              </w:rPr>
            </w:pPr>
            <w:r w:rsidRPr="004E2C07">
              <w:rPr>
                <w:sz w:val="20"/>
                <w:lang w:val="uk-UA"/>
              </w:rPr>
              <w:t>0,003</w:t>
            </w:r>
          </w:p>
        </w:tc>
        <w:tc>
          <w:tcPr>
            <w:tcW w:w="696" w:type="pct"/>
            <w:shd w:val="clear" w:color="auto" w:fill="auto"/>
            <w:vAlign w:val="center"/>
          </w:tcPr>
          <w:p w14:paraId="7D0A03D3" w14:textId="2C1EB4E0" w:rsidR="00A73064" w:rsidRPr="00352694" w:rsidRDefault="00A73064" w:rsidP="00A73064">
            <w:pPr>
              <w:jc w:val="center"/>
              <w:rPr>
                <w:sz w:val="20"/>
                <w:lang w:val="uk-UA"/>
              </w:rPr>
            </w:pPr>
            <w:r w:rsidRPr="00D54A00">
              <w:rPr>
                <w:sz w:val="20"/>
                <w:lang w:val="uk-UA"/>
              </w:rPr>
              <w:t>0,1</w:t>
            </w:r>
          </w:p>
        </w:tc>
      </w:tr>
      <w:tr w:rsidR="00A73064" w:rsidRPr="00352694" w14:paraId="0C3B59D5" w14:textId="77777777" w:rsidTr="00A73064">
        <w:trPr>
          <w:trHeight w:val="255"/>
        </w:trPr>
        <w:tc>
          <w:tcPr>
            <w:tcW w:w="634" w:type="pct"/>
            <w:shd w:val="clear" w:color="auto" w:fill="auto"/>
            <w:vAlign w:val="center"/>
          </w:tcPr>
          <w:p w14:paraId="661E78FF" w14:textId="540F9EA5" w:rsidR="00A73064" w:rsidRPr="00352694" w:rsidRDefault="00A73064" w:rsidP="00A73064">
            <w:pPr>
              <w:jc w:val="center"/>
              <w:rPr>
                <w:color w:val="auto"/>
                <w:sz w:val="20"/>
                <w:lang w:val="uk-UA"/>
              </w:rPr>
            </w:pPr>
            <w:r w:rsidRPr="00A264C6">
              <w:rPr>
                <w:sz w:val="20"/>
                <w:lang w:val="uk-UA"/>
              </w:rPr>
              <w:t>2</w:t>
            </w:r>
            <w:r w:rsidR="009A462D">
              <w:rPr>
                <w:sz w:val="20"/>
                <w:lang w:val="uk-UA"/>
              </w:rPr>
              <w:t>.</w:t>
            </w:r>
          </w:p>
        </w:tc>
        <w:tc>
          <w:tcPr>
            <w:tcW w:w="496" w:type="pct"/>
            <w:shd w:val="clear" w:color="auto" w:fill="auto"/>
            <w:vAlign w:val="center"/>
          </w:tcPr>
          <w:p w14:paraId="3A14B630" w14:textId="2962DB24" w:rsidR="00A73064" w:rsidRPr="00352694" w:rsidRDefault="00A73064" w:rsidP="00A73064">
            <w:pPr>
              <w:ind w:left="-117" w:right="-103"/>
              <w:jc w:val="center"/>
              <w:rPr>
                <w:sz w:val="20"/>
                <w:lang w:val="uk-UA"/>
              </w:rPr>
            </w:pPr>
            <w:r w:rsidRPr="0031313F">
              <w:rPr>
                <w:sz w:val="20"/>
                <w:lang w:val="uk-UA"/>
              </w:rPr>
              <w:t>01006</w:t>
            </w:r>
          </w:p>
        </w:tc>
        <w:tc>
          <w:tcPr>
            <w:tcW w:w="1821" w:type="pct"/>
            <w:shd w:val="clear" w:color="auto" w:fill="auto"/>
            <w:vAlign w:val="center"/>
          </w:tcPr>
          <w:p w14:paraId="479E2A53" w14:textId="507DAE99" w:rsidR="00A73064" w:rsidRPr="00352694" w:rsidRDefault="00A73064" w:rsidP="00A73064">
            <w:pPr>
              <w:jc w:val="center"/>
              <w:rPr>
                <w:sz w:val="20"/>
                <w:lang w:val="uk-UA"/>
              </w:rPr>
            </w:pPr>
            <w:bookmarkStart w:id="21" w:name="_Hlk206158982"/>
            <w:r w:rsidRPr="0031313F">
              <w:rPr>
                <w:bCs/>
                <w:sz w:val="20"/>
                <w:lang w:val="uk-UA"/>
              </w:rPr>
              <w:t>Нікель та його сполуки (у перерахунку на нікель)</w:t>
            </w:r>
            <w:bookmarkEnd w:id="21"/>
          </w:p>
        </w:tc>
        <w:tc>
          <w:tcPr>
            <w:tcW w:w="650" w:type="pct"/>
            <w:shd w:val="clear" w:color="auto" w:fill="auto"/>
            <w:vAlign w:val="center"/>
          </w:tcPr>
          <w:p w14:paraId="19CA98A8" w14:textId="600F5622" w:rsidR="00A73064" w:rsidRPr="00352694" w:rsidRDefault="00A73064" w:rsidP="00A73064">
            <w:pPr>
              <w:jc w:val="center"/>
              <w:rPr>
                <w:color w:val="auto"/>
                <w:sz w:val="20"/>
                <w:lang w:val="uk-UA"/>
              </w:rPr>
            </w:pPr>
            <w:r w:rsidRPr="004E2C07">
              <w:rPr>
                <w:sz w:val="20"/>
                <w:lang w:val="uk-UA"/>
              </w:rPr>
              <w:t>0,00001</w:t>
            </w:r>
          </w:p>
        </w:tc>
        <w:tc>
          <w:tcPr>
            <w:tcW w:w="703" w:type="pct"/>
            <w:shd w:val="clear" w:color="auto" w:fill="auto"/>
            <w:vAlign w:val="center"/>
          </w:tcPr>
          <w:p w14:paraId="0C4F2B18" w14:textId="3D67B014" w:rsidR="00A73064" w:rsidRPr="00352694" w:rsidRDefault="00A73064" w:rsidP="00A73064">
            <w:pPr>
              <w:jc w:val="center"/>
              <w:rPr>
                <w:color w:val="auto"/>
                <w:sz w:val="20"/>
                <w:lang w:val="uk-UA"/>
              </w:rPr>
            </w:pPr>
            <w:r w:rsidRPr="004E2C07">
              <w:rPr>
                <w:sz w:val="20"/>
                <w:lang w:val="uk-UA"/>
              </w:rPr>
              <w:t>0,00001</w:t>
            </w:r>
          </w:p>
        </w:tc>
        <w:tc>
          <w:tcPr>
            <w:tcW w:w="696" w:type="pct"/>
            <w:shd w:val="clear" w:color="auto" w:fill="auto"/>
            <w:vAlign w:val="center"/>
          </w:tcPr>
          <w:p w14:paraId="5434E4D3" w14:textId="310DCB05" w:rsidR="00A73064" w:rsidRPr="00352694" w:rsidRDefault="00A73064" w:rsidP="00A73064">
            <w:pPr>
              <w:jc w:val="center"/>
              <w:rPr>
                <w:sz w:val="20"/>
                <w:lang w:val="uk-UA"/>
              </w:rPr>
            </w:pPr>
            <w:r>
              <w:rPr>
                <w:sz w:val="20"/>
                <w:lang w:val="uk-UA"/>
              </w:rPr>
              <w:t>0,001</w:t>
            </w:r>
          </w:p>
        </w:tc>
      </w:tr>
      <w:tr w:rsidR="00A73064" w:rsidRPr="00352694" w14:paraId="7F87A66A" w14:textId="77777777" w:rsidTr="00A73064">
        <w:trPr>
          <w:trHeight w:val="255"/>
        </w:trPr>
        <w:tc>
          <w:tcPr>
            <w:tcW w:w="634" w:type="pct"/>
            <w:shd w:val="clear" w:color="auto" w:fill="auto"/>
            <w:vAlign w:val="center"/>
          </w:tcPr>
          <w:p w14:paraId="5BF1F86D" w14:textId="7645FB33" w:rsidR="00A73064" w:rsidRPr="00352694" w:rsidRDefault="00A73064" w:rsidP="00A73064">
            <w:pPr>
              <w:jc w:val="center"/>
              <w:rPr>
                <w:sz w:val="20"/>
                <w:lang w:val="uk-UA"/>
              </w:rPr>
            </w:pPr>
            <w:r w:rsidRPr="00A264C6">
              <w:rPr>
                <w:sz w:val="20"/>
                <w:lang w:val="uk-UA"/>
              </w:rPr>
              <w:t>3</w:t>
            </w:r>
            <w:r w:rsidR="009A462D">
              <w:rPr>
                <w:sz w:val="20"/>
                <w:lang w:val="uk-UA"/>
              </w:rPr>
              <w:t>.</w:t>
            </w:r>
          </w:p>
        </w:tc>
        <w:tc>
          <w:tcPr>
            <w:tcW w:w="496" w:type="pct"/>
            <w:shd w:val="clear" w:color="auto" w:fill="auto"/>
            <w:vAlign w:val="center"/>
          </w:tcPr>
          <w:p w14:paraId="2601EE28" w14:textId="6B105FF1" w:rsidR="00A73064" w:rsidRPr="00352694" w:rsidRDefault="00A73064" w:rsidP="00A73064">
            <w:pPr>
              <w:jc w:val="center"/>
              <w:rPr>
                <w:sz w:val="20"/>
                <w:lang w:val="uk-UA"/>
              </w:rPr>
            </w:pPr>
            <w:r w:rsidRPr="00D26374">
              <w:rPr>
                <w:sz w:val="20"/>
                <w:lang w:val="uk-UA"/>
              </w:rPr>
              <w:t>010</w:t>
            </w:r>
            <w:r>
              <w:rPr>
                <w:sz w:val="20"/>
                <w:lang w:val="uk-UA"/>
              </w:rPr>
              <w:t>1</w:t>
            </w:r>
            <w:r w:rsidRPr="00D26374">
              <w:rPr>
                <w:sz w:val="20"/>
                <w:lang w:val="uk-UA"/>
              </w:rPr>
              <w:t>0</w:t>
            </w:r>
          </w:p>
        </w:tc>
        <w:tc>
          <w:tcPr>
            <w:tcW w:w="1821" w:type="pct"/>
            <w:shd w:val="clear" w:color="auto" w:fill="auto"/>
            <w:vAlign w:val="center"/>
          </w:tcPr>
          <w:p w14:paraId="331A3366" w14:textId="0B97E470" w:rsidR="00A73064" w:rsidRPr="00352694" w:rsidRDefault="00A73064" w:rsidP="00A73064">
            <w:pPr>
              <w:jc w:val="center"/>
              <w:rPr>
                <w:sz w:val="20"/>
                <w:lang w:val="uk-UA"/>
              </w:rPr>
            </w:pPr>
            <w:bookmarkStart w:id="22" w:name="_Hlk206158993"/>
            <w:r w:rsidRPr="002E3F13">
              <w:rPr>
                <w:sz w:val="20"/>
                <w:lang w:val="uk-UA"/>
              </w:rPr>
              <w:t>Хром та його сполуки (у перерахунку на триоксид</w:t>
            </w:r>
            <w:r>
              <w:rPr>
                <w:sz w:val="20"/>
                <w:lang w:val="uk-UA"/>
              </w:rPr>
              <w:t xml:space="preserve"> хрому)</w:t>
            </w:r>
            <w:bookmarkEnd w:id="22"/>
          </w:p>
        </w:tc>
        <w:tc>
          <w:tcPr>
            <w:tcW w:w="650" w:type="pct"/>
            <w:shd w:val="clear" w:color="auto" w:fill="auto"/>
            <w:vAlign w:val="center"/>
          </w:tcPr>
          <w:p w14:paraId="0F3292BF" w14:textId="4768428C" w:rsidR="00A73064" w:rsidRPr="00352694" w:rsidRDefault="00A73064" w:rsidP="00A73064">
            <w:pPr>
              <w:jc w:val="center"/>
              <w:rPr>
                <w:color w:val="auto"/>
                <w:sz w:val="20"/>
                <w:lang w:val="uk-UA"/>
              </w:rPr>
            </w:pPr>
            <w:r w:rsidRPr="004E2C07">
              <w:rPr>
                <w:sz w:val="20"/>
                <w:lang w:val="uk-UA"/>
              </w:rPr>
              <w:t>0,00002</w:t>
            </w:r>
          </w:p>
        </w:tc>
        <w:tc>
          <w:tcPr>
            <w:tcW w:w="703" w:type="pct"/>
            <w:shd w:val="clear" w:color="auto" w:fill="auto"/>
            <w:vAlign w:val="center"/>
          </w:tcPr>
          <w:p w14:paraId="22344FD4" w14:textId="4DDACFEC" w:rsidR="00A73064" w:rsidRPr="00352694" w:rsidRDefault="00A73064" w:rsidP="00A73064">
            <w:pPr>
              <w:jc w:val="center"/>
              <w:rPr>
                <w:color w:val="auto"/>
                <w:sz w:val="20"/>
                <w:lang w:val="uk-UA"/>
              </w:rPr>
            </w:pPr>
            <w:r w:rsidRPr="004E2C07">
              <w:rPr>
                <w:sz w:val="20"/>
                <w:lang w:val="uk-UA"/>
              </w:rPr>
              <w:t>0,00002</w:t>
            </w:r>
          </w:p>
        </w:tc>
        <w:tc>
          <w:tcPr>
            <w:tcW w:w="696" w:type="pct"/>
            <w:shd w:val="clear" w:color="auto" w:fill="auto"/>
            <w:vAlign w:val="center"/>
          </w:tcPr>
          <w:p w14:paraId="4BE73276" w14:textId="793249E4" w:rsidR="00A73064" w:rsidRPr="00352694" w:rsidRDefault="00A73064" w:rsidP="00A73064">
            <w:pPr>
              <w:jc w:val="center"/>
              <w:rPr>
                <w:sz w:val="20"/>
                <w:lang w:val="uk-UA"/>
              </w:rPr>
            </w:pPr>
            <w:r w:rsidRPr="002E3F13">
              <w:rPr>
                <w:sz w:val="20"/>
                <w:lang w:val="uk-UA"/>
              </w:rPr>
              <w:t>0,02</w:t>
            </w:r>
          </w:p>
        </w:tc>
      </w:tr>
      <w:tr w:rsidR="00A73064" w:rsidRPr="00352694" w14:paraId="291DDBEB" w14:textId="77777777" w:rsidTr="00A73064">
        <w:trPr>
          <w:trHeight w:val="255"/>
        </w:trPr>
        <w:tc>
          <w:tcPr>
            <w:tcW w:w="634" w:type="pct"/>
            <w:shd w:val="clear" w:color="auto" w:fill="auto"/>
            <w:vAlign w:val="center"/>
          </w:tcPr>
          <w:p w14:paraId="768C0740" w14:textId="75C2DCDE" w:rsidR="00A73064" w:rsidRPr="00760F7A" w:rsidRDefault="00A73064" w:rsidP="00A73064">
            <w:pPr>
              <w:jc w:val="center"/>
              <w:rPr>
                <w:sz w:val="20"/>
                <w:lang w:val="uk-UA"/>
              </w:rPr>
            </w:pPr>
            <w:r w:rsidRPr="00A264C6">
              <w:rPr>
                <w:sz w:val="20"/>
                <w:lang w:val="uk-UA"/>
              </w:rPr>
              <w:t>4</w:t>
            </w:r>
            <w:r w:rsidR="009A462D">
              <w:rPr>
                <w:sz w:val="20"/>
                <w:lang w:val="uk-UA"/>
              </w:rPr>
              <w:t>.</w:t>
            </w:r>
          </w:p>
        </w:tc>
        <w:tc>
          <w:tcPr>
            <w:tcW w:w="496" w:type="pct"/>
            <w:shd w:val="clear" w:color="auto" w:fill="auto"/>
            <w:vAlign w:val="center"/>
          </w:tcPr>
          <w:p w14:paraId="74FF20CD" w14:textId="6089286F" w:rsidR="00A73064" w:rsidRPr="00760F7A" w:rsidRDefault="00A73064" w:rsidP="00A73064">
            <w:pPr>
              <w:ind w:left="-117" w:right="-103"/>
              <w:jc w:val="center"/>
              <w:rPr>
                <w:sz w:val="20"/>
                <w:lang w:val="uk-UA"/>
              </w:rPr>
            </w:pPr>
            <w:r w:rsidRPr="00D26374">
              <w:rPr>
                <w:sz w:val="20"/>
                <w:lang w:val="uk-UA"/>
              </w:rPr>
              <w:t>01104</w:t>
            </w:r>
          </w:p>
        </w:tc>
        <w:tc>
          <w:tcPr>
            <w:tcW w:w="1821" w:type="pct"/>
            <w:shd w:val="clear" w:color="auto" w:fill="auto"/>
            <w:vAlign w:val="center"/>
          </w:tcPr>
          <w:p w14:paraId="7A9A50BB" w14:textId="25D8D1D0" w:rsidR="00A73064" w:rsidRPr="00760F7A" w:rsidRDefault="00A73064" w:rsidP="00A73064">
            <w:pPr>
              <w:jc w:val="center"/>
              <w:rPr>
                <w:sz w:val="20"/>
                <w:lang w:val="uk-UA"/>
              </w:rPr>
            </w:pPr>
            <w:bookmarkStart w:id="23" w:name="_Hlk168905757"/>
            <w:r w:rsidRPr="00D26374">
              <w:rPr>
                <w:sz w:val="20"/>
                <w:lang w:val="uk-UA"/>
              </w:rPr>
              <w:t>Манган та його сполуки (у перерахунку на діоксид мангану)</w:t>
            </w:r>
            <w:bookmarkEnd w:id="23"/>
          </w:p>
        </w:tc>
        <w:tc>
          <w:tcPr>
            <w:tcW w:w="650" w:type="pct"/>
            <w:shd w:val="clear" w:color="auto" w:fill="auto"/>
            <w:vAlign w:val="center"/>
          </w:tcPr>
          <w:p w14:paraId="0D18044E" w14:textId="05CDD9CB" w:rsidR="00A73064" w:rsidRPr="00760F7A" w:rsidRDefault="00A73064" w:rsidP="00A73064">
            <w:pPr>
              <w:jc w:val="center"/>
              <w:rPr>
                <w:color w:val="auto"/>
                <w:sz w:val="20"/>
                <w:lang w:val="uk-UA"/>
              </w:rPr>
            </w:pPr>
            <w:r w:rsidRPr="004E2C07">
              <w:rPr>
                <w:bCs/>
                <w:sz w:val="20"/>
                <w:lang w:val="uk-UA"/>
              </w:rPr>
              <w:t>0,0003</w:t>
            </w:r>
          </w:p>
        </w:tc>
        <w:tc>
          <w:tcPr>
            <w:tcW w:w="703" w:type="pct"/>
            <w:shd w:val="clear" w:color="auto" w:fill="auto"/>
            <w:vAlign w:val="center"/>
          </w:tcPr>
          <w:p w14:paraId="6D69ED3D" w14:textId="5E6776B6" w:rsidR="00A73064" w:rsidRPr="00760F7A" w:rsidRDefault="00A73064" w:rsidP="00A73064">
            <w:pPr>
              <w:jc w:val="center"/>
              <w:rPr>
                <w:color w:val="auto"/>
                <w:sz w:val="20"/>
                <w:lang w:val="uk-UA"/>
              </w:rPr>
            </w:pPr>
            <w:r w:rsidRPr="004E2C07">
              <w:rPr>
                <w:bCs/>
                <w:sz w:val="20"/>
                <w:lang w:val="uk-UA"/>
              </w:rPr>
              <w:t>0,0003</w:t>
            </w:r>
          </w:p>
        </w:tc>
        <w:tc>
          <w:tcPr>
            <w:tcW w:w="696" w:type="pct"/>
            <w:shd w:val="clear" w:color="auto" w:fill="auto"/>
            <w:vAlign w:val="center"/>
          </w:tcPr>
          <w:p w14:paraId="13BF3340" w14:textId="1949B02F" w:rsidR="00A73064" w:rsidRPr="00760F7A" w:rsidRDefault="00A73064" w:rsidP="00A73064">
            <w:pPr>
              <w:jc w:val="center"/>
              <w:rPr>
                <w:sz w:val="20"/>
                <w:lang w:val="uk-UA"/>
              </w:rPr>
            </w:pPr>
            <w:r w:rsidRPr="00D54A00">
              <w:rPr>
                <w:sz w:val="20"/>
                <w:lang w:val="uk-UA"/>
              </w:rPr>
              <w:t>0,005</w:t>
            </w:r>
          </w:p>
        </w:tc>
      </w:tr>
      <w:tr w:rsidR="00A73064" w:rsidRPr="00352694" w14:paraId="7B0F7CB9" w14:textId="77777777" w:rsidTr="00A73064">
        <w:trPr>
          <w:trHeight w:val="255"/>
        </w:trPr>
        <w:tc>
          <w:tcPr>
            <w:tcW w:w="634" w:type="pct"/>
            <w:shd w:val="clear" w:color="auto" w:fill="auto"/>
            <w:vAlign w:val="center"/>
          </w:tcPr>
          <w:p w14:paraId="798A8CA7" w14:textId="4BB3D1DB" w:rsidR="00A73064" w:rsidRPr="00760F7A" w:rsidRDefault="00A73064" w:rsidP="00A73064">
            <w:pPr>
              <w:jc w:val="center"/>
              <w:rPr>
                <w:sz w:val="20"/>
                <w:lang w:val="uk-UA"/>
              </w:rPr>
            </w:pPr>
          </w:p>
        </w:tc>
        <w:tc>
          <w:tcPr>
            <w:tcW w:w="496" w:type="pct"/>
            <w:shd w:val="clear" w:color="auto" w:fill="auto"/>
            <w:vAlign w:val="center"/>
          </w:tcPr>
          <w:p w14:paraId="5342CB0B" w14:textId="09F5E405" w:rsidR="00A73064" w:rsidRPr="00760F7A" w:rsidRDefault="00A73064" w:rsidP="00A73064">
            <w:pPr>
              <w:ind w:left="-117" w:right="-103"/>
              <w:jc w:val="center"/>
              <w:rPr>
                <w:sz w:val="20"/>
                <w:lang w:val="uk-UA"/>
              </w:rPr>
            </w:pPr>
            <w:r w:rsidRPr="00A264C6">
              <w:rPr>
                <w:sz w:val="20"/>
                <w:lang w:val="uk-UA"/>
              </w:rPr>
              <w:t>03000</w:t>
            </w:r>
          </w:p>
        </w:tc>
        <w:tc>
          <w:tcPr>
            <w:tcW w:w="1821" w:type="pct"/>
            <w:shd w:val="clear" w:color="auto" w:fill="auto"/>
            <w:vAlign w:val="center"/>
          </w:tcPr>
          <w:p w14:paraId="44743FE2" w14:textId="393943EC" w:rsidR="00A73064" w:rsidRPr="00760F7A" w:rsidRDefault="00A73064" w:rsidP="00A73064">
            <w:pPr>
              <w:jc w:val="center"/>
              <w:rPr>
                <w:sz w:val="20"/>
                <w:lang w:val="uk-UA"/>
              </w:rPr>
            </w:pPr>
            <w:r w:rsidRPr="00A264C6">
              <w:rPr>
                <w:sz w:val="20"/>
                <w:lang w:val="uk-UA"/>
              </w:rPr>
              <w:t xml:space="preserve">‌Речовини у вигляді суспендованих твердих частинок (мікрочастинки та волокна), в </w:t>
            </w:r>
            <w:proofErr w:type="spellStart"/>
            <w:r>
              <w:rPr>
                <w:sz w:val="20"/>
                <w:lang w:val="uk-UA"/>
              </w:rPr>
              <w:t>т</w:t>
            </w:r>
            <w:r w:rsidRPr="00A264C6">
              <w:rPr>
                <w:sz w:val="20"/>
                <w:lang w:val="uk-UA"/>
              </w:rPr>
              <w:t>.ч</w:t>
            </w:r>
            <w:proofErr w:type="spellEnd"/>
            <w:r w:rsidRPr="00A264C6">
              <w:rPr>
                <w:sz w:val="20"/>
                <w:lang w:val="uk-UA"/>
              </w:rPr>
              <w:t>.:</w:t>
            </w:r>
          </w:p>
        </w:tc>
        <w:tc>
          <w:tcPr>
            <w:tcW w:w="650" w:type="pct"/>
            <w:shd w:val="clear" w:color="auto" w:fill="auto"/>
            <w:vAlign w:val="center"/>
          </w:tcPr>
          <w:p w14:paraId="3AC3A79B" w14:textId="4528E78F" w:rsidR="00A73064" w:rsidRPr="00760F7A" w:rsidRDefault="00A73064" w:rsidP="00A73064">
            <w:pPr>
              <w:jc w:val="center"/>
              <w:rPr>
                <w:color w:val="auto"/>
                <w:sz w:val="20"/>
                <w:lang w:val="uk-UA"/>
              </w:rPr>
            </w:pPr>
            <w:r w:rsidRPr="00794E16">
              <w:rPr>
                <w:sz w:val="20"/>
                <w:lang w:val="uk-UA"/>
              </w:rPr>
              <w:t>12,1578</w:t>
            </w:r>
          </w:p>
        </w:tc>
        <w:tc>
          <w:tcPr>
            <w:tcW w:w="703" w:type="pct"/>
            <w:shd w:val="clear" w:color="auto" w:fill="auto"/>
            <w:vAlign w:val="center"/>
          </w:tcPr>
          <w:p w14:paraId="7F01AB5D" w14:textId="42420620" w:rsidR="00A73064" w:rsidRPr="00760F7A" w:rsidRDefault="00A73064" w:rsidP="00A73064">
            <w:pPr>
              <w:jc w:val="center"/>
              <w:rPr>
                <w:color w:val="auto"/>
                <w:sz w:val="20"/>
                <w:lang w:val="uk-UA"/>
              </w:rPr>
            </w:pPr>
            <w:r w:rsidRPr="00794E16">
              <w:rPr>
                <w:sz w:val="20"/>
                <w:lang w:val="uk-UA"/>
              </w:rPr>
              <w:t>12,1578</w:t>
            </w:r>
          </w:p>
        </w:tc>
        <w:tc>
          <w:tcPr>
            <w:tcW w:w="696" w:type="pct"/>
            <w:shd w:val="clear" w:color="auto" w:fill="auto"/>
            <w:vAlign w:val="center"/>
          </w:tcPr>
          <w:p w14:paraId="7E18089D" w14:textId="3AF8B465" w:rsidR="00A73064" w:rsidRPr="00760F7A" w:rsidRDefault="00A73064" w:rsidP="00A73064">
            <w:pPr>
              <w:jc w:val="center"/>
              <w:rPr>
                <w:sz w:val="20"/>
                <w:lang w:val="uk-UA"/>
              </w:rPr>
            </w:pPr>
            <w:r w:rsidRPr="00A264C6">
              <w:rPr>
                <w:sz w:val="20"/>
                <w:lang w:val="uk-UA"/>
              </w:rPr>
              <w:t>3,0</w:t>
            </w:r>
          </w:p>
        </w:tc>
      </w:tr>
      <w:tr w:rsidR="00A73064" w:rsidRPr="00352694" w14:paraId="2388B9A2" w14:textId="77777777" w:rsidTr="00A73064">
        <w:trPr>
          <w:trHeight w:val="132"/>
        </w:trPr>
        <w:tc>
          <w:tcPr>
            <w:tcW w:w="634" w:type="pct"/>
            <w:shd w:val="clear" w:color="auto" w:fill="auto"/>
            <w:noWrap/>
            <w:vAlign w:val="center"/>
          </w:tcPr>
          <w:p w14:paraId="1C30B1A1" w14:textId="4FA02EE7" w:rsidR="00A73064" w:rsidRPr="00352694" w:rsidRDefault="00A73064" w:rsidP="00A73064">
            <w:pPr>
              <w:jc w:val="center"/>
              <w:rPr>
                <w:sz w:val="20"/>
                <w:lang w:val="uk-UA"/>
              </w:rPr>
            </w:pPr>
            <w:r>
              <w:rPr>
                <w:sz w:val="20"/>
                <w:lang w:val="uk-UA"/>
              </w:rPr>
              <w:t>5</w:t>
            </w:r>
            <w:r w:rsidR="009A462D">
              <w:rPr>
                <w:sz w:val="20"/>
                <w:lang w:val="uk-UA"/>
              </w:rPr>
              <w:t>.</w:t>
            </w:r>
          </w:p>
        </w:tc>
        <w:tc>
          <w:tcPr>
            <w:tcW w:w="496" w:type="pct"/>
            <w:shd w:val="clear" w:color="auto" w:fill="auto"/>
            <w:vAlign w:val="center"/>
          </w:tcPr>
          <w:p w14:paraId="131B4109" w14:textId="33D0E883" w:rsidR="00A73064" w:rsidRPr="00352694" w:rsidRDefault="00A73064" w:rsidP="00A73064">
            <w:pPr>
              <w:ind w:left="-117" w:right="-103"/>
              <w:jc w:val="center"/>
              <w:rPr>
                <w:color w:val="auto"/>
                <w:kern w:val="0"/>
                <w:sz w:val="20"/>
                <w:lang w:val="uk-UA"/>
              </w:rPr>
            </w:pPr>
            <w:r w:rsidRPr="00A264C6">
              <w:rPr>
                <w:sz w:val="20"/>
                <w:lang w:val="uk-UA"/>
              </w:rPr>
              <w:t>‌03000</w:t>
            </w:r>
          </w:p>
        </w:tc>
        <w:tc>
          <w:tcPr>
            <w:tcW w:w="1821" w:type="pct"/>
            <w:shd w:val="clear" w:color="auto" w:fill="auto"/>
            <w:vAlign w:val="center"/>
          </w:tcPr>
          <w:p w14:paraId="179ABE0E" w14:textId="66651EF0" w:rsidR="00A73064" w:rsidRPr="00352694" w:rsidRDefault="00A73064" w:rsidP="00A73064">
            <w:pPr>
              <w:jc w:val="center"/>
              <w:rPr>
                <w:color w:val="auto"/>
                <w:kern w:val="0"/>
                <w:sz w:val="20"/>
                <w:lang w:val="uk-UA"/>
              </w:rPr>
            </w:pPr>
            <w:r w:rsidRPr="00A264C6">
              <w:rPr>
                <w:sz w:val="20"/>
                <w:lang w:val="uk-UA"/>
              </w:rPr>
              <w:t>‌Речовини у вигляді суспендованих твердих частинок (мікрочастинки та волокна)</w:t>
            </w:r>
          </w:p>
        </w:tc>
        <w:tc>
          <w:tcPr>
            <w:tcW w:w="650" w:type="pct"/>
            <w:shd w:val="clear" w:color="auto" w:fill="auto"/>
            <w:noWrap/>
            <w:vAlign w:val="center"/>
          </w:tcPr>
          <w:p w14:paraId="2679D303" w14:textId="4D48363C" w:rsidR="00A73064" w:rsidRPr="00352694" w:rsidRDefault="00A73064" w:rsidP="00A73064">
            <w:pPr>
              <w:jc w:val="center"/>
              <w:rPr>
                <w:color w:val="auto"/>
                <w:kern w:val="0"/>
                <w:sz w:val="20"/>
                <w:lang w:val="uk-UA"/>
              </w:rPr>
            </w:pPr>
            <w:r w:rsidRPr="00794E16">
              <w:rPr>
                <w:sz w:val="20"/>
                <w:lang w:val="uk-UA"/>
              </w:rPr>
              <w:t>11,8176</w:t>
            </w:r>
          </w:p>
        </w:tc>
        <w:tc>
          <w:tcPr>
            <w:tcW w:w="703" w:type="pct"/>
            <w:shd w:val="clear" w:color="auto" w:fill="auto"/>
            <w:noWrap/>
            <w:vAlign w:val="center"/>
          </w:tcPr>
          <w:p w14:paraId="2AA0EF36" w14:textId="79F1C393" w:rsidR="00A73064" w:rsidRPr="00352694" w:rsidRDefault="00A73064" w:rsidP="00A73064">
            <w:pPr>
              <w:jc w:val="center"/>
              <w:rPr>
                <w:color w:val="auto"/>
                <w:kern w:val="0"/>
                <w:sz w:val="20"/>
                <w:lang w:val="uk-UA"/>
              </w:rPr>
            </w:pPr>
            <w:r w:rsidRPr="00794E16">
              <w:rPr>
                <w:sz w:val="20"/>
                <w:lang w:val="uk-UA"/>
              </w:rPr>
              <w:t>11,8176</w:t>
            </w:r>
          </w:p>
        </w:tc>
        <w:tc>
          <w:tcPr>
            <w:tcW w:w="696" w:type="pct"/>
            <w:shd w:val="clear" w:color="auto" w:fill="auto"/>
            <w:noWrap/>
            <w:vAlign w:val="center"/>
          </w:tcPr>
          <w:p w14:paraId="7B05AB47" w14:textId="722D5ECE" w:rsidR="00A73064" w:rsidRPr="00352694" w:rsidRDefault="00A73064" w:rsidP="00A73064">
            <w:pPr>
              <w:jc w:val="center"/>
              <w:rPr>
                <w:color w:val="auto"/>
                <w:kern w:val="0"/>
                <w:sz w:val="20"/>
                <w:lang w:val="uk-UA"/>
              </w:rPr>
            </w:pPr>
            <w:r w:rsidRPr="00A264C6">
              <w:rPr>
                <w:sz w:val="20"/>
                <w:lang w:val="uk-UA"/>
              </w:rPr>
              <w:t>3,0</w:t>
            </w:r>
          </w:p>
        </w:tc>
      </w:tr>
      <w:tr w:rsidR="00A73064" w:rsidRPr="00352694" w14:paraId="26233105" w14:textId="77777777" w:rsidTr="00A7306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EB3EB" w14:textId="4F34304E" w:rsidR="00A73064" w:rsidRDefault="00A73064" w:rsidP="00A73064">
            <w:pPr>
              <w:jc w:val="center"/>
              <w:rPr>
                <w:sz w:val="20"/>
                <w:lang w:val="uk-UA"/>
              </w:rPr>
            </w:pPr>
            <w:r>
              <w:rPr>
                <w:sz w:val="20"/>
                <w:lang w:val="uk-UA"/>
              </w:rPr>
              <w:t>6</w:t>
            </w:r>
            <w:r w:rsidR="009A462D">
              <w:rPr>
                <w:sz w:val="20"/>
                <w:lang w:val="uk-UA"/>
              </w:rPr>
              <w:t>.</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74E0759B" w14:textId="1FCB3A9E" w:rsidR="00A73064" w:rsidRPr="0096133C" w:rsidRDefault="00A73064" w:rsidP="00A73064">
            <w:pPr>
              <w:widowControl w:val="0"/>
              <w:autoSpaceDE w:val="0"/>
              <w:autoSpaceDN w:val="0"/>
              <w:adjustRightInd w:val="0"/>
              <w:ind w:left="-117" w:right="-103"/>
              <w:jc w:val="center"/>
              <w:rPr>
                <w:color w:val="auto"/>
                <w:sz w:val="20"/>
                <w:lang w:val="uk-UA"/>
              </w:rPr>
            </w:pPr>
            <w:r w:rsidRPr="00F8587C">
              <w:rPr>
                <w:sz w:val="20"/>
                <w:lang w:val="uk-UA"/>
              </w:rPr>
              <w:t>03000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620CBC8F" w14:textId="77A9279E" w:rsidR="00A73064" w:rsidRPr="0096133C" w:rsidRDefault="00A73064" w:rsidP="00A73064">
            <w:pPr>
              <w:jc w:val="center"/>
              <w:rPr>
                <w:color w:val="auto"/>
                <w:sz w:val="20"/>
                <w:lang w:val="uk-UA"/>
              </w:rPr>
            </w:pPr>
            <w:bookmarkStart w:id="24" w:name="_Hlk206159016"/>
            <w:r w:rsidRPr="00F8587C">
              <w:rPr>
                <w:sz w:val="20"/>
                <w:lang w:val="uk-UA"/>
              </w:rPr>
              <w:t>Кремнію діоксид аморфний</w:t>
            </w:r>
            <w:bookmarkEnd w:id="24"/>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AA087" w14:textId="66557B1B" w:rsidR="00A73064" w:rsidRPr="0057552C" w:rsidRDefault="00A73064" w:rsidP="00A73064">
            <w:pPr>
              <w:jc w:val="center"/>
              <w:rPr>
                <w:color w:val="auto"/>
                <w:kern w:val="0"/>
                <w:sz w:val="20"/>
                <w:lang w:val="uk-UA"/>
              </w:rPr>
            </w:pPr>
            <w:r w:rsidRPr="004E2C07">
              <w:rPr>
                <w:sz w:val="20"/>
                <w:lang w:val="uk-UA"/>
              </w:rPr>
              <w:t>0,0002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DD2812" w14:textId="4AE8E952" w:rsidR="00A73064" w:rsidRPr="00352694" w:rsidRDefault="00A73064" w:rsidP="00A73064">
            <w:pPr>
              <w:jc w:val="center"/>
              <w:rPr>
                <w:color w:val="auto"/>
                <w:kern w:val="0"/>
                <w:sz w:val="20"/>
                <w:lang w:val="uk-UA"/>
              </w:rPr>
            </w:pPr>
            <w:r w:rsidRPr="004E2C07">
              <w:rPr>
                <w:sz w:val="20"/>
                <w:lang w:val="uk-UA"/>
              </w:rPr>
              <w:t>0,0002</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709E4" w14:textId="40DE3C3F" w:rsidR="00A73064" w:rsidRPr="0096133C" w:rsidRDefault="00A73064" w:rsidP="00A73064">
            <w:pPr>
              <w:jc w:val="center"/>
              <w:rPr>
                <w:sz w:val="20"/>
                <w:lang w:val="uk-UA"/>
              </w:rPr>
            </w:pPr>
            <w:r>
              <w:rPr>
                <w:sz w:val="20"/>
                <w:lang w:val="uk-UA"/>
              </w:rPr>
              <w:t>-</w:t>
            </w:r>
          </w:p>
        </w:tc>
      </w:tr>
      <w:tr w:rsidR="00A73064" w:rsidRPr="00352694" w14:paraId="40D2E561" w14:textId="77777777" w:rsidTr="00A7306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A32287" w14:textId="202DF8C1" w:rsidR="00A73064" w:rsidRDefault="00A73064" w:rsidP="00A73064">
            <w:pPr>
              <w:jc w:val="center"/>
              <w:rPr>
                <w:sz w:val="20"/>
                <w:lang w:val="uk-UA"/>
              </w:rPr>
            </w:pPr>
            <w:r>
              <w:rPr>
                <w:sz w:val="20"/>
                <w:lang w:val="uk-UA"/>
              </w:rPr>
              <w:t>7</w:t>
            </w:r>
            <w:r w:rsidR="009A462D">
              <w:rPr>
                <w:sz w:val="20"/>
                <w:lang w:val="uk-UA"/>
              </w:rPr>
              <w:t>.</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4C707793" w14:textId="2EE60AF5" w:rsidR="00A73064" w:rsidRPr="0096133C" w:rsidRDefault="00A73064" w:rsidP="00A73064">
            <w:pPr>
              <w:widowControl w:val="0"/>
              <w:autoSpaceDE w:val="0"/>
              <w:autoSpaceDN w:val="0"/>
              <w:adjustRightInd w:val="0"/>
              <w:ind w:left="-117" w:right="-103"/>
              <w:jc w:val="center"/>
              <w:rPr>
                <w:color w:val="auto"/>
                <w:sz w:val="20"/>
                <w:lang w:val="uk-UA"/>
              </w:rPr>
            </w:pPr>
            <w:r w:rsidRPr="005A3848">
              <w:rPr>
                <w:sz w:val="20"/>
                <w:lang w:val="uk-UA"/>
              </w:rPr>
              <w:t>03004</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11A816C6" w14:textId="0F439AC7" w:rsidR="00A73064" w:rsidRPr="0096133C" w:rsidRDefault="00A73064" w:rsidP="00A73064">
            <w:pPr>
              <w:jc w:val="center"/>
              <w:rPr>
                <w:color w:val="auto"/>
                <w:sz w:val="20"/>
                <w:lang w:val="uk-UA"/>
              </w:rPr>
            </w:pPr>
            <w:r w:rsidRPr="005A3848">
              <w:rPr>
                <w:sz w:val="20"/>
                <w:lang w:val="uk-UA"/>
              </w:rPr>
              <w:t>Сажа</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E71A2" w14:textId="78609671" w:rsidR="00A73064" w:rsidRPr="0057552C" w:rsidRDefault="00A73064" w:rsidP="00A73064">
            <w:pPr>
              <w:jc w:val="center"/>
              <w:rPr>
                <w:color w:val="auto"/>
                <w:kern w:val="0"/>
                <w:sz w:val="20"/>
                <w:lang w:val="uk-UA"/>
              </w:rPr>
            </w:pPr>
            <w:r w:rsidRPr="004E2C07">
              <w:rPr>
                <w:sz w:val="20"/>
                <w:lang w:val="uk-UA"/>
              </w:rPr>
              <w:t>0,34</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DA4D89" w14:textId="644BBFA3" w:rsidR="00A73064" w:rsidRPr="00352694" w:rsidRDefault="00A73064" w:rsidP="00A73064">
            <w:pPr>
              <w:jc w:val="center"/>
              <w:rPr>
                <w:color w:val="auto"/>
                <w:kern w:val="0"/>
                <w:sz w:val="20"/>
                <w:lang w:val="uk-UA"/>
              </w:rPr>
            </w:pPr>
            <w:r w:rsidRPr="004E2C07">
              <w:rPr>
                <w:sz w:val="20"/>
                <w:lang w:val="uk-UA"/>
              </w:rPr>
              <w:t>0,34</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D5A02" w14:textId="28BA0977" w:rsidR="00A73064" w:rsidRPr="0096133C" w:rsidRDefault="00A73064" w:rsidP="00A73064">
            <w:pPr>
              <w:jc w:val="center"/>
              <w:rPr>
                <w:sz w:val="20"/>
                <w:lang w:val="uk-UA"/>
              </w:rPr>
            </w:pPr>
            <w:r>
              <w:rPr>
                <w:sz w:val="20"/>
                <w:lang w:val="uk-UA"/>
              </w:rPr>
              <w:t>0,3</w:t>
            </w:r>
          </w:p>
        </w:tc>
      </w:tr>
      <w:tr w:rsidR="00A73064" w:rsidRPr="00352694" w14:paraId="6455825A" w14:textId="77777777" w:rsidTr="00A7306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B68E3B" w14:textId="1EACC47B" w:rsidR="00A73064" w:rsidRDefault="00A73064" w:rsidP="00A73064">
            <w:pPr>
              <w:jc w:val="center"/>
              <w:rPr>
                <w:sz w:val="20"/>
                <w:lang w:val="uk-UA"/>
              </w:rPr>
            </w:pPr>
            <w:r>
              <w:rPr>
                <w:sz w:val="20"/>
                <w:lang w:val="uk-UA"/>
              </w:rPr>
              <w:t>8</w:t>
            </w:r>
            <w:r w:rsidR="009A462D">
              <w:rPr>
                <w:sz w:val="20"/>
                <w:lang w:val="uk-UA"/>
              </w:rPr>
              <w:t>.</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777B5F06" w14:textId="4A3F14B9" w:rsidR="00A73064" w:rsidRPr="0096133C" w:rsidRDefault="00A73064" w:rsidP="00A73064">
            <w:pPr>
              <w:widowControl w:val="0"/>
              <w:autoSpaceDE w:val="0"/>
              <w:autoSpaceDN w:val="0"/>
              <w:adjustRightInd w:val="0"/>
              <w:ind w:left="-117" w:right="-103"/>
              <w:jc w:val="center"/>
              <w:rPr>
                <w:color w:val="auto"/>
                <w:sz w:val="20"/>
                <w:lang w:val="uk-UA"/>
              </w:rPr>
            </w:pPr>
            <w:r w:rsidRPr="00A264C6">
              <w:rPr>
                <w:sz w:val="20"/>
                <w:lang w:val="uk-UA"/>
              </w:rPr>
              <w:t>‌04001</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52F9511B" w14:textId="4C3E9A25" w:rsidR="00A73064" w:rsidRPr="0096133C" w:rsidRDefault="00A73064" w:rsidP="00A73064">
            <w:pPr>
              <w:jc w:val="center"/>
              <w:rPr>
                <w:color w:val="auto"/>
                <w:sz w:val="20"/>
                <w:lang w:val="uk-UA"/>
              </w:rPr>
            </w:pPr>
            <w:r w:rsidRPr="00A264C6">
              <w:rPr>
                <w:sz w:val="20"/>
                <w:lang w:val="uk-UA"/>
              </w:rPr>
              <w:t xml:space="preserve">‌Оксиди азоту (у  перерахунку на діоксид азоту) </w:t>
            </w:r>
            <w:r w:rsidRPr="00A264C6">
              <w:rPr>
                <w:sz w:val="20"/>
              </w:rPr>
              <w:t>[</w:t>
            </w:r>
            <w:r w:rsidRPr="00A264C6">
              <w:rPr>
                <w:sz w:val="20"/>
                <w:lang w:val="en-US"/>
              </w:rPr>
              <w:t>NO</w:t>
            </w:r>
            <w:r w:rsidRPr="00A264C6">
              <w:rPr>
                <w:sz w:val="20"/>
              </w:rPr>
              <w:t>+</w:t>
            </w:r>
            <w:r w:rsidRPr="00A264C6">
              <w:rPr>
                <w:sz w:val="20"/>
                <w:lang w:val="en-US"/>
              </w:rPr>
              <w:t>NO</w:t>
            </w:r>
            <w:r w:rsidRPr="00A264C6">
              <w:rPr>
                <w:sz w:val="20"/>
                <w:vertAlign w:val="subscript"/>
              </w:rPr>
              <w:t>2</w:t>
            </w:r>
            <w:r w:rsidRPr="00A264C6">
              <w:rPr>
                <w:sz w:val="20"/>
              </w:rPr>
              <w:t>]</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95040" w14:textId="2C7872E0" w:rsidR="00A73064" w:rsidRPr="0057552C" w:rsidRDefault="00A73064" w:rsidP="00A73064">
            <w:pPr>
              <w:jc w:val="center"/>
              <w:rPr>
                <w:color w:val="auto"/>
                <w:kern w:val="0"/>
                <w:sz w:val="20"/>
                <w:lang w:val="uk-UA"/>
              </w:rPr>
            </w:pPr>
            <w:r w:rsidRPr="00794E16">
              <w:rPr>
                <w:sz w:val="20"/>
                <w:lang w:val="uk-UA"/>
              </w:rPr>
              <w:t>121,5862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78801E" w14:textId="4903A9AE" w:rsidR="00A73064" w:rsidRPr="00352694" w:rsidRDefault="00A73064" w:rsidP="00A73064">
            <w:pPr>
              <w:jc w:val="center"/>
              <w:rPr>
                <w:color w:val="auto"/>
                <w:kern w:val="0"/>
                <w:sz w:val="20"/>
                <w:lang w:val="uk-UA"/>
              </w:rPr>
            </w:pPr>
            <w:r w:rsidRPr="00794E16">
              <w:rPr>
                <w:sz w:val="20"/>
                <w:lang w:val="uk-UA"/>
              </w:rPr>
              <w:t>121,5862</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D7C2B6" w14:textId="0409E623" w:rsidR="00A73064" w:rsidRPr="0096133C" w:rsidRDefault="00A73064" w:rsidP="00A73064">
            <w:pPr>
              <w:jc w:val="center"/>
              <w:rPr>
                <w:sz w:val="20"/>
                <w:lang w:val="uk-UA"/>
              </w:rPr>
            </w:pPr>
            <w:r w:rsidRPr="00A264C6">
              <w:rPr>
                <w:sz w:val="20"/>
                <w:lang w:val="uk-UA"/>
              </w:rPr>
              <w:t>1,0</w:t>
            </w:r>
          </w:p>
        </w:tc>
      </w:tr>
      <w:tr w:rsidR="00A73064" w:rsidRPr="00352694" w14:paraId="5AAEA2BA" w14:textId="77777777" w:rsidTr="00A7306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6A66A" w14:textId="64FA5748" w:rsidR="00A73064" w:rsidRDefault="00A73064" w:rsidP="00A73064">
            <w:pPr>
              <w:jc w:val="center"/>
              <w:rPr>
                <w:sz w:val="20"/>
                <w:lang w:val="uk-UA"/>
              </w:rPr>
            </w:pPr>
            <w:r>
              <w:rPr>
                <w:sz w:val="20"/>
                <w:lang w:val="uk-UA"/>
              </w:rPr>
              <w:t>9</w:t>
            </w:r>
            <w:r w:rsidR="009A462D">
              <w:rPr>
                <w:sz w:val="20"/>
                <w:lang w:val="uk-UA"/>
              </w:rPr>
              <w:t>.</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45DB03AE" w14:textId="710ACE20" w:rsidR="00A73064" w:rsidRPr="0096133C" w:rsidRDefault="00A73064" w:rsidP="00A73064">
            <w:pPr>
              <w:widowControl w:val="0"/>
              <w:autoSpaceDE w:val="0"/>
              <w:autoSpaceDN w:val="0"/>
              <w:adjustRightInd w:val="0"/>
              <w:ind w:left="-117" w:right="-103"/>
              <w:jc w:val="center"/>
              <w:rPr>
                <w:color w:val="auto"/>
                <w:sz w:val="20"/>
                <w:lang w:val="uk-UA"/>
              </w:rPr>
            </w:pPr>
            <w:r w:rsidRPr="00A264C6">
              <w:rPr>
                <w:sz w:val="20"/>
                <w:lang w:val="uk-UA"/>
              </w:rPr>
              <w:t>04002</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7E28F583" w14:textId="6DF0FC56" w:rsidR="00A73064" w:rsidRPr="0096133C" w:rsidRDefault="00A73064" w:rsidP="00A73064">
            <w:pPr>
              <w:jc w:val="center"/>
              <w:rPr>
                <w:color w:val="auto"/>
                <w:sz w:val="20"/>
                <w:lang w:val="uk-UA"/>
              </w:rPr>
            </w:pPr>
            <w:r w:rsidRPr="00A264C6">
              <w:rPr>
                <w:sz w:val="20"/>
                <w:lang w:val="uk-UA"/>
              </w:rPr>
              <w:t>‌Азоту(1) оксид [N</w:t>
            </w:r>
            <w:r w:rsidRPr="00A264C6">
              <w:rPr>
                <w:sz w:val="20"/>
                <w:vertAlign w:val="subscript"/>
                <w:lang w:val="uk-UA"/>
              </w:rPr>
              <w:t>2</w:t>
            </w:r>
            <w:r w:rsidRPr="00A264C6">
              <w:rPr>
                <w:sz w:val="20"/>
                <w:lang w:val="uk-UA"/>
              </w:rPr>
              <w:t>O]</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F917D" w14:textId="23DBBEBD" w:rsidR="00A73064" w:rsidRPr="0057552C" w:rsidRDefault="00A73064" w:rsidP="00A73064">
            <w:pPr>
              <w:jc w:val="center"/>
              <w:rPr>
                <w:color w:val="auto"/>
                <w:kern w:val="0"/>
                <w:sz w:val="20"/>
                <w:lang w:val="uk-UA"/>
              </w:rPr>
            </w:pPr>
            <w:r w:rsidRPr="004B3D72">
              <w:rPr>
                <w:sz w:val="20"/>
                <w:lang w:val="uk-UA"/>
              </w:rPr>
              <w:t>8,454</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D154A" w14:textId="2C914D68" w:rsidR="00A73064" w:rsidRPr="00352694" w:rsidRDefault="00A73064" w:rsidP="00A73064">
            <w:pPr>
              <w:jc w:val="center"/>
              <w:rPr>
                <w:color w:val="auto"/>
                <w:kern w:val="0"/>
                <w:sz w:val="20"/>
                <w:lang w:val="uk-UA"/>
              </w:rPr>
            </w:pPr>
            <w:r w:rsidRPr="004B3D72">
              <w:rPr>
                <w:sz w:val="20"/>
                <w:lang w:val="uk-UA"/>
              </w:rPr>
              <w:t>8,454</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6B084" w14:textId="0ACE8045" w:rsidR="00A73064" w:rsidRPr="0096133C" w:rsidRDefault="00A73064" w:rsidP="00A73064">
            <w:pPr>
              <w:jc w:val="center"/>
              <w:rPr>
                <w:sz w:val="20"/>
                <w:lang w:val="uk-UA"/>
              </w:rPr>
            </w:pPr>
            <w:r w:rsidRPr="00A264C6">
              <w:rPr>
                <w:sz w:val="20"/>
                <w:lang w:val="uk-UA"/>
              </w:rPr>
              <w:t>0,1</w:t>
            </w:r>
          </w:p>
        </w:tc>
      </w:tr>
      <w:tr w:rsidR="00A73064" w:rsidRPr="00352694" w14:paraId="1AA8448F" w14:textId="77777777" w:rsidTr="00A7306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58D30" w14:textId="4C8DFE18" w:rsidR="00A73064" w:rsidRDefault="00A73064" w:rsidP="00A73064">
            <w:pPr>
              <w:jc w:val="center"/>
              <w:rPr>
                <w:sz w:val="20"/>
                <w:lang w:val="uk-UA"/>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02265F8E" w14:textId="510D57C4" w:rsidR="00A73064" w:rsidRPr="0096133C" w:rsidRDefault="00A73064" w:rsidP="00A73064">
            <w:pPr>
              <w:widowControl w:val="0"/>
              <w:autoSpaceDE w:val="0"/>
              <w:autoSpaceDN w:val="0"/>
              <w:adjustRightInd w:val="0"/>
              <w:ind w:left="-117" w:right="-103"/>
              <w:jc w:val="center"/>
              <w:rPr>
                <w:color w:val="auto"/>
                <w:sz w:val="20"/>
                <w:lang w:val="uk-UA"/>
              </w:rPr>
            </w:pPr>
            <w:r w:rsidRPr="00A264C6">
              <w:rPr>
                <w:sz w:val="20"/>
                <w:lang w:val="uk-UA"/>
              </w:rPr>
              <w:t>05000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152C7A78" w14:textId="07ECE308" w:rsidR="00A73064" w:rsidRPr="0096133C" w:rsidRDefault="00A73064" w:rsidP="00A73064">
            <w:pPr>
              <w:jc w:val="center"/>
              <w:rPr>
                <w:color w:val="auto"/>
                <w:sz w:val="20"/>
                <w:lang w:val="uk-UA"/>
              </w:rPr>
            </w:pPr>
            <w:r w:rsidRPr="00A264C6">
              <w:rPr>
                <w:sz w:val="20"/>
                <w:lang w:val="uk-UA"/>
              </w:rPr>
              <w:t xml:space="preserve">Діоксид та інші сполуки сірки, в </w:t>
            </w:r>
            <w:proofErr w:type="spellStart"/>
            <w:r w:rsidRPr="00A264C6">
              <w:rPr>
                <w:sz w:val="20"/>
                <w:lang w:val="uk-UA"/>
              </w:rPr>
              <w:t>т.ч</w:t>
            </w:r>
            <w:proofErr w:type="spellEnd"/>
            <w:r w:rsidRPr="00A264C6">
              <w:rPr>
                <w:sz w:val="20"/>
                <w:lang w:val="uk-UA"/>
              </w:rPr>
              <w:t>.:</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03B1" w14:textId="40311773" w:rsidR="00A73064" w:rsidRPr="0057552C" w:rsidRDefault="00A73064" w:rsidP="00A73064">
            <w:pPr>
              <w:jc w:val="center"/>
              <w:rPr>
                <w:color w:val="auto"/>
                <w:kern w:val="0"/>
                <w:sz w:val="20"/>
                <w:lang w:val="uk-UA"/>
              </w:rPr>
            </w:pPr>
            <w:r w:rsidRPr="004B3D72">
              <w:rPr>
                <w:sz w:val="20"/>
                <w:lang w:val="uk-UA"/>
              </w:rPr>
              <w:t>171,734</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9193AF" w14:textId="5D535669" w:rsidR="00A73064" w:rsidRPr="00352694" w:rsidRDefault="00A73064" w:rsidP="00A73064">
            <w:pPr>
              <w:jc w:val="center"/>
              <w:rPr>
                <w:color w:val="auto"/>
                <w:kern w:val="0"/>
                <w:sz w:val="20"/>
                <w:lang w:val="uk-UA"/>
              </w:rPr>
            </w:pPr>
            <w:r w:rsidRPr="004B3D72">
              <w:rPr>
                <w:sz w:val="20"/>
                <w:lang w:val="uk-UA"/>
              </w:rPr>
              <w:t>171,734</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BA07B" w14:textId="2F1B8958" w:rsidR="00A73064" w:rsidRPr="0096133C" w:rsidRDefault="00A73064" w:rsidP="00A73064">
            <w:pPr>
              <w:jc w:val="center"/>
              <w:rPr>
                <w:sz w:val="20"/>
                <w:lang w:val="uk-UA"/>
              </w:rPr>
            </w:pPr>
            <w:r w:rsidRPr="00A264C6">
              <w:rPr>
                <w:sz w:val="20"/>
                <w:lang w:val="uk-UA"/>
              </w:rPr>
              <w:t>2,0</w:t>
            </w:r>
          </w:p>
        </w:tc>
      </w:tr>
      <w:tr w:rsidR="00A73064" w:rsidRPr="00352694" w14:paraId="7D9DDF4E" w14:textId="77777777" w:rsidTr="00A7306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AEC6E" w14:textId="72F352A0" w:rsidR="00A73064" w:rsidRDefault="00A73064" w:rsidP="00A73064">
            <w:pPr>
              <w:jc w:val="center"/>
              <w:rPr>
                <w:sz w:val="20"/>
                <w:lang w:val="uk-UA"/>
              </w:rPr>
            </w:pPr>
            <w:r>
              <w:rPr>
                <w:sz w:val="20"/>
                <w:lang w:val="uk-UA"/>
              </w:rPr>
              <w:t>10</w:t>
            </w:r>
            <w:r w:rsidR="009A462D">
              <w:rPr>
                <w:sz w:val="20"/>
                <w:lang w:val="uk-UA"/>
              </w:rPr>
              <w:t>.</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6F2D0090" w14:textId="2145C5B5" w:rsidR="00A73064" w:rsidRPr="0096133C" w:rsidRDefault="00A73064" w:rsidP="00A73064">
            <w:pPr>
              <w:widowControl w:val="0"/>
              <w:autoSpaceDE w:val="0"/>
              <w:autoSpaceDN w:val="0"/>
              <w:adjustRightInd w:val="0"/>
              <w:ind w:left="-117" w:right="-103"/>
              <w:jc w:val="center"/>
              <w:rPr>
                <w:color w:val="auto"/>
                <w:sz w:val="20"/>
                <w:lang w:val="uk-UA"/>
              </w:rPr>
            </w:pPr>
            <w:r w:rsidRPr="00A264C6">
              <w:rPr>
                <w:sz w:val="20"/>
                <w:lang w:val="uk-UA"/>
              </w:rPr>
              <w:t>05001</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2C7B94E4" w14:textId="6025A05E" w:rsidR="00A73064" w:rsidRPr="0096133C" w:rsidRDefault="00A73064" w:rsidP="00A73064">
            <w:pPr>
              <w:jc w:val="center"/>
              <w:rPr>
                <w:color w:val="auto"/>
                <w:sz w:val="20"/>
                <w:lang w:val="uk-UA"/>
              </w:rPr>
            </w:pPr>
            <w:r w:rsidRPr="00A264C6">
              <w:rPr>
                <w:sz w:val="20"/>
                <w:lang w:val="uk-UA"/>
              </w:rPr>
              <w:t>‌Сірки діоксид</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BBCFB" w14:textId="365D78DC" w:rsidR="00A73064" w:rsidRPr="0057552C" w:rsidRDefault="00A73064" w:rsidP="00A73064">
            <w:pPr>
              <w:jc w:val="center"/>
              <w:rPr>
                <w:color w:val="auto"/>
                <w:kern w:val="0"/>
                <w:sz w:val="20"/>
                <w:lang w:val="uk-UA"/>
              </w:rPr>
            </w:pPr>
            <w:r w:rsidRPr="00794E16">
              <w:rPr>
                <w:sz w:val="20"/>
                <w:lang w:val="uk-UA"/>
              </w:rPr>
              <w:t>171,734</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5DADF9" w14:textId="6126ECDC" w:rsidR="00A73064" w:rsidRPr="00352694" w:rsidRDefault="00A73064" w:rsidP="00A73064">
            <w:pPr>
              <w:jc w:val="center"/>
              <w:rPr>
                <w:color w:val="auto"/>
                <w:kern w:val="0"/>
                <w:sz w:val="20"/>
                <w:lang w:val="uk-UA"/>
              </w:rPr>
            </w:pPr>
            <w:r w:rsidRPr="00794E16">
              <w:rPr>
                <w:sz w:val="20"/>
                <w:lang w:val="uk-UA"/>
              </w:rPr>
              <w:t>171,734</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E7D331" w14:textId="4E70CA3D" w:rsidR="00A73064" w:rsidRPr="0096133C" w:rsidRDefault="00A73064" w:rsidP="00A73064">
            <w:pPr>
              <w:jc w:val="center"/>
              <w:rPr>
                <w:sz w:val="20"/>
                <w:lang w:val="uk-UA"/>
              </w:rPr>
            </w:pPr>
            <w:r w:rsidRPr="00A264C6">
              <w:rPr>
                <w:sz w:val="20"/>
                <w:lang w:val="uk-UA"/>
              </w:rPr>
              <w:t>1,5</w:t>
            </w:r>
          </w:p>
        </w:tc>
      </w:tr>
      <w:tr w:rsidR="00A73064" w:rsidRPr="00352694" w14:paraId="56BED717" w14:textId="77777777" w:rsidTr="00A7306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CB1BE" w14:textId="7BB5AC6C" w:rsidR="00A73064" w:rsidRDefault="00A73064" w:rsidP="00A73064">
            <w:pPr>
              <w:jc w:val="center"/>
              <w:rPr>
                <w:sz w:val="20"/>
                <w:lang w:val="uk-UA"/>
              </w:rPr>
            </w:pPr>
            <w:r>
              <w:rPr>
                <w:sz w:val="20"/>
                <w:lang w:val="uk-UA"/>
              </w:rPr>
              <w:t>11</w:t>
            </w:r>
            <w:r w:rsidR="009A462D">
              <w:rPr>
                <w:sz w:val="20"/>
                <w:lang w:val="uk-UA"/>
              </w:rPr>
              <w:t>.</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2C8B89FC" w14:textId="7429CC35" w:rsidR="00A73064" w:rsidRPr="0096133C" w:rsidRDefault="00A73064" w:rsidP="00A73064">
            <w:pPr>
              <w:widowControl w:val="0"/>
              <w:autoSpaceDE w:val="0"/>
              <w:autoSpaceDN w:val="0"/>
              <w:adjustRightInd w:val="0"/>
              <w:ind w:left="-117" w:right="-103"/>
              <w:jc w:val="center"/>
              <w:rPr>
                <w:color w:val="auto"/>
                <w:sz w:val="20"/>
                <w:lang w:val="uk-UA"/>
              </w:rPr>
            </w:pPr>
            <w:r w:rsidRPr="00A264C6">
              <w:rPr>
                <w:sz w:val="20"/>
                <w:lang w:val="uk-UA"/>
              </w:rPr>
              <w:t>06000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003958B9" w14:textId="028C0FEF" w:rsidR="00A73064" w:rsidRPr="0096133C" w:rsidRDefault="00A73064" w:rsidP="00A73064">
            <w:pPr>
              <w:jc w:val="center"/>
              <w:rPr>
                <w:color w:val="auto"/>
                <w:sz w:val="20"/>
                <w:lang w:val="uk-UA"/>
              </w:rPr>
            </w:pPr>
            <w:r w:rsidRPr="00A264C6">
              <w:rPr>
                <w:sz w:val="20"/>
                <w:lang w:val="uk-UA"/>
              </w:rPr>
              <w:t>‌Оксид вуглецю</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0D7252" w14:textId="3AF260D8" w:rsidR="00A73064" w:rsidRPr="0057552C" w:rsidRDefault="00A73064" w:rsidP="00A73064">
            <w:pPr>
              <w:jc w:val="center"/>
              <w:rPr>
                <w:color w:val="auto"/>
                <w:kern w:val="0"/>
                <w:sz w:val="20"/>
                <w:lang w:val="uk-UA"/>
              </w:rPr>
            </w:pPr>
            <w:r w:rsidRPr="004B3D72">
              <w:rPr>
                <w:sz w:val="20"/>
                <w:lang w:val="uk-UA"/>
              </w:rPr>
              <w:t>202,94</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E787B6" w14:textId="2D599149" w:rsidR="00A73064" w:rsidRPr="00352694" w:rsidRDefault="00A73064" w:rsidP="00A73064">
            <w:pPr>
              <w:jc w:val="center"/>
              <w:rPr>
                <w:color w:val="auto"/>
                <w:kern w:val="0"/>
                <w:sz w:val="20"/>
                <w:lang w:val="uk-UA"/>
              </w:rPr>
            </w:pPr>
            <w:r w:rsidRPr="004B3D72">
              <w:rPr>
                <w:sz w:val="20"/>
                <w:lang w:val="uk-UA"/>
              </w:rPr>
              <w:t>202,94</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4E23C3" w14:textId="580B54C2" w:rsidR="00A73064" w:rsidRPr="0096133C" w:rsidRDefault="00A73064" w:rsidP="00A73064">
            <w:pPr>
              <w:jc w:val="center"/>
              <w:rPr>
                <w:sz w:val="20"/>
                <w:lang w:val="uk-UA"/>
              </w:rPr>
            </w:pPr>
            <w:r w:rsidRPr="00A264C6">
              <w:rPr>
                <w:sz w:val="20"/>
                <w:lang w:val="uk-UA"/>
              </w:rPr>
              <w:t>1,5</w:t>
            </w:r>
          </w:p>
        </w:tc>
      </w:tr>
      <w:tr w:rsidR="00A73064" w:rsidRPr="00352694" w14:paraId="08C953EB" w14:textId="77777777" w:rsidTr="00A7306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E72BB" w14:textId="03A4A572" w:rsidR="00A73064" w:rsidRDefault="00A73064" w:rsidP="00A73064">
            <w:pPr>
              <w:jc w:val="center"/>
              <w:rPr>
                <w:sz w:val="20"/>
                <w:lang w:val="uk-UA"/>
              </w:rPr>
            </w:pPr>
            <w:r>
              <w:rPr>
                <w:sz w:val="20"/>
                <w:lang w:val="uk-UA"/>
              </w:rPr>
              <w:t>12</w:t>
            </w:r>
            <w:r w:rsidR="009A462D">
              <w:rPr>
                <w:sz w:val="20"/>
                <w:lang w:val="uk-UA"/>
              </w:rPr>
              <w:t>.</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469466EB" w14:textId="7B42BFAC" w:rsidR="00A73064" w:rsidRPr="0096133C" w:rsidRDefault="00A73064" w:rsidP="00A73064">
            <w:pPr>
              <w:widowControl w:val="0"/>
              <w:autoSpaceDE w:val="0"/>
              <w:autoSpaceDN w:val="0"/>
              <w:adjustRightInd w:val="0"/>
              <w:ind w:left="-117" w:right="-103"/>
              <w:jc w:val="center"/>
              <w:rPr>
                <w:color w:val="auto"/>
                <w:sz w:val="20"/>
                <w:lang w:val="uk-UA"/>
              </w:rPr>
            </w:pPr>
            <w:r w:rsidRPr="009C5F7D">
              <w:rPr>
                <w:sz w:val="20"/>
                <w:lang w:val="uk-UA"/>
              </w:rPr>
              <w:t>07000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463D304B" w14:textId="0F3E8C4F" w:rsidR="00A73064" w:rsidRPr="0096133C" w:rsidRDefault="00A73064" w:rsidP="00A73064">
            <w:pPr>
              <w:jc w:val="center"/>
              <w:rPr>
                <w:color w:val="auto"/>
                <w:sz w:val="20"/>
                <w:lang w:val="uk-UA"/>
              </w:rPr>
            </w:pPr>
            <w:bookmarkStart w:id="25" w:name="_Hlk160022425"/>
            <w:r w:rsidRPr="00A264C6">
              <w:rPr>
                <w:sz w:val="20"/>
                <w:lang w:val="uk-UA"/>
              </w:rPr>
              <w:t>‌Вуглецю діоксид</w:t>
            </w:r>
            <w:bookmarkEnd w:id="25"/>
            <w:r w:rsidR="005F7BE6">
              <w:rPr>
                <w:sz w:val="20"/>
                <w:lang w:val="uk-UA"/>
              </w:rPr>
              <w:t>*</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28ECE" w14:textId="16D5BC16" w:rsidR="00A73064" w:rsidRPr="0057552C" w:rsidRDefault="009A462D" w:rsidP="00A73064">
            <w:pPr>
              <w:jc w:val="center"/>
              <w:rPr>
                <w:color w:val="auto"/>
                <w:kern w:val="0"/>
                <w:sz w:val="20"/>
                <w:lang w:val="uk-UA"/>
              </w:rPr>
            </w:pPr>
            <w:r w:rsidRPr="004B3D72">
              <w:rPr>
                <w:sz w:val="20"/>
                <w:lang w:val="uk-UA"/>
              </w:rPr>
              <w:t>137915,096</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D3B58" w14:textId="084F9748" w:rsidR="00A73064" w:rsidRPr="00352694" w:rsidRDefault="00A73064" w:rsidP="00A73064">
            <w:pPr>
              <w:jc w:val="center"/>
              <w:rPr>
                <w:color w:val="auto"/>
                <w:kern w:val="0"/>
                <w:sz w:val="20"/>
                <w:lang w:val="uk-UA"/>
              </w:rPr>
            </w:pPr>
            <w:r w:rsidRPr="004B3D72">
              <w:rPr>
                <w:sz w:val="20"/>
                <w:lang w:val="uk-UA"/>
              </w:rPr>
              <w:t>137915,096</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3A75E3" w14:textId="706B4752" w:rsidR="00A73064" w:rsidRPr="0096133C" w:rsidRDefault="00A73064" w:rsidP="00A73064">
            <w:pPr>
              <w:jc w:val="center"/>
              <w:rPr>
                <w:sz w:val="20"/>
                <w:lang w:val="uk-UA"/>
              </w:rPr>
            </w:pPr>
            <w:r w:rsidRPr="00A264C6">
              <w:rPr>
                <w:sz w:val="20"/>
                <w:lang w:val="uk-UA"/>
              </w:rPr>
              <w:t>500</w:t>
            </w:r>
          </w:p>
        </w:tc>
      </w:tr>
      <w:tr w:rsidR="00A73064" w:rsidRPr="00352694" w14:paraId="4A8F6491" w14:textId="77777777" w:rsidTr="00A7306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518AB" w14:textId="6A6AC0A9" w:rsidR="00A73064" w:rsidRDefault="00A73064" w:rsidP="00A73064">
            <w:pPr>
              <w:jc w:val="center"/>
              <w:rPr>
                <w:sz w:val="20"/>
                <w:lang w:val="uk-UA"/>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0EB017BD" w14:textId="692846D0" w:rsidR="00A73064" w:rsidRPr="0096133C" w:rsidRDefault="00A73064" w:rsidP="00A73064">
            <w:pPr>
              <w:widowControl w:val="0"/>
              <w:autoSpaceDE w:val="0"/>
              <w:autoSpaceDN w:val="0"/>
              <w:adjustRightInd w:val="0"/>
              <w:ind w:left="-117" w:right="-103"/>
              <w:jc w:val="center"/>
              <w:rPr>
                <w:color w:val="auto"/>
                <w:sz w:val="20"/>
                <w:lang w:val="uk-UA"/>
              </w:rPr>
            </w:pPr>
            <w:r w:rsidRPr="00A264C6">
              <w:rPr>
                <w:sz w:val="20"/>
                <w:lang w:val="uk-UA"/>
              </w:rPr>
              <w:t>11000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148B694E" w14:textId="49317B92" w:rsidR="00A73064" w:rsidRPr="0096133C" w:rsidRDefault="00A73064" w:rsidP="00A73064">
            <w:pPr>
              <w:jc w:val="center"/>
              <w:rPr>
                <w:color w:val="auto"/>
                <w:sz w:val="20"/>
                <w:lang w:val="uk-UA"/>
              </w:rPr>
            </w:pPr>
            <w:r w:rsidRPr="00A264C6">
              <w:rPr>
                <w:sz w:val="20"/>
                <w:lang w:val="uk-UA"/>
              </w:rPr>
              <w:t xml:space="preserve">Неметанові леткі органічні сполуки (НМЛОС), в </w:t>
            </w:r>
            <w:proofErr w:type="spellStart"/>
            <w:r w:rsidRPr="00A264C6">
              <w:rPr>
                <w:sz w:val="20"/>
                <w:lang w:val="uk-UA"/>
              </w:rPr>
              <w:t>т.ч</w:t>
            </w:r>
            <w:proofErr w:type="spellEnd"/>
            <w:r w:rsidRPr="00A264C6">
              <w:rPr>
                <w:sz w:val="20"/>
                <w:lang w:val="uk-UA"/>
              </w:rPr>
              <w:t>.:</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539F4A" w14:textId="4A1F2820" w:rsidR="00A73064" w:rsidRPr="0057552C" w:rsidRDefault="00A73064" w:rsidP="00A73064">
            <w:pPr>
              <w:jc w:val="center"/>
              <w:rPr>
                <w:color w:val="auto"/>
                <w:kern w:val="0"/>
                <w:sz w:val="20"/>
                <w:lang w:val="uk-UA"/>
              </w:rPr>
            </w:pPr>
            <w:r>
              <w:rPr>
                <w:sz w:val="20"/>
                <w:lang w:val="uk-UA"/>
              </w:rPr>
              <w:t>85,22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12BE6F" w14:textId="5E9C0E65" w:rsidR="00A73064" w:rsidRPr="00352694" w:rsidRDefault="00A73064" w:rsidP="00A73064">
            <w:pPr>
              <w:jc w:val="center"/>
              <w:rPr>
                <w:color w:val="auto"/>
                <w:kern w:val="0"/>
                <w:sz w:val="20"/>
                <w:lang w:val="uk-UA"/>
              </w:rPr>
            </w:pPr>
            <w:r>
              <w:rPr>
                <w:sz w:val="20"/>
                <w:lang w:val="uk-UA"/>
              </w:rPr>
              <w:t>85,22</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209F63" w14:textId="23E13167" w:rsidR="00A73064" w:rsidRPr="0096133C" w:rsidRDefault="00A73064" w:rsidP="00A73064">
            <w:pPr>
              <w:jc w:val="center"/>
              <w:rPr>
                <w:sz w:val="20"/>
                <w:lang w:val="uk-UA"/>
              </w:rPr>
            </w:pPr>
            <w:r w:rsidRPr="00A264C6">
              <w:rPr>
                <w:sz w:val="20"/>
                <w:lang w:val="uk-UA"/>
              </w:rPr>
              <w:t>1,5</w:t>
            </w:r>
          </w:p>
        </w:tc>
      </w:tr>
      <w:tr w:rsidR="00A73064" w:rsidRPr="00352694" w14:paraId="7220AA48" w14:textId="77777777" w:rsidTr="00A7306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11F314" w14:textId="5E6BC3C7" w:rsidR="00A73064" w:rsidRDefault="00A73064" w:rsidP="00A73064">
            <w:pPr>
              <w:jc w:val="center"/>
              <w:rPr>
                <w:sz w:val="20"/>
                <w:lang w:val="uk-UA"/>
              </w:rPr>
            </w:pPr>
            <w:r>
              <w:rPr>
                <w:sz w:val="20"/>
                <w:lang w:val="uk-UA"/>
              </w:rPr>
              <w:t>13</w:t>
            </w:r>
            <w:r w:rsidR="009A462D">
              <w:rPr>
                <w:sz w:val="20"/>
                <w:lang w:val="uk-UA"/>
              </w:rPr>
              <w:t>.</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1DA72F64" w14:textId="5D937129" w:rsidR="00A73064" w:rsidRPr="0096133C" w:rsidRDefault="00A73064" w:rsidP="00A73064">
            <w:pPr>
              <w:widowControl w:val="0"/>
              <w:autoSpaceDE w:val="0"/>
              <w:autoSpaceDN w:val="0"/>
              <w:adjustRightInd w:val="0"/>
              <w:ind w:left="-117" w:right="-103"/>
              <w:jc w:val="center"/>
              <w:rPr>
                <w:color w:val="auto"/>
                <w:sz w:val="20"/>
                <w:lang w:val="uk-UA"/>
              </w:rPr>
            </w:pPr>
            <w:r w:rsidRPr="00BF65C9">
              <w:rPr>
                <w:sz w:val="20"/>
                <w:lang w:val="uk-UA"/>
              </w:rPr>
              <w:t>11000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31D1E32D" w14:textId="3FB01AB7" w:rsidR="00A73064" w:rsidRPr="0096133C" w:rsidRDefault="00A73064" w:rsidP="00A73064">
            <w:pPr>
              <w:jc w:val="center"/>
              <w:rPr>
                <w:color w:val="auto"/>
                <w:sz w:val="20"/>
                <w:lang w:val="uk-UA"/>
              </w:rPr>
            </w:pPr>
            <w:r>
              <w:rPr>
                <w:sz w:val="20"/>
                <w:lang w:val="uk-UA"/>
              </w:rPr>
              <w:t>Н</w:t>
            </w:r>
            <w:r w:rsidRPr="00B65E09">
              <w:rPr>
                <w:sz w:val="20"/>
                <w:lang w:val="uk-UA"/>
              </w:rPr>
              <w:t>еметанові леткі органічні сполуки (НМЛОС)</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04F2A3" w14:textId="285337F5" w:rsidR="00A73064" w:rsidRPr="0057552C" w:rsidRDefault="00A73064" w:rsidP="00A73064">
            <w:pPr>
              <w:jc w:val="center"/>
              <w:rPr>
                <w:color w:val="auto"/>
                <w:kern w:val="0"/>
                <w:sz w:val="20"/>
                <w:lang w:val="uk-UA"/>
              </w:rPr>
            </w:pPr>
            <w:r w:rsidRPr="004B3D72">
              <w:rPr>
                <w:sz w:val="20"/>
                <w:lang w:val="uk-UA"/>
              </w:rPr>
              <w:t>84,605</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D4762" w14:textId="113107CD" w:rsidR="00A73064" w:rsidRPr="00352694" w:rsidRDefault="00A73064" w:rsidP="00A73064">
            <w:pPr>
              <w:jc w:val="center"/>
              <w:rPr>
                <w:color w:val="auto"/>
                <w:kern w:val="0"/>
                <w:sz w:val="20"/>
                <w:lang w:val="uk-UA"/>
              </w:rPr>
            </w:pPr>
            <w:r w:rsidRPr="004B3D72">
              <w:rPr>
                <w:sz w:val="20"/>
                <w:lang w:val="uk-UA"/>
              </w:rPr>
              <w:t>84,605</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085137" w14:textId="54C624F3" w:rsidR="00A73064" w:rsidRPr="0096133C" w:rsidRDefault="00055B3A" w:rsidP="00A73064">
            <w:pPr>
              <w:jc w:val="center"/>
              <w:rPr>
                <w:sz w:val="20"/>
                <w:lang w:val="uk-UA"/>
              </w:rPr>
            </w:pPr>
            <w:r>
              <w:rPr>
                <w:sz w:val="20"/>
                <w:lang w:val="uk-UA"/>
              </w:rPr>
              <w:t>1,5</w:t>
            </w:r>
          </w:p>
        </w:tc>
      </w:tr>
      <w:tr w:rsidR="00A73064" w:rsidRPr="00352694" w14:paraId="28B0A152" w14:textId="77777777" w:rsidTr="00A7306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317D5F" w14:textId="6742A06D" w:rsidR="00A73064" w:rsidRDefault="00A73064" w:rsidP="00A73064">
            <w:pPr>
              <w:jc w:val="center"/>
              <w:rPr>
                <w:sz w:val="20"/>
                <w:lang w:val="uk-UA"/>
              </w:rPr>
            </w:pPr>
            <w:r>
              <w:rPr>
                <w:sz w:val="20"/>
                <w:lang w:val="uk-UA"/>
              </w:rPr>
              <w:t>14</w:t>
            </w:r>
            <w:r w:rsidR="009A462D">
              <w:rPr>
                <w:sz w:val="20"/>
                <w:lang w:val="uk-UA"/>
              </w:rPr>
              <w:t>.</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07A3910A" w14:textId="0C36B84A" w:rsidR="00A73064" w:rsidRPr="0096133C" w:rsidRDefault="00A73064" w:rsidP="00A73064">
            <w:pPr>
              <w:widowControl w:val="0"/>
              <w:autoSpaceDE w:val="0"/>
              <w:autoSpaceDN w:val="0"/>
              <w:adjustRightInd w:val="0"/>
              <w:ind w:left="-117" w:right="-103"/>
              <w:jc w:val="center"/>
              <w:rPr>
                <w:color w:val="auto"/>
                <w:sz w:val="20"/>
                <w:lang w:val="uk-UA"/>
              </w:rPr>
            </w:pPr>
            <w:r w:rsidRPr="00BF65C9">
              <w:rPr>
                <w:sz w:val="20"/>
                <w:lang w:val="uk-UA"/>
              </w:rPr>
              <w:t>11000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28FFD2D9" w14:textId="6FC3CE23" w:rsidR="00A73064" w:rsidRPr="0096133C" w:rsidRDefault="00A73064" w:rsidP="00A73064">
            <w:pPr>
              <w:jc w:val="center"/>
              <w:rPr>
                <w:color w:val="auto"/>
                <w:sz w:val="20"/>
                <w:lang w:val="uk-UA"/>
              </w:rPr>
            </w:pPr>
            <w:bookmarkStart w:id="26" w:name="_Hlk206159037"/>
            <w:r w:rsidRPr="00BF65C9">
              <w:rPr>
                <w:sz w:val="20"/>
                <w:lang w:val="uk-UA"/>
              </w:rPr>
              <w:t>Вуглеводні насичені С12-С19 (розчинник РПК-26511 і ін.) у перерахунку на сумарний органічний вуглець</w:t>
            </w:r>
            <w:bookmarkEnd w:id="26"/>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489ABB" w14:textId="1B966DCD" w:rsidR="00A73064" w:rsidRPr="0057552C" w:rsidRDefault="00A73064" w:rsidP="00A73064">
            <w:pPr>
              <w:jc w:val="center"/>
              <w:rPr>
                <w:color w:val="auto"/>
                <w:kern w:val="0"/>
                <w:sz w:val="20"/>
                <w:lang w:val="uk-UA"/>
              </w:rPr>
            </w:pPr>
            <w:r w:rsidRPr="00B26124">
              <w:rPr>
                <w:sz w:val="20"/>
                <w:lang w:val="uk-UA"/>
              </w:rPr>
              <w:t>0,615</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4F835" w14:textId="54F5EBCC" w:rsidR="00A73064" w:rsidRPr="00352694" w:rsidRDefault="00A73064" w:rsidP="00A73064">
            <w:pPr>
              <w:jc w:val="center"/>
              <w:rPr>
                <w:color w:val="auto"/>
                <w:kern w:val="0"/>
                <w:sz w:val="20"/>
                <w:lang w:val="uk-UA"/>
              </w:rPr>
            </w:pPr>
            <w:r w:rsidRPr="00B26124">
              <w:rPr>
                <w:sz w:val="20"/>
                <w:lang w:val="uk-UA"/>
              </w:rPr>
              <w:t>0,615</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930842" w14:textId="7963C3C1" w:rsidR="00A73064" w:rsidRPr="0096133C" w:rsidRDefault="00A73064" w:rsidP="00A73064">
            <w:pPr>
              <w:jc w:val="center"/>
              <w:rPr>
                <w:sz w:val="20"/>
                <w:lang w:val="uk-UA"/>
              </w:rPr>
            </w:pPr>
            <w:r>
              <w:rPr>
                <w:sz w:val="20"/>
                <w:lang w:val="uk-UA"/>
              </w:rPr>
              <w:t>-</w:t>
            </w:r>
          </w:p>
        </w:tc>
      </w:tr>
      <w:tr w:rsidR="00A73064" w:rsidRPr="00352694" w14:paraId="7D6CBF29" w14:textId="77777777" w:rsidTr="00A7306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299C5C" w14:textId="02116E76" w:rsidR="00A73064" w:rsidRDefault="00A73064" w:rsidP="00A73064">
            <w:pPr>
              <w:jc w:val="center"/>
              <w:rPr>
                <w:sz w:val="20"/>
                <w:lang w:val="uk-UA"/>
              </w:rPr>
            </w:pPr>
            <w:r>
              <w:rPr>
                <w:sz w:val="20"/>
                <w:lang w:val="uk-UA"/>
              </w:rPr>
              <w:t>15</w:t>
            </w:r>
            <w:r w:rsidR="009A462D">
              <w:rPr>
                <w:sz w:val="20"/>
                <w:lang w:val="uk-UA"/>
              </w:rPr>
              <w:t>.</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26603989" w14:textId="7E0EC5A8" w:rsidR="00A73064" w:rsidRPr="0096133C" w:rsidRDefault="00A73064" w:rsidP="00A73064">
            <w:pPr>
              <w:widowControl w:val="0"/>
              <w:autoSpaceDE w:val="0"/>
              <w:autoSpaceDN w:val="0"/>
              <w:adjustRightInd w:val="0"/>
              <w:ind w:left="-117" w:right="-103"/>
              <w:jc w:val="center"/>
              <w:rPr>
                <w:color w:val="auto"/>
                <w:sz w:val="20"/>
                <w:lang w:val="uk-UA"/>
              </w:rPr>
            </w:pPr>
            <w:r w:rsidRPr="00A264C6">
              <w:rPr>
                <w:sz w:val="20"/>
                <w:lang w:val="uk-UA"/>
              </w:rPr>
              <w:t>12000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548BF484" w14:textId="17C1B4A5" w:rsidR="00A73064" w:rsidRPr="0096133C" w:rsidRDefault="00A73064" w:rsidP="00A73064">
            <w:pPr>
              <w:jc w:val="center"/>
              <w:rPr>
                <w:color w:val="auto"/>
                <w:sz w:val="20"/>
                <w:lang w:val="uk-UA"/>
              </w:rPr>
            </w:pPr>
            <w:r w:rsidRPr="00A264C6">
              <w:rPr>
                <w:bCs/>
                <w:sz w:val="20"/>
                <w:lang w:val="uk-UA"/>
              </w:rPr>
              <w:t>Метан</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304B31" w14:textId="74FF02FF" w:rsidR="00A73064" w:rsidRPr="0057552C" w:rsidRDefault="00A73064" w:rsidP="00A73064">
            <w:pPr>
              <w:jc w:val="center"/>
              <w:rPr>
                <w:color w:val="auto"/>
                <w:kern w:val="0"/>
                <w:sz w:val="20"/>
                <w:lang w:val="uk-UA"/>
              </w:rPr>
            </w:pPr>
            <w:r w:rsidRPr="004B3D72">
              <w:rPr>
                <w:sz w:val="20"/>
                <w:lang w:val="uk-UA"/>
              </w:rPr>
              <w:t>15,215</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1451C" w14:textId="0359AA5E" w:rsidR="00A73064" w:rsidRPr="00352694" w:rsidRDefault="00A73064" w:rsidP="00A73064">
            <w:pPr>
              <w:jc w:val="center"/>
              <w:rPr>
                <w:color w:val="auto"/>
                <w:kern w:val="0"/>
                <w:sz w:val="20"/>
                <w:lang w:val="uk-UA"/>
              </w:rPr>
            </w:pPr>
            <w:r w:rsidRPr="004B3D72">
              <w:rPr>
                <w:sz w:val="20"/>
                <w:lang w:val="uk-UA"/>
              </w:rPr>
              <w:t>15,215</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50064" w14:textId="21E99751" w:rsidR="00A73064" w:rsidRPr="0096133C" w:rsidRDefault="00A73064" w:rsidP="00A73064">
            <w:pPr>
              <w:jc w:val="center"/>
              <w:rPr>
                <w:sz w:val="20"/>
                <w:lang w:val="uk-UA"/>
              </w:rPr>
            </w:pPr>
            <w:r w:rsidRPr="00A264C6">
              <w:rPr>
                <w:sz w:val="20"/>
                <w:lang w:val="uk-UA"/>
              </w:rPr>
              <w:t>10,0</w:t>
            </w:r>
          </w:p>
        </w:tc>
      </w:tr>
      <w:tr w:rsidR="00A73064" w:rsidRPr="00352694" w14:paraId="770EE772" w14:textId="77777777" w:rsidTr="00A7306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EE88FF" w14:textId="188E954A" w:rsidR="00A73064" w:rsidRDefault="00A73064" w:rsidP="00A73064">
            <w:pPr>
              <w:jc w:val="center"/>
              <w:rPr>
                <w:sz w:val="20"/>
                <w:lang w:val="uk-UA"/>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0D0A7748" w14:textId="7D3BE618" w:rsidR="00A73064" w:rsidRPr="0096133C" w:rsidRDefault="00A73064" w:rsidP="00A73064">
            <w:pPr>
              <w:widowControl w:val="0"/>
              <w:autoSpaceDE w:val="0"/>
              <w:autoSpaceDN w:val="0"/>
              <w:adjustRightInd w:val="0"/>
              <w:ind w:left="-117" w:right="-103"/>
              <w:jc w:val="center"/>
              <w:rPr>
                <w:color w:val="auto"/>
                <w:sz w:val="20"/>
                <w:lang w:val="uk-UA"/>
              </w:rPr>
            </w:pPr>
            <w:r>
              <w:rPr>
                <w:sz w:val="20"/>
                <w:lang w:val="uk-UA"/>
              </w:rPr>
              <w:t>16000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658EB40F" w14:textId="7DF723D8" w:rsidR="00A73064" w:rsidRPr="0096133C" w:rsidRDefault="00A73064" w:rsidP="00A73064">
            <w:pPr>
              <w:jc w:val="center"/>
              <w:rPr>
                <w:color w:val="auto"/>
                <w:sz w:val="20"/>
                <w:lang w:val="uk-UA"/>
              </w:rPr>
            </w:pPr>
            <w:r w:rsidRPr="003D4C32">
              <w:rPr>
                <w:bCs/>
                <w:sz w:val="20"/>
                <w:lang w:val="uk-UA"/>
              </w:rPr>
              <w:t>Фтор та його сполуки (у перерахунку на фтор)</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9E986A" w14:textId="7622F34F" w:rsidR="00A73064" w:rsidRPr="0057552C" w:rsidRDefault="00A73064" w:rsidP="00A73064">
            <w:pPr>
              <w:jc w:val="center"/>
              <w:rPr>
                <w:color w:val="auto"/>
                <w:kern w:val="0"/>
                <w:sz w:val="20"/>
                <w:lang w:val="uk-UA"/>
              </w:rPr>
            </w:pPr>
            <w:r w:rsidRPr="004E2C07">
              <w:rPr>
                <w:sz w:val="20"/>
                <w:lang w:val="uk-UA"/>
              </w:rPr>
              <w:t>0,000</w:t>
            </w:r>
            <w:r>
              <w:rPr>
                <w:sz w:val="20"/>
                <w:lang w:val="uk-UA"/>
              </w:rPr>
              <w:t>9</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9E2BE" w14:textId="195EB6A0" w:rsidR="00A73064" w:rsidRPr="00352694" w:rsidRDefault="00A73064" w:rsidP="00A73064">
            <w:pPr>
              <w:jc w:val="center"/>
              <w:rPr>
                <w:color w:val="auto"/>
                <w:kern w:val="0"/>
                <w:sz w:val="20"/>
                <w:lang w:val="uk-UA"/>
              </w:rPr>
            </w:pPr>
            <w:r w:rsidRPr="004E2C07">
              <w:rPr>
                <w:sz w:val="20"/>
                <w:lang w:val="uk-UA"/>
              </w:rPr>
              <w:t>0,000</w:t>
            </w:r>
            <w:r>
              <w:rPr>
                <w:sz w:val="20"/>
                <w:lang w:val="uk-UA"/>
              </w:rPr>
              <w:t>9</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C4A65" w14:textId="6190D471" w:rsidR="00A73064" w:rsidRPr="0096133C" w:rsidRDefault="00A73064" w:rsidP="00A73064">
            <w:pPr>
              <w:jc w:val="center"/>
              <w:rPr>
                <w:sz w:val="20"/>
                <w:lang w:val="uk-UA"/>
              </w:rPr>
            </w:pPr>
            <w:r>
              <w:rPr>
                <w:sz w:val="20"/>
                <w:lang w:val="uk-UA"/>
              </w:rPr>
              <w:t>0,05</w:t>
            </w:r>
          </w:p>
        </w:tc>
      </w:tr>
      <w:tr w:rsidR="00A73064" w:rsidRPr="00352694" w14:paraId="6D840B64" w14:textId="77777777" w:rsidTr="00A7306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1E9B1" w14:textId="71C757D1" w:rsidR="00A73064" w:rsidRDefault="00A73064" w:rsidP="00A73064">
            <w:pPr>
              <w:jc w:val="center"/>
              <w:rPr>
                <w:sz w:val="20"/>
                <w:lang w:val="uk-UA"/>
              </w:rPr>
            </w:pPr>
            <w:r>
              <w:rPr>
                <w:sz w:val="20"/>
                <w:lang w:val="uk-UA"/>
              </w:rPr>
              <w:t>16</w:t>
            </w:r>
            <w:r w:rsidR="009A462D">
              <w:rPr>
                <w:sz w:val="20"/>
                <w:lang w:val="uk-UA"/>
              </w:rPr>
              <w:t>.</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3CFEE6B8" w14:textId="55445F44" w:rsidR="00A73064" w:rsidRPr="0096133C" w:rsidRDefault="00A73064" w:rsidP="00A73064">
            <w:pPr>
              <w:widowControl w:val="0"/>
              <w:autoSpaceDE w:val="0"/>
              <w:autoSpaceDN w:val="0"/>
              <w:adjustRightInd w:val="0"/>
              <w:ind w:left="-117" w:right="-103"/>
              <w:jc w:val="center"/>
              <w:rPr>
                <w:color w:val="auto"/>
                <w:sz w:val="20"/>
                <w:lang w:val="uk-UA"/>
              </w:rPr>
            </w:pPr>
            <w:r w:rsidRPr="00317A2C">
              <w:rPr>
                <w:sz w:val="20"/>
                <w:lang w:val="uk-UA"/>
              </w:rPr>
              <w:t>16000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19E5FC42" w14:textId="5C44398C" w:rsidR="00A73064" w:rsidRPr="0096133C" w:rsidRDefault="00A73064" w:rsidP="00A73064">
            <w:pPr>
              <w:jc w:val="center"/>
              <w:rPr>
                <w:color w:val="auto"/>
                <w:sz w:val="20"/>
                <w:lang w:val="uk-UA"/>
              </w:rPr>
            </w:pPr>
            <w:bookmarkStart w:id="27" w:name="_Hlk206159052"/>
            <w:r w:rsidRPr="00317A2C">
              <w:rPr>
                <w:sz w:val="20"/>
                <w:lang w:val="uk-UA"/>
              </w:rPr>
              <w:t xml:space="preserve">Фтористі сполуки добре розчинні неорганічні (фторид натрію, </w:t>
            </w:r>
            <w:proofErr w:type="spellStart"/>
            <w:r w:rsidRPr="00317A2C">
              <w:rPr>
                <w:sz w:val="20"/>
                <w:lang w:val="uk-UA"/>
              </w:rPr>
              <w:t>гексафторсилікат</w:t>
            </w:r>
            <w:proofErr w:type="spellEnd"/>
            <w:r w:rsidRPr="00317A2C">
              <w:rPr>
                <w:sz w:val="20"/>
                <w:lang w:val="uk-UA"/>
              </w:rPr>
              <w:t xml:space="preserve"> натрію) у перерахунку на фтор</w:t>
            </w:r>
            <w:bookmarkEnd w:id="27"/>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B3A88" w14:textId="35DD1583" w:rsidR="00A73064" w:rsidRPr="0057552C" w:rsidRDefault="00A73064" w:rsidP="00A73064">
            <w:pPr>
              <w:jc w:val="center"/>
              <w:rPr>
                <w:color w:val="auto"/>
                <w:kern w:val="0"/>
                <w:sz w:val="20"/>
                <w:lang w:val="uk-UA"/>
              </w:rPr>
            </w:pPr>
            <w:r w:rsidRPr="004E2C07">
              <w:rPr>
                <w:sz w:val="20"/>
                <w:lang w:val="uk-UA"/>
              </w:rPr>
              <w:t>0,0004</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142FA" w14:textId="0C32D55C" w:rsidR="00A73064" w:rsidRPr="00352694" w:rsidRDefault="00A73064" w:rsidP="00A73064">
            <w:pPr>
              <w:jc w:val="center"/>
              <w:rPr>
                <w:color w:val="auto"/>
                <w:kern w:val="0"/>
                <w:sz w:val="20"/>
                <w:lang w:val="uk-UA"/>
              </w:rPr>
            </w:pPr>
            <w:r w:rsidRPr="004E2C07">
              <w:rPr>
                <w:sz w:val="20"/>
                <w:lang w:val="uk-UA"/>
              </w:rPr>
              <w:t>0,0004</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036D47" w14:textId="152FE9E4" w:rsidR="00A73064" w:rsidRPr="0096133C" w:rsidRDefault="00A73064" w:rsidP="00A73064">
            <w:pPr>
              <w:jc w:val="center"/>
              <w:rPr>
                <w:sz w:val="20"/>
                <w:lang w:val="uk-UA"/>
              </w:rPr>
            </w:pPr>
            <w:r>
              <w:rPr>
                <w:sz w:val="20"/>
                <w:lang w:val="uk-UA"/>
              </w:rPr>
              <w:t>-</w:t>
            </w:r>
          </w:p>
        </w:tc>
      </w:tr>
      <w:tr w:rsidR="00A73064" w:rsidRPr="00A73064" w14:paraId="43C05F61" w14:textId="77777777" w:rsidTr="00A7306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B5E9EB" w14:textId="0780DA8D" w:rsidR="00A73064" w:rsidRDefault="00A73064" w:rsidP="00A73064">
            <w:pPr>
              <w:jc w:val="center"/>
              <w:rPr>
                <w:sz w:val="20"/>
                <w:lang w:val="uk-UA"/>
              </w:rPr>
            </w:pPr>
            <w:r>
              <w:rPr>
                <w:sz w:val="20"/>
                <w:lang w:val="uk-UA"/>
              </w:rPr>
              <w:t>17</w:t>
            </w:r>
            <w:r w:rsidR="009A462D">
              <w:rPr>
                <w:sz w:val="20"/>
                <w:lang w:val="uk-UA"/>
              </w:rPr>
              <w:t>.</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46DBE078" w14:textId="3B07A346" w:rsidR="00A73064" w:rsidRPr="0096133C" w:rsidRDefault="00A73064" w:rsidP="00A73064">
            <w:pPr>
              <w:widowControl w:val="0"/>
              <w:autoSpaceDE w:val="0"/>
              <w:autoSpaceDN w:val="0"/>
              <w:adjustRightInd w:val="0"/>
              <w:ind w:left="-117" w:right="-103"/>
              <w:jc w:val="center"/>
              <w:rPr>
                <w:color w:val="auto"/>
                <w:sz w:val="20"/>
                <w:lang w:val="uk-UA"/>
              </w:rPr>
            </w:pPr>
            <w:r w:rsidRPr="00317A2C">
              <w:rPr>
                <w:sz w:val="20"/>
                <w:lang w:val="uk-UA"/>
              </w:rPr>
              <w:t>16000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7C3F3E6C" w14:textId="724C2C24" w:rsidR="00A73064" w:rsidRPr="0096133C" w:rsidRDefault="00A73064" w:rsidP="00A73064">
            <w:pPr>
              <w:jc w:val="center"/>
              <w:rPr>
                <w:color w:val="auto"/>
                <w:sz w:val="20"/>
                <w:lang w:val="uk-UA"/>
              </w:rPr>
            </w:pPr>
            <w:bookmarkStart w:id="28" w:name="_Hlk206159064"/>
            <w:r w:rsidRPr="00317A2C">
              <w:rPr>
                <w:sz w:val="20"/>
                <w:lang w:val="uk-UA"/>
              </w:rPr>
              <w:t xml:space="preserve">Фтористі сполуки погано розчинні неорганічні (фторид алюмінію, </w:t>
            </w:r>
            <w:proofErr w:type="spellStart"/>
            <w:r w:rsidRPr="00317A2C">
              <w:rPr>
                <w:sz w:val="20"/>
                <w:lang w:val="uk-UA"/>
              </w:rPr>
              <w:t>гексафторалюмінат</w:t>
            </w:r>
            <w:proofErr w:type="spellEnd"/>
            <w:r w:rsidRPr="00317A2C">
              <w:rPr>
                <w:sz w:val="20"/>
                <w:lang w:val="uk-UA"/>
              </w:rPr>
              <w:t xml:space="preserve"> натрію) у перерахунку на фтор</w:t>
            </w:r>
            <w:bookmarkEnd w:id="28"/>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AA57B" w14:textId="7D8F0725" w:rsidR="00A73064" w:rsidRPr="0057552C" w:rsidRDefault="00A73064" w:rsidP="00A73064">
            <w:pPr>
              <w:jc w:val="center"/>
              <w:rPr>
                <w:color w:val="auto"/>
                <w:kern w:val="0"/>
                <w:sz w:val="20"/>
                <w:lang w:val="uk-UA"/>
              </w:rPr>
            </w:pPr>
            <w:r w:rsidRPr="004E2C07">
              <w:rPr>
                <w:sz w:val="20"/>
                <w:lang w:val="uk-UA"/>
              </w:rPr>
              <w:t>0,0003</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B170E" w14:textId="6A2C7D88" w:rsidR="00A73064" w:rsidRPr="00352694" w:rsidRDefault="00A73064" w:rsidP="00A73064">
            <w:pPr>
              <w:jc w:val="center"/>
              <w:rPr>
                <w:color w:val="auto"/>
                <w:kern w:val="0"/>
                <w:sz w:val="20"/>
                <w:lang w:val="uk-UA"/>
              </w:rPr>
            </w:pPr>
            <w:r w:rsidRPr="004E2C07">
              <w:rPr>
                <w:sz w:val="20"/>
                <w:lang w:val="uk-UA"/>
              </w:rPr>
              <w:t>0,0003</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7056D7" w14:textId="47D8C2F7" w:rsidR="00A73064" w:rsidRPr="0096133C" w:rsidRDefault="00A73064" w:rsidP="00A73064">
            <w:pPr>
              <w:jc w:val="center"/>
              <w:rPr>
                <w:sz w:val="20"/>
                <w:lang w:val="uk-UA"/>
              </w:rPr>
            </w:pPr>
            <w:r>
              <w:rPr>
                <w:sz w:val="20"/>
                <w:lang w:val="uk-UA"/>
              </w:rPr>
              <w:t>-</w:t>
            </w:r>
          </w:p>
        </w:tc>
      </w:tr>
      <w:tr w:rsidR="00A73064" w:rsidRPr="00352694" w14:paraId="5E145092" w14:textId="77777777" w:rsidTr="00A73064">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17EE05" w14:textId="754D13BC" w:rsidR="00A73064" w:rsidRDefault="00A73064" w:rsidP="00A73064">
            <w:pPr>
              <w:jc w:val="center"/>
              <w:rPr>
                <w:sz w:val="20"/>
                <w:lang w:val="uk-UA"/>
              </w:rPr>
            </w:pPr>
            <w:r>
              <w:rPr>
                <w:sz w:val="20"/>
                <w:lang w:val="uk-UA"/>
              </w:rPr>
              <w:t>18</w:t>
            </w:r>
            <w:r w:rsidR="009A462D">
              <w:rPr>
                <w:sz w:val="20"/>
                <w:lang w:val="uk-UA"/>
              </w:rPr>
              <w:t>.</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1F13113B" w14:textId="12A39D4D" w:rsidR="00A73064" w:rsidRPr="0096133C" w:rsidRDefault="00A73064" w:rsidP="00A73064">
            <w:pPr>
              <w:widowControl w:val="0"/>
              <w:autoSpaceDE w:val="0"/>
              <w:autoSpaceDN w:val="0"/>
              <w:adjustRightInd w:val="0"/>
              <w:ind w:left="-117" w:right="-103"/>
              <w:jc w:val="center"/>
              <w:rPr>
                <w:color w:val="auto"/>
                <w:sz w:val="20"/>
                <w:lang w:val="uk-UA"/>
              </w:rPr>
            </w:pPr>
            <w:r w:rsidRPr="00317A2C">
              <w:rPr>
                <w:sz w:val="20"/>
                <w:lang w:val="uk-UA"/>
              </w:rPr>
              <w:t>16001</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3988CEFD" w14:textId="15A7EEC2" w:rsidR="00A73064" w:rsidRPr="0096133C" w:rsidRDefault="00A73064" w:rsidP="00A73064">
            <w:pPr>
              <w:jc w:val="center"/>
              <w:rPr>
                <w:color w:val="auto"/>
                <w:sz w:val="20"/>
                <w:lang w:val="uk-UA"/>
              </w:rPr>
            </w:pPr>
            <w:bookmarkStart w:id="29" w:name="_Hlk206159080"/>
            <w:r w:rsidRPr="00877C0E">
              <w:rPr>
                <w:sz w:val="20"/>
                <w:lang w:val="uk-UA"/>
              </w:rPr>
              <w:t>Фтористий водень</w:t>
            </w:r>
            <w:bookmarkEnd w:id="29"/>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98F7C" w14:textId="73121E5C" w:rsidR="00A73064" w:rsidRPr="0057552C" w:rsidRDefault="00A73064" w:rsidP="00A73064">
            <w:pPr>
              <w:jc w:val="center"/>
              <w:rPr>
                <w:color w:val="auto"/>
                <w:kern w:val="0"/>
                <w:sz w:val="20"/>
                <w:lang w:val="uk-UA"/>
              </w:rPr>
            </w:pPr>
            <w:r w:rsidRPr="004E2C07">
              <w:rPr>
                <w:sz w:val="20"/>
                <w:lang w:val="uk-UA"/>
              </w:rPr>
              <w:t>0,0002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25E23" w14:textId="61BC6189" w:rsidR="00A73064" w:rsidRPr="00352694" w:rsidRDefault="00A73064" w:rsidP="00A73064">
            <w:pPr>
              <w:jc w:val="center"/>
              <w:rPr>
                <w:color w:val="auto"/>
                <w:kern w:val="0"/>
                <w:sz w:val="20"/>
                <w:lang w:val="uk-UA"/>
              </w:rPr>
            </w:pPr>
            <w:r w:rsidRPr="004E2C07">
              <w:rPr>
                <w:sz w:val="20"/>
                <w:lang w:val="uk-UA"/>
              </w:rPr>
              <w:t>0,0002</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62599A" w14:textId="12F69C83" w:rsidR="00A73064" w:rsidRPr="0096133C" w:rsidRDefault="00A73064" w:rsidP="00A73064">
            <w:pPr>
              <w:jc w:val="center"/>
              <w:rPr>
                <w:sz w:val="20"/>
                <w:lang w:val="uk-UA"/>
              </w:rPr>
            </w:pPr>
            <w:r>
              <w:rPr>
                <w:sz w:val="20"/>
                <w:lang w:val="uk-UA"/>
              </w:rPr>
              <w:t>0,05</w:t>
            </w:r>
          </w:p>
        </w:tc>
      </w:tr>
    </w:tbl>
    <w:p w14:paraId="4EBF0168" w14:textId="77777777" w:rsidR="00A73064" w:rsidRDefault="00A7306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942"/>
        <w:gridCol w:w="3463"/>
        <w:gridCol w:w="1235"/>
        <w:gridCol w:w="1340"/>
        <w:gridCol w:w="1395"/>
      </w:tblGrid>
      <w:tr w:rsidR="009A462D" w:rsidRPr="00352694" w14:paraId="6EFC387F" w14:textId="77777777" w:rsidTr="009A462D">
        <w:trPr>
          <w:trHeight w:val="231"/>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27F34" w14:textId="79C32713" w:rsidR="00A73064" w:rsidRPr="0096133C" w:rsidRDefault="00A73064" w:rsidP="00A73064">
            <w:pPr>
              <w:jc w:val="center"/>
              <w:rPr>
                <w:sz w:val="20"/>
                <w:lang w:val="uk-UA"/>
              </w:rPr>
            </w:pPr>
            <w:r w:rsidRPr="00352694">
              <w:rPr>
                <w:sz w:val="20"/>
                <w:lang w:val="uk-UA"/>
              </w:rPr>
              <w:lastRenderedPageBreak/>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3806E481" w14:textId="77777777" w:rsidR="00A73064" w:rsidRPr="0096133C" w:rsidRDefault="00A73064" w:rsidP="00A73064">
            <w:pPr>
              <w:jc w:val="center"/>
              <w:rPr>
                <w:color w:val="auto"/>
                <w:kern w:val="0"/>
                <w:sz w:val="20"/>
                <w:lang w:val="uk-UA"/>
              </w:rPr>
            </w:pPr>
            <w:r w:rsidRPr="00352694">
              <w:rPr>
                <w:sz w:val="20"/>
                <w:lang w:val="uk-UA"/>
              </w:rPr>
              <w:t>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7B78F104" w14:textId="77777777" w:rsidR="00A73064" w:rsidRPr="0096133C" w:rsidRDefault="00A73064" w:rsidP="00A73064">
            <w:pPr>
              <w:widowControl w:val="0"/>
              <w:autoSpaceDE w:val="0"/>
              <w:autoSpaceDN w:val="0"/>
              <w:adjustRightInd w:val="0"/>
              <w:jc w:val="center"/>
              <w:rPr>
                <w:color w:val="auto"/>
                <w:kern w:val="0"/>
                <w:sz w:val="20"/>
                <w:lang w:val="uk-UA"/>
              </w:rPr>
            </w:pPr>
            <w:r w:rsidRPr="00352694">
              <w:rPr>
                <w:sz w:val="20"/>
                <w:lang w:val="uk-UA"/>
              </w:rPr>
              <w:t>3</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C32395" w14:textId="77777777" w:rsidR="00A73064" w:rsidRPr="0096133C" w:rsidRDefault="00A73064" w:rsidP="00A73064">
            <w:pPr>
              <w:jc w:val="center"/>
              <w:rPr>
                <w:color w:val="auto"/>
                <w:kern w:val="0"/>
                <w:sz w:val="20"/>
                <w:lang w:val="uk-UA"/>
              </w:rPr>
            </w:pPr>
            <w:r w:rsidRPr="00352694">
              <w:rPr>
                <w:sz w:val="20"/>
                <w:lang w:val="uk-UA"/>
              </w:rPr>
              <w:t>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38F227" w14:textId="77777777" w:rsidR="00A73064" w:rsidRPr="0096133C" w:rsidRDefault="00A73064" w:rsidP="00A73064">
            <w:pPr>
              <w:ind w:left="-35" w:right="-107"/>
              <w:jc w:val="center"/>
              <w:rPr>
                <w:color w:val="auto"/>
                <w:kern w:val="0"/>
                <w:sz w:val="20"/>
                <w:lang w:val="uk-UA"/>
              </w:rPr>
            </w:pPr>
            <w:r w:rsidRPr="00352694">
              <w:rPr>
                <w:sz w:val="20"/>
                <w:lang w:val="uk-UA"/>
              </w:rPr>
              <w:t>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EB901" w14:textId="77777777" w:rsidR="00A73064" w:rsidRPr="0096133C" w:rsidRDefault="00A73064" w:rsidP="00A73064">
            <w:pPr>
              <w:jc w:val="center"/>
              <w:rPr>
                <w:sz w:val="20"/>
                <w:lang w:val="uk-UA"/>
              </w:rPr>
            </w:pPr>
            <w:r w:rsidRPr="00352694">
              <w:rPr>
                <w:sz w:val="20"/>
                <w:lang w:val="uk-UA"/>
              </w:rPr>
              <w:t>6</w:t>
            </w:r>
          </w:p>
        </w:tc>
      </w:tr>
      <w:tr w:rsidR="009A462D" w:rsidRPr="00352694" w14:paraId="6D76BB1E" w14:textId="77777777" w:rsidTr="009A462D">
        <w:trPr>
          <w:trHeight w:val="278"/>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7FCC43" w14:textId="0009DD4D" w:rsidR="00A73064" w:rsidRDefault="00A73064" w:rsidP="00A73064">
            <w:pPr>
              <w:jc w:val="center"/>
              <w:rPr>
                <w:sz w:val="20"/>
                <w:lang w:val="uk-UA"/>
              </w:rPr>
            </w:pPr>
            <w:r w:rsidRPr="0096133C">
              <w:rPr>
                <w:sz w:val="20"/>
                <w:lang w:val="uk-UA"/>
              </w:rPr>
              <w:t xml:space="preserve">Усього для об’єкта / </w:t>
            </w:r>
            <w:proofErr w:type="spellStart"/>
            <w:r w:rsidRPr="0096133C">
              <w:rPr>
                <w:sz w:val="20"/>
                <w:lang w:val="uk-UA"/>
              </w:rPr>
              <w:t>промисло-вого</w:t>
            </w:r>
            <w:proofErr w:type="spellEnd"/>
            <w:r w:rsidRPr="0096133C">
              <w:rPr>
                <w:sz w:val="20"/>
                <w:lang w:val="uk-UA"/>
              </w:rPr>
              <w:t xml:space="preserve"> май</w:t>
            </w:r>
            <w:r>
              <w:rPr>
                <w:sz w:val="20"/>
                <w:lang w:val="uk-UA"/>
              </w:rPr>
              <w:t>-</w:t>
            </w:r>
            <w:proofErr w:type="spellStart"/>
            <w:r w:rsidRPr="0096133C">
              <w:rPr>
                <w:sz w:val="20"/>
                <w:lang w:val="uk-UA"/>
              </w:rPr>
              <w:t>данчика</w:t>
            </w:r>
            <w:proofErr w:type="spellEnd"/>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ECC1D2D" w14:textId="77777777" w:rsidR="00A73064" w:rsidRPr="00A264C6" w:rsidRDefault="00A73064" w:rsidP="00A73064">
            <w:pPr>
              <w:widowControl w:val="0"/>
              <w:autoSpaceDE w:val="0"/>
              <w:autoSpaceDN w:val="0"/>
              <w:adjustRightInd w:val="0"/>
              <w:ind w:left="-117" w:right="-103"/>
              <w:jc w:val="center"/>
              <w:rPr>
                <w:sz w:val="20"/>
                <w:lang w:val="uk-UA"/>
              </w:rPr>
            </w:pP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0788247D" w14:textId="77777777" w:rsidR="00A73064" w:rsidRPr="00A264C6" w:rsidRDefault="00A73064" w:rsidP="00A73064">
            <w:pPr>
              <w:jc w:val="center"/>
              <w:rPr>
                <w:bCs/>
                <w:sz w:val="20"/>
                <w:lang w:val="uk-UA"/>
              </w:rPr>
            </w:pP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C7A6C" w14:textId="17980C43" w:rsidR="00A73064" w:rsidRPr="00B818F1" w:rsidRDefault="00055B3A" w:rsidP="00A73064">
            <w:pPr>
              <w:jc w:val="center"/>
              <w:rPr>
                <w:sz w:val="20"/>
                <w:lang w:val="uk-UA"/>
              </w:rPr>
            </w:pPr>
            <w:r w:rsidRPr="00055B3A">
              <w:rPr>
                <w:sz w:val="20"/>
                <w:lang w:val="uk-UA"/>
              </w:rPr>
              <w:t>617,31123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13EC0" w14:textId="05F39988" w:rsidR="00A73064" w:rsidRPr="00B818F1" w:rsidRDefault="00055B3A" w:rsidP="00A73064">
            <w:pPr>
              <w:jc w:val="center"/>
              <w:rPr>
                <w:sz w:val="20"/>
                <w:lang w:val="uk-UA"/>
              </w:rPr>
            </w:pPr>
            <w:r w:rsidRPr="00055B3A">
              <w:rPr>
                <w:sz w:val="20"/>
                <w:lang w:val="uk-UA"/>
              </w:rPr>
              <w:t>617,31123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712A77" w14:textId="77777777" w:rsidR="00A73064" w:rsidRDefault="00A73064" w:rsidP="00A73064">
            <w:pPr>
              <w:jc w:val="center"/>
              <w:rPr>
                <w:sz w:val="20"/>
                <w:lang w:val="uk-UA"/>
              </w:rPr>
            </w:pPr>
          </w:p>
        </w:tc>
      </w:tr>
      <w:tr w:rsidR="00A73064" w:rsidRPr="00352694" w14:paraId="76AF8A48" w14:textId="77777777" w:rsidTr="009A462D">
        <w:trPr>
          <w:trHeight w:val="345"/>
        </w:trPr>
        <w:tc>
          <w:tcPr>
            <w:tcW w:w="5000" w:type="pct"/>
            <w:gridSpan w:val="6"/>
            <w:shd w:val="clear" w:color="auto" w:fill="auto"/>
            <w:noWrap/>
            <w:vAlign w:val="center"/>
          </w:tcPr>
          <w:p w14:paraId="0204369B" w14:textId="77777777" w:rsidR="00A73064" w:rsidRPr="0096133C" w:rsidRDefault="00A73064" w:rsidP="00A73064">
            <w:pPr>
              <w:jc w:val="center"/>
              <w:rPr>
                <w:sz w:val="22"/>
                <w:szCs w:val="22"/>
                <w:lang w:val="uk-UA"/>
              </w:rPr>
            </w:pPr>
            <w:r w:rsidRPr="0096133C">
              <w:rPr>
                <w:sz w:val="22"/>
                <w:szCs w:val="22"/>
                <w:lang w:val="uk-UA"/>
              </w:rPr>
              <w:t>Перелік найбільш поширених забруднюючих речовин</w:t>
            </w:r>
          </w:p>
        </w:tc>
      </w:tr>
      <w:tr w:rsidR="009A462D" w:rsidRPr="00352694" w14:paraId="15C8A89E" w14:textId="77777777" w:rsidTr="009A462D">
        <w:trPr>
          <w:trHeight w:val="85"/>
        </w:trPr>
        <w:tc>
          <w:tcPr>
            <w:tcW w:w="625" w:type="pct"/>
            <w:shd w:val="clear" w:color="auto" w:fill="auto"/>
            <w:noWrap/>
            <w:vAlign w:val="center"/>
          </w:tcPr>
          <w:p w14:paraId="4758F248" w14:textId="77777777" w:rsidR="00A73064" w:rsidRPr="00352694" w:rsidRDefault="00A73064" w:rsidP="00A73064">
            <w:pPr>
              <w:jc w:val="center"/>
              <w:rPr>
                <w:sz w:val="20"/>
                <w:lang w:val="uk-UA"/>
              </w:rPr>
            </w:pPr>
            <w:r w:rsidRPr="00352694">
              <w:rPr>
                <w:sz w:val="20"/>
                <w:lang w:val="uk-UA"/>
              </w:rPr>
              <w:t>1</w:t>
            </w:r>
          </w:p>
        </w:tc>
        <w:tc>
          <w:tcPr>
            <w:tcW w:w="492" w:type="pct"/>
            <w:shd w:val="clear" w:color="auto" w:fill="auto"/>
            <w:noWrap/>
            <w:vAlign w:val="center"/>
          </w:tcPr>
          <w:p w14:paraId="3A5383F5" w14:textId="77777777" w:rsidR="00A73064" w:rsidRPr="00352694" w:rsidRDefault="00A73064" w:rsidP="00A73064">
            <w:pPr>
              <w:jc w:val="center"/>
              <w:rPr>
                <w:sz w:val="20"/>
                <w:lang w:val="uk-UA"/>
              </w:rPr>
            </w:pPr>
            <w:r w:rsidRPr="00352694">
              <w:rPr>
                <w:sz w:val="20"/>
                <w:lang w:val="uk-UA"/>
              </w:rPr>
              <w:t>2</w:t>
            </w:r>
          </w:p>
        </w:tc>
        <w:tc>
          <w:tcPr>
            <w:tcW w:w="1809" w:type="pct"/>
            <w:shd w:val="clear" w:color="auto" w:fill="auto"/>
            <w:vAlign w:val="center"/>
          </w:tcPr>
          <w:p w14:paraId="30FA12A4" w14:textId="77777777" w:rsidR="00A73064" w:rsidRPr="00352694" w:rsidRDefault="00A73064" w:rsidP="00A73064">
            <w:pPr>
              <w:jc w:val="center"/>
              <w:rPr>
                <w:sz w:val="20"/>
                <w:lang w:val="uk-UA"/>
              </w:rPr>
            </w:pPr>
            <w:r w:rsidRPr="00352694">
              <w:rPr>
                <w:sz w:val="20"/>
                <w:lang w:val="uk-UA"/>
              </w:rPr>
              <w:t>3</w:t>
            </w:r>
          </w:p>
        </w:tc>
        <w:tc>
          <w:tcPr>
            <w:tcW w:w="645" w:type="pct"/>
            <w:shd w:val="clear" w:color="auto" w:fill="auto"/>
            <w:noWrap/>
            <w:vAlign w:val="center"/>
          </w:tcPr>
          <w:p w14:paraId="04A9DFBE" w14:textId="77777777" w:rsidR="00A73064" w:rsidRPr="00352694" w:rsidRDefault="00A73064" w:rsidP="00A73064">
            <w:pPr>
              <w:jc w:val="center"/>
              <w:rPr>
                <w:sz w:val="20"/>
                <w:lang w:val="uk-UA"/>
              </w:rPr>
            </w:pPr>
            <w:r w:rsidRPr="00352694">
              <w:rPr>
                <w:sz w:val="20"/>
                <w:lang w:val="uk-UA"/>
              </w:rPr>
              <w:t>4</w:t>
            </w:r>
          </w:p>
        </w:tc>
        <w:tc>
          <w:tcPr>
            <w:tcW w:w="700" w:type="pct"/>
            <w:shd w:val="clear" w:color="auto" w:fill="auto"/>
            <w:noWrap/>
            <w:vAlign w:val="center"/>
          </w:tcPr>
          <w:p w14:paraId="03F93E6A" w14:textId="77777777" w:rsidR="00A73064" w:rsidRPr="00352694" w:rsidRDefault="00A73064" w:rsidP="00A73064">
            <w:pPr>
              <w:jc w:val="center"/>
              <w:rPr>
                <w:sz w:val="20"/>
                <w:lang w:val="uk-UA"/>
              </w:rPr>
            </w:pPr>
            <w:r w:rsidRPr="00352694">
              <w:rPr>
                <w:sz w:val="20"/>
                <w:lang w:val="uk-UA"/>
              </w:rPr>
              <w:t>5</w:t>
            </w:r>
          </w:p>
        </w:tc>
        <w:tc>
          <w:tcPr>
            <w:tcW w:w="729" w:type="pct"/>
            <w:shd w:val="clear" w:color="auto" w:fill="auto"/>
            <w:vAlign w:val="center"/>
          </w:tcPr>
          <w:p w14:paraId="0BDC1971" w14:textId="77777777" w:rsidR="00A73064" w:rsidRPr="00352694" w:rsidRDefault="00A73064" w:rsidP="00A73064">
            <w:pPr>
              <w:jc w:val="center"/>
              <w:rPr>
                <w:sz w:val="20"/>
                <w:lang w:val="uk-UA"/>
              </w:rPr>
            </w:pPr>
            <w:r w:rsidRPr="00352694">
              <w:rPr>
                <w:sz w:val="20"/>
                <w:lang w:val="uk-UA"/>
              </w:rPr>
              <w:t>6</w:t>
            </w:r>
          </w:p>
        </w:tc>
      </w:tr>
      <w:tr w:rsidR="00055B3A" w:rsidRPr="00352694" w14:paraId="77FA2043" w14:textId="77777777" w:rsidTr="009A462D">
        <w:trPr>
          <w:trHeight w:val="255"/>
        </w:trPr>
        <w:tc>
          <w:tcPr>
            <w:tcW w:w="625" w:type="pct"/>
            <w:shd w:val="clear" w:color="auto" w:fill="auto"/>
            <w:noWrap/>
            <w:vAlign w:val="center"/>
          </w:tcPr>
          <w:p w14:paraId="441E9F67" w14:textId="77777777" w:rsidR="00055B3A" w:rsidRPr="00352694" w:rsidRDefault="00055B3A" w:rsidP="00055B3A">
            <w:pPr>
              <w:jc w:val="center"/>
              <w:rPr>
                <w:sz w:val="20"/>
                <w:lang w:val="uk-UA"/>
              </w:rPr>
            </w:pPr>
          </w:p>
        </w:tc>
        <w:tc>
          <w:tcPr>
            <w:tcW w:w="492" w:type="pct"/>
            <w:shd w:val="clear" w:color="auto" w:fill="auto"/>
            <w:noWrap/>
            <w:vAlign w:val="center"/>
          </w:tcPr>
          <w:p w14:paraId="65D60CEE" w14:textId="64437687" w:rsidR="00055B3A" w:rsidRPr="00352694" w:rsidRDefault="00055B3A" w:rsidP="00055B3A">
            <w:pPr>
              <w:ind w:left="-117" w:right="-103"/>
              <w:jc w:val="center"/>
              <w:rPr>
                <w:color w:val="auto"/>
                <w:kern w:val="0"/>
                <w:sz w:val="20"/>
                <w:lang w:val="uk-UA"/>
              </w:rPr>
            </w:pPr>
            <w:r w:rsidRPr="00A264C6">
              <w:rPr>
                <w:sz w:val="20"/>
                <w:lang w:val="uk-UA"/>
              </w:rPr>
              <w:t>03000</w:t>
            </w:r>
          </w:p>
        </w:tc>
        <w:tc>
          <w:tcPr>
            <w:tcW w:w="1809" w:type="pct"/>
            <w:shd w:val="clear" w:color="auto" w:fill="auto"/>
            <w:vAlign w:val="center"/>
          </w:tcPr>
          <w:p w14:paraId="5FBAF07C" w14:textId="0B271820" w:rsidR="00055B3A" w:rsidRPr="00352694" w:rsidRDefault="00055B3A" w:rsidP="00055B3A">
            <w:pPr>
              <w:jc w:val="center"/>
              <w:rPr>
                <w:sz w:val="20"/>
                <w:lang w:val="uk-UA"/>
              </w:rPr>
            </w:pPr>
            <w:r w:rsidRPr="00A264C6">
              <w:rPr>
                <w:sz w:val="20"/>
                <w:lang w:val="uk-UA"/>
              </w:rPr>
              <w:t xml:space="preserve">‌Речовини у вигляді суспендованих твердих частинок (мікрочастинки та волокна), в </w:t>
            </w:r>
            <w:proofErr w:type="spellStart"/>
            <w:r>
              <w:rPr>
                <w:sz w:val="20"/>
                <w:lang w:val="uk-UA"/>
              </w:rPr>
              <w:t>т</w:t>
            </w:r>
            <w:r w:rsidRPr="00A264C6">
              <w:rPr>
                <w:sz w:val="20"/>
                <w:lang w:val="uk-UA"/>
              </w:rPr>
              <w:t>.ч</w:t>
            </w:r>
            <w:proofErr w:type="spellEnd"/>
            <w:r w:rsidRPr="00A264C6">
              <w:rPr>
                <w:sz w:val="20"/>
                <w:lang w:val="uk-UA"/>
              </w:rPr>
              <w:t>.:</w:t>
            </w:r>
          </w:p>
        </w:tc>
        <w:tc>
          <w:tcPr>
            <w:tcW w:w="645" w:type="pct"/>
            <w:shd w:val="clear" w:color="auto" w:fill="auto"/>
            <w:noWrap/>
            <w:vAlign w:val="center"/>
          </w:tcPr>
          <w:p w14:paraId="21A89FB6" w14:textId="48203EA7" w:rsidR="00055B3A" w:rsidRPr="00794E16" w:rsidRDefault="00055B3A" w:rsidP="00055B3A">
            <w:pPr>
              <w:jc w:val="center"/>
              <w:rPr>
                <w:sz w:val="20"/>
                <w:lang w:val="uk-UA"/>
              </w:rPr>
            </w:pPr>
            <w:r>
              <w:rPr>
                <w:sz w:val="20"/>
                <w:lang w:val="uk-UA"/>
              </w:rPr>
              <w:t>12,1576</w:t>
            </w:r>
          </w:p>
        </w:tc>
        <w:tc>
          <w:tcPr>
            <w:tcW w:w="700" w:type="pct"/>
            <w:shd w:val="clear" w:color="auto" w:fill="auto"/>
            <w:noWrap/>
            <w:vAlign w:val="center"/>
          </w:tcPr>
          <w:p w14:paraId="5D03DAB6" w14:textId="4813FC94" w:rsidR="00055B3A" w:rsidRPr="00794E16" w:rsidRDefault="00055B3A" w:rsidP="00055B3A">
            <w:pPr>
              <w:jc w:val="center"/>
              <w:rPr>
                <w:sz w:val="20"/>
                <w:lang w:val="uk-UA"/>
              </w:rPr>
            </w:pPr>
            <w:r>
              <w:rPr>
                <w:sz w:val="20"/>
                <w:lang w:val="uk-UA"/>
              </w:rPr>
              <w:t>12,1576</w:t>
            </w:r>
          </w:p>
        </w:tc>
        <w:tc>
          <w:tcPr>
            <w:tcW w:w="729" w:type="pct"/>
            <w:shd w:val="clear" w:color="auto" w:fill="auto"/>
            <w:noWrap/>
            <w:vAlign w:val="center"/>
          </w:tcPr>
          <w:p w14:paraId="77EA70E6" w14:textId="2B1E3EF1" w:rsidR="00055B3A" w:rsidRPr="00352694" w:rsidRDefault="00055B3A" w:rsidP="00055B3A">
            <w:pPr>
              <w:jc w:val="center"/>
              <w:rPr>
                <w:sz w:val="20"/>
                <w:lang w:val="uk-UA"/>
              </w:rPr>
            </w:pPr>
            <w:r w:rsidRPr="00A264C6">
              <w:rPr>
                <w:sz w:val="20"/>
                <w:lang w:val="uk-UA"/>
              </w:rPr>
              <w:t>3,0</w:t>
            </w:r>
          </w:p>
        </w:tc>
      </w:tr>
      <w:tr w:rsidR="00055B3A" w:rsidRPr="00352694" w14:paraId="14042F30" w14:textId="77777777" w:rsidTr="009A462D">
        <w:trPr>
          <w:trHeight w:val="255"/>
        </w:trPr>
        <w:tc>
          <w:tcPr>
            <w:tcW w:w="625" w:type="pct"/>
            <w:shd w:val="clear" w:color="auto" w:fill="auto"/>
            <w:noWrap/>
            <w:vAlign w:val="center"/>
          </w:tcPr>
          <w:p w14:paraId="39794DEE" w14:textId="77777777" w:rsidR="00055B3A" w:rsidRPr="00352694" w:rsidRDefault="00055B3A" w:rsidP="00055B3A">
            <w:pPr>
              <w:jc w:val="center"/>
              <w:rPr>
                <w:sz w:val="20"/>
                <w:lang w:val="uk-UA"/>
              </w:rPr>
            </w:pPr>
            <w:r w:rsidRPr="00352694">
              <w:rPr>
                <w:sz w:val="20"/>
                <w:lang w:val="uk-UA"/>
              </w:rPr>
              <w:t>1.</w:t>
            </w:r>
          </w:p>
        </w:tc>
        <w:tc>
          <w:tcPr>
            <w:tcW w:w="492" w:type="pct"/>
            <w:shd w:val="clear" w:color="auto" w:fill="auto"/>
            <w:noWrap/>
            <w:vAlign w:val="center"/>
          </w:tcPr>
          <w:p w14:paraId="7DAF69E4" w14:textId="1094FB5C" w:rsidR="00055B3A" w:rsidRPr="00352694" w:rsidRDefault="00055B3A" w:rsidP="00055B3A">
            <w:pPr>
              <w:ind w:left="-117" w:right="-103"/>
              <w:jc w:val="center"/>
              <w:rPr>
                <w:color w:val="auto"/>
                <w:kern w:val="0"/>
                <w:sz w:val="20"/>
                <w:lang w:val="uk-UA"/>
              </w:rPr>
            </w:pPr>
            <w:r w:rsidRPr="00352694">
              <w:rPr>
                <w:color w:val="auto"/>
                <w:kern w:val="0"/>
                <w:sz w:val="20"/>
                <w:lang w:val="uk-UA"/>
              </w:rPr>
              <w:t>03000</w:t>
            </w:r>
          </w:p>
        </w:tc>
        <w:tc>
          <w:tcPr>
            <w:tcW w:w="1809" w:type="pct"/>
            <w:shd w:val="clear" w:color="auto" w:fill="auto"/>
            <w:vAlign w:val="center"/>
          </w:tcPr>
          <w:p w14:paraId="4D7E4624" w14:textId="77777777" w:rsidR="00055B3A" w:rsidRPr="00352694" w:rsidRDefault="00055B3A" w:rsidP="00055B3A">
            <w:pPr>
              <w:jc w:val="center"/>
              <w:rPr>
                <w:sz w:val="20"/>
                <w:lang w:val="uk-UA"/>
              </w:rPr>
            </w:pPr>
            <w:r w:rsidRPr="00352694">
              <w:rPr>
                <w:sz w:val="20"/>
                <w:lang w:val="uk-UA"/>
              </w:rPr>
              <w:t>Речовини у вигляді суспендованих твердих частинок (мікрочастинки та волокна)</w:t>
            </w:r>
          </w:p>
        </w:tc>
        <w:tc>
          <w:tcPr>
            <w:tcW w:w="645" w:type="pct"/>
            <w:shd w:val="clear" w:color="auto" w:fill="auto"/>
            <w:noWrap/>
            <w:vAlign w:val="center"/>
          </w:tcPr>
          <w:p w14:paraId="0055A5BA" w14:textId="14C7C502" w:rsidR="00055B3A" w:rsidRPr="00352694" w:rsidRDefault="00055B3A" w:rsidP="00055B3A">
            <w:pPr>
              <w:jc w:val="center"/>
              <w:rPr>
                <w:color w:val="auto"/>
                <w:sz w:val="20"/>
                <w:lang w:val="uk-UA"/>
              </w:rPr>
            </w:pPr>
            <w:r w:rsidRPr="00794E16">
              <w:rPr>
                <w:sz w:val="20"/>
                <w:lang w:val="uk-UA"/>
              </w:rPr>
              <w:t>11,8176</w:t>
            </w:r>
          </w:p>
        </w:tc>
        <w:tc>
          <w:tcPr>
            <w:tcW w:w="700" w:type="pct"/>
            <w:shd w:val="clear" w:color="auto" w:fill="auto"/>
            <w:noWrap/>
            <w:vAlign w:val="center"/>
          </w:tcPr>
          <w:p w14:paraId="70C39175" w14:textId="4EDD8E0E" w:rsidR="00055B3A" w:rsidRPr="00352694" w:rsidRDefault="00055B3A" w:rsidP="00055B3A">
            <w:pPr>
              <w:jc w:val="center"/>
              <w:rPr>
                <w:color w:val="auto"/>
                <w:sz w:val="20"/>
                <w:lang w:val="uk-UA"/>
              </w:rPr>
            </w:pPr>
            <w:r w:rsidRPr="00794E16">
              <w:rPr>
                <w:sz w:val="20"/>
                <w:lang w:val="uk-UA"/>
              </w:rPr>
              <w:t>11,8176</w:t>
            </w:r>
          </w:p>
        </w:tc>
        <w:tc>
          <w:tcPr>
            <w:tcW w:w="729" w:type="pct"/>
            <w:shd w:val="clear" w:color="auto" w:fill="auto"/>
            <w:noWrap/>
            <w:vAlign w:val="center"/>
          </w:tcPr>
          <w:p w14:paraId="19B01AE3" w14:textId="77777777" w:rsidR="00055B3A" w:rsidRPr="00352694" w:rsidRDefault="00055B3A" w:rsidP="00055B3A">
            <w:pPr>
              <w:jc w:val="center"/>
              <w:rPr>
                <w:sz w:val="20"/>
                <w:lang w:val="uk-UA"/>
              </w:rPr>
            </w:pPr>
            <w:r w:rsidRPr="00352694">
              <w:rPr>
                <w:sz w:val="20"/>
                <w:lang w:val="uk-UA"/>
              </w:rPr>
              <w:t>3,0</w:t>
            </w:r>
          </w:p>
        </w:tc>
      </w:tr>
      <w:tr w:rsidR="00055B3A" w:rsidRPr="00352694" w14:paraId="65663791" w14:textId="77777777" w:rsidTr="009A462D">
        <w:trPr>
          <w:trHeight w:val="255"/>
        </w:trPr>
        <w:tc>
          <w:tcPr>
            <w:tcW w:w="625" w:type="pct"/>
            <w:shd w:val="clear" w:color="auto" w:fill="auto"/>
            <w:noWrap/>
            <w:vAlign w:val="center"/>
          </w:tcPr>
          <w:p w14:paraId="5C59F212" w14:textId="64BC09E4" w:rsidR="00055B3A" w:rsidRPr="00352694" w:rsidRDefault="00055B3A" w:rsidP="00055B3A">
            <w:pPr>
              <w:jc w:val="center"/>
              <w:rPr>
                <w:sz w:val="20"/>
                <w:lang w:val="uk-UA"/>
              </w:rPr>
            </w:pPr>
            <w:r>
              <w:rPr>
                <w:color w:val="auto"/>
                <w:sz w:val="20"/>
                <w:lang w:val="uk-UA"/>
              </w:rPr>
              <w:t>2</w:t>
            </w:r>
            <w:r w:rsidRPr="00352694">
              <w:rPr>
                <w:color w:val="auto"/>
                <w:sz w:val="20"/>
                <w:lang w:val="uk-UA"/>
              </w:rPr>
              <w:t>.</w:t>
            </w:r>
          </w:p>
        </w:tc>
        <w:tc>
          <w:tcPr>
            <w:tcW w:w="492" w:type="pct"/>
            <w:shd w:val="clear" w:color="auto" w:fill="auto"/>
            <w:noWrap/>
            <w:vAlign w:val="center"/>
          </w:tcPr>
          <w:p w14:paraId="01A87F99" w14:textId="45BC08C3" w:rsidR="00055B3A" w:rsidRPr="00352694" w:rsidRDefault="00055B3A" w:rsidP="00055B3A">
            <w:pPr>
              <w:ind w:left="-117" w:right="-103"/>
              <w:jc w:val="center"/>
              <w:rPr>
                <w:color w:val="auto"/>
                <w:kern w:val="0"/>
                <w:sz w:val="20"/>
                <w:lang w:val="uk-UA"/>
              </w:rPr>
            </w:pPr>
            <w:r w:rsidRPr="005A3848">
              <w:rPr>
                <w:sz w:val="20"/>
                <w:lang w:val="uk-UA"/>
              </w:rPr>
              <w:t>03004</w:t>
            </w:r>
          </w:p>
        </w:tc>
        <w:tc>
          <w:tcPr>
            <w:tcW w:w="1809" w:type="pct"/>
            <w:shd w:val="clear" w:color="auto" w:fill="auto"/>
            <w:vAlign w:val="center"/>
          </w:tcPr>
          <w:p w14:paraId="3833C901" w14:textId="59A8FB34" w:rsidR="00055B3A" w:rsidRPr="00352694" w:rsidRDefault="00055B3A" w:rsidP="00055B3A">
            <w:pPr>
              <w:jc w:val="center"/>
              <w:rPr>
                <w:sz w:val="20"/>
                <w:lang w:val="uk-UA"/>
              </w:rPr>
            </w:pPr>
            <w:r w:rsidRPr="005A3848">
              <w:rPr>
                <w:sz w:val="20"/>
                <w:lang w:val="uk-UA"/>
              </w:rPr>
              <w:t>Сажа</w:t>
            </w:r>
          </w:p>
        </w:tc>
        <w:tc>
          <w:tcPr>
            <w:tcW w:w="645" w:type="pct"/>
            <w:shd w:val="clear" w:color="auto" w:fill="auto"/>
            <w:noWrap/>
            <w:vAlign w:val="center"/>
          </w:tcPr>
          <w:p w14:paraId="35B2FC96" w14:textId="42B9D5FA" w:rsidR="00055B3A" w:rsidRPr="00794E16" w:rsidRDefault="00055B3A" w:rsidP="00055B3A">
            <w:pPr>
              <w:jc w:val="center"/>
              <w:rPr>
                <w:sz w:val="20"/>
                <w:lang w:val="uk-UA"/>
              </w:rPr>
            </w:pPr>
            <w:r w:rsidRPr="004E2C07">
              <w:rPr>
                <w:sz w:val="20"/>
                <w:lang w:val="uk-UA"/>
              </w:rPr>
              <w:t>0,34</w:t>
            </w:r>
          </w:p>
        </w:tc>
        <w:tc>
          <w:tcPr>
            <w:tcW w:w="700" w:type="pct"/>
            <w:shd w:val="clear" w:color="auto" w:fill="auto"/>
            <w:noWrap/>
            <w:vAlign w:val="center"/>
          </w:tcPr>
          <w:p w14:paraId="2E90E7E6" w14:textId="6E52BAB9" w:rsidR="00055B3A" w:rsidRPr="00794E16" w:rsidRDefault="00055B3A" w:rsidP="00055B3A">
            <w:pPr>
              <w:jc w:val="center"/>
              <w:rPr>
                <w:sz w:val="20"/>
                <w:lang w:val="uk-UA"/>
              </w:rPr>
            </w:pPr>
            <w:r w:rsidRPr="004E2C07">
              <w:rPr>
                <w:sz w:val="20"/>
                <w:lang w:val="uk-UA"/>
              </w:rPr>
              <w:t>0,34</w:t>
            </w:r>
          </w:p>
        </w:tc>
        <w:tc>
          <w:tcPr>
            <w:tcW w:w="729" w:type="pct"/>
            <w:shd w:val="clear" w:color="auto" w:fill="auto"/>
            <w:noWrap/>
            <w:vAlign w:val="center"/>
          </w:tcPr>
          <w:p w14:paraId="081D417E" w14:textId="76D2426A" w:rsidR="00055B3A" w:rsidRPr="00352694" w:rsidRDefault="00055B3A" w:rsidP="00055B3A">
            <w:pPr>
              <w:jc w:val="center"/>
              <w:rPr>
                <w:sz w:val="20"/>
                <w:lang w:val="uk-UA"/>
              </w:rPr>
            </w:pPr>
            <w:r>
              <w:rPr>
                <w:sz w:val="20"/>
                <w:lang w:val="uk-UA"/>
              </w:rPr>
              <w:t>0,3</w:t>
            </w:r>
          </w:p>
        </w:tc>
      </w:tr>
      <w:tr w:rsidR="00055B3A" w:rsidRPr="00352694" w14:paraId="65A31D29" w14:textId="77777777" w:rsidTr="009A462D">
        <w:trPr>
          <w:trHeight w:val="409"/>
        </w:trPr>
        <w:tc>
          <w:tcPr>
            <w:tcW w:w="625" w:type="pct"/>
            <w:shd w:val="clear" w:color="auto" w:fill="auto"/>
            <w:noWrap/>
            <w:vAlign w:val="center"/>
          </w:tcPr>
          <w:p w14:paraId="7F930B2B" w14:textId="1CD45429" w:rsidR="00055B3A" w:rsidRPr="00352694" w:rsidRDefault="00055B3A" w:rsidP="00055B3A">
            <w:pPr>
              <w:jc w:val="center"/>
              <w:rPr>
                <w:sz w:val="20"/>
                <w:lang w:val="uk-UA"/>
              </w:rPr>
            </w:pPr>
            <w:r>
              <w:rPr>
                <w:color w:val="auto"/>
                <w:sz w:val="20"/>
                <w:lang w:val="uk-UA"/>
              </w:rPr>
              <w:t>3.</w:t>
            </w:r>
          </w:p>
        </w:tc>
        <w:tc>
          <w:tcPr>
            <w:tcW w:w="492" w:type="pct"/>
            <w:shd w:val="clear" w:color="auto" w:fill="auto"/>
            <w:noWrap/>
            <w:vAlign w:val="center"/>
          </w:tcPr>
          <w:p w14:paraId="47205C71" w14:textId="282E175C" w:rsidR="00055B3A" w:rsidRPr="00352694" w:rsidRDefault="00055B3A" w:rsidP="00055B3A">
            <w:pPr>
              <w:ind w:left="-117" w:right="-103"/>
              <w:jc w:val="center"/>
              <w:rPr>
                <w:color w:val="auto"/>
                <w:kern w:val="0"/>
                <w:sz w:val="20"/>
                <w:lang w:val="uk-UA"/>
              </w:rPr>
            </w:pPr>
            <w:r w:rsidRPr="00397B89">
              <w:rPr>
                <w:color w:val="auto"/>
                <w:kern w:val="0"/>
                <w:sz w:val="20"/>
                <w:lang w:val="uk-UA"/>
              </w:rPr>
              <w:t>04001</w:t>
            </w:r>
          </w:p>
        </w:tc>
        <w:tc>
          <w:tcPr>
            <w:tcW w:w="1809" w:type="pct"/>
            <w:shd w:val="clear" w:color="auto" w:fill="auto"/>
            <w:vAlign w:val="center"/>
          </w:tcPr>
          <w:p w14:paraId="3F874393" w14:textId="77777777" w:rsidR="00055B3A" w:rsidRPr="00352694" w:rsidRDefault="00055B3A" w:rsidP="00055B3A">
            <w:pPr>
              <w:jc w:val="center"/>
              <w:rPr>
                <w:color w:val="auto"/>
                <w:kern w:val="0"/>
                <w:sz w:val="20"/>
                <w:lang w:val="uk-UA"/>
              </w:rPr>
            </w:pPr>
            <w:r w:rsidRPr="00352694">
              <w:rPr>
                <w:color w:val="auto"/>
                <w:kern w:val="0"/>
                <w:sz w:val="20"/>
                <w:lang w:val="uk-UA"/>
              </w:rPr>
              <w:t>Оксиди азоту (у перерахунку на діоксид азоту) [NO+NO</w:t>
            </w:r>
            <w:r w:rsidRPr="00352694">
              <w:rPr>
                <w:color w:val="auto"/>
                <w:kern w:val="0"/>
                <w:sz w:val="20"/>
                <w:vertAlign w:val="subscript"/>
                <w:lang w:val="uk-UA"/>
              </w:rPr>
              <w:t>2</w:t>
            </w:r>
            <w:r w:rsidRPr="00352694">
              <w:rPr>
                <w:color w:val="auto"/>
                <w:kern w:val="0"/>
                <w:sz w:val="20"/>
                <w:lang w:val="uk-UA"/>
              </w:rPr>
              <w:t>]</w:t>
            </w:r>
          </w:p>
        </w:tc>
        <w:tc>
          <w:tcPr>
            <w:tcW w:w="645" w:type="pct"/>
            <w:shd w:val="clear" w:color="auto" w:fill="auto"/>
            <w:noWrap/>
            <w:vAlign w:val="center"/>
          </w:tcPr>
          <w:p w14:paraId="43384727" w14:textId="6B42FD0D" w:rsidR="00055B3A" w:rsidRPr="00352694" w:rsidRDefault="00055B3A" w:rsidP="00055B3A">
            <w:pPr>
              <w:jc w:val="center"/>
              <w:rPr>
                <w:color w:val="auto"/>
                <w:kern w:val="0"/>
                <w:sz w:val="20"/>
                <w:lang w:val="uk-UA"/>
              </w:rPr>
            </w:pPr>
            <w:r w:rsidRPr="00794E16">
              <w:rPr>
                <w:sz w:val="20"/>
                <w:lang w:val="uk-UA"/>
              </w:rPr>
              <w:t>121,5862</w:t>
            </w:r>
          </w:p>
        </w:tc>
        <w:tc>
          <w:tcPr>
            <w:tcW w:w="700" w:type="pct"/>
            <w:shd w:val="clear" w:color="auto" w:fill="auto"/>
            <w:noWrap/>
            <w:vAlign w:val="center"/>
          </w:tcPr>
          <w:p w14:paraId="610E7A75" w14:textId="03F2D88F" w:rsidR="00055B3A" w:rsidRPr="00352694" w:rsidRDefault="00055B3A" w:rsidP="00055B3A">
            <w:pPr>
              <w:jc w:val="center"/>
              <w:rPr>
                <w:color w:val="auto"/>
                <w:kern w:val="0"/>
                <w:sz w:val="20"/>
                <w:lang w:val="uk-UA"/>
              </w:rPr>
            </w:pPr>
            <w:r w:rsidRPr="00794E16">
              <w:rPr>
                <w:sz w:val="20"/>
                <w:lang w:val="uk-UA"/>
              </w:rPr>
              <w:t>121,5862</w:t>
            </w:r>
          </w:p>
        </w:tc>
        <w:tc>
          <w:tcPr>
            <w:tcW w:w="729" w:type="pct"/>
            <w:shd w:val="clear" w:color="auto" w:fill="auto"/>
            <w:noWrap/>
            <w:vAlign w:val="center"/>
          </w:tcPr>
          <w:p w14:paraId="037CCBCD" w14:textId="77777777" w:rsidR="00055B3A" w:rsidRPr="00352694" w:rsidRDefault="00055B3A" w:rsidP="00055B3A">
            <w:pPr>
              <w:jc w:val="center"/>
              <w:rPr>
                <w:color w:val="auto"/>
                <w:kern w:val="0"/>
                <w:sz w:val="20"/>
                <w:lang w:val="uk-UA"/>
              </w:rPr>
            </w:pPr>
            <w:r w:rsidRPr="00352694">
              <w:rPr>
                <w:color w:val="auto"/>
                <w:kern w:val="0"/>
                <w:sz w:val="20"/>
                <w:lang w:val="uk-UA"/>
              </w:rPr>
              <w:t>1,0</w:t>
            </w:r>
          </w:p>
        </w:tc>
      </w:tr>
      <w:tr w:rsidR="00055B3A" w:rsidRPr="00352694" w14:paraId="03A4356F" w14:textId="77777777" w:rsidTr="009A462D">
        <w:trPr>
          <w:trHeight w:val="255"/>
        </w:trPr>
        <w:tc>
          <w:tcPr>
            <w:tcW w:w="625" w:type="pct"/>
            <w:shd w:val="clear" w:color="auto" w:fill="auto"/>
            <w:noWrap/>
            <w:vAlign w:val="center"/>
          </w:tcPr>
          <w:p w14:paraId="09FC21D5" w14:textId="2D255224" w:rsidR="00055B3A" w:rsidRPr="00352694" w:rsidRDefault="00055B3A" w:rsidP="00055B3A">
            <w:pPr>
              <w:jc w:val="center"/>
              <w:rPr>
                <w:color w:val="auto"/>
                <w:sz w:val="20"/>
                <w:lang w:val="uk-UA"/>
              </w:rPr>
            </w:pPr>
          </w:p>
        </w:tc>
        <w:tc>
          <w:tcPr>
            <w:tcW w:w="492" w:type="pct"/>
            <w:shd w:val="clear" w:color="auto" w:fill="auto"/>
            <w:noWrap/>
            <w:vAlign w:val="center"/>
          </w:tcPr>
          <w:p w14:paraId="28AA9B1B" w14:textId="050D5268" w:rsidR="00055B3A" w:rsidRPr="00352694" w:rsidRDefault="00055B3A" w:rsidP="00055B3A">
            <w:pPr>
              <w:ind w:left="-117" w:right="-103"/>
              <w:jc w:val="center"/>
              <w:rPr>
                <w:sz w:val="20"/>
                <w:lang w:val="uk-UA"/>
              </w:rPr>
            </w:pPr>
            <w:r w:rsidRPr="00A264C6">
              <w:rPr>
                <w:sz w:val="20"/>
                <w:lang w:val="uk-UA"/>
              </w:rPr>
              <w:t>05000</w:t>
            </w:r>
          </w:p>
        </w:tc>
        <w:tc>
          <w:tcPr>
            <w:tcW w:w="1809" w:type="pct"/>
            <w:shd w:val="clear" w:color="auto" w:fill="auto"/>
            <w:vAlign w:val="center"/>
          </w:tcPr>
          <w:p w14:paraId="340D3386" w14:textId="6B1F004C" w:rsidR="00055B3A" w:rsidRPr="00352694" w:rsidRDefault="00055B3A" w:rsidP="00055B3A">
            <w:pPr>
              <w:jc w:val="center"/>
              <w:rPr>
                <w:sz w:val="20"/>
                <w:lang w:val="uk-UA"/>
              </w:rPr>
            </w:pPr>
            <w:r w:rsidRPr="00A264C6">
              <w:rPr>
                <w:sz w:val="20"/>
                <w:lang w:val="uk-UA"/>
              </w:rPr>
              <w:t xml:space="preserve">Діоксид та інші сполуки сірки, в </w:t>
            </w:r>
            <w:proofErr w:type="spellStart"/>
            <w:r w:rsidRPr="00A264C6">
              <w:rPr>
                <w:sz w:val="20"/>
                <w:lang w:val="uk-UA"/>
              </w:rPr>
              <w:t>т.ч</w:t>
            </w:r>
            <w:proofErr w:type="spellEnd"/>
            <w:r w:rsidRPr="00A264C6">
              <w:rPr>
                <w:sz w:val="20"/>
                <w:lang w:val="uk-UA"/>
              </w:rPr>
              <w:t>.:</w:t>
            </w:r>
          </w:p>
        </w:tc>
        <w:tc>
          <w:tcPr>
            <w:tcW w:w="645" w:type="pct"/>
            <w:shd w:val="clear" w:color="auto" w:fill="auto"/>
            <w:noWrap/>
            <w:vAlign w:val="center"/>
          </w:tcPr>
          <w:p w14:paraId="797E77EA" w14:textId="434E02B1" w:rsidR="00055B3A" w:rsidRPr="00352694" w:rsidRDefault="00055B3A" w:rsidP="00055B3A">
            <w:pPr>
              <w:jc w:val="center"/>
              <w:rPr>
                <w:color w:val="auto"/>
                <w:kern w:val="0"/>
                <w:sz w:val="20"/>
                <w:lang w:val="uk-UA"/>
              </w:rPr>
            </w:pPr>
            <w:r w:rsidRPr="004B3D72">
              <w:rPr>
                <w:sz w:val="20"/>
                <w:lang w:val="uk-UA"/>
              </w:rPr>
              <w:t>171,734</w:t>
            </w:r>
          </w:p>
        </w:tc>
        <w:tc>
          <w:tcPr>
            <w:tcW w:w="700" w:type="pct"/>
            <w:shd w:val="clear" w:color="auto" w:fill="auto"/>
            <w:noWrap/>
            <w:vAlign w:val="center"/>
          </w:tcPr>
          <w:p w14:paraId="03CB3CDB" w14:textId="22CA24EE" w:rsidR="00055B3A" w:rsidRPr="00352694" w:rsidRDefault="00055B3A" w:rsidP="00055B3A">
            <w:pPr>
              <w:jc w:val="center"/>
              <w:rPr>
                <w:color w:val="auto"/>
                <w:kern w:val="0"/>
                <w:sz w:val="20"/>
                <w:lang w:val="uk-UA"/>
              </w:rPr>
            </w:pPr>
            <w:r w:rsidRPr="004B3D72">
              <w:rPr>
                <w:sz w:val="20"/>
                <w:lang w:val="uk-UA"/>
              </w:rPr>
              <w:t>171,734</w:t>
            </w:r>
          </w:p>
        </w:tc>
        <w:tc>
          <w:tcPr>
            <w:tcW w:w="729" w:type="pct"/>
            <w:shd w:val="clear" w:color="auto" w:fill="auto"/>
            <w:noWrap/>
            <w:vAlign w:val="center"/>
          </w:tcPr>
          <w:p w14:paraId="26EA3FF4" w14:textId="1F5B5D5F" w:rsidR="00055B3A" w:rsidRPr="00352694" w:rsidRDefault="00055B3A" w:rsidP="00055B3A">
            <w:pPr>
              <w:jc w:val="center"/>
              <w:rPr>
                <w:color w:val="auto"/>
                <w:kern w:val="0"/>
                <w:sz w:val="20"/>
                <w:lang w:val="uk-UA"/>
              </w:rPr>
            </w:pPr>
            <w:r w:rsidRPr="00A264C6">
              <w:rPr>
                <w:sz w:val="20"/>
                <w:lang w:val="uk-UA"/>
              </w:rPr>
              <w:t>2,0</w:t>
            </w:r>
          </w:p>
        </w:tc>
      </w:tr>
      <w:tr w:rsidR="00055B3A" w:rsidRPr="00352694" w14:paraId="2D878AEE" w14:textId="77777777" w:rsidTr="009A462D">
        <w:trPr>
          <w:trHeight w:val="255"/>
        </w:trPr>
        <w:tc>
          <w:tcPr>
            <w:tcW w:w="625" w:type="pct"/>
            <w:shd w:val="clear" w:color="auto" w:fill="auto"/>
            <w:noWrap/>
            <w:vAlign w:val="center"/>
          </w:tcPr>
          <w:p w14:paraId="58D8F0B4" w14:textId="64F6C0F4" w:rsidR="00055B3A" w:rsidRDefault="00055B3A" w:rsidP="00055B3A">
            <w:pPr>
              <w:jc w:val="center"/>
              <w:rPr>
                <w:color w:val="auto"/>
                <w:sz w:val="20"/>
                <w:lang w:val="uk-UA"/>
              </w:rPr>
            </w:pPr>
            <w:r>
              <w:rPr>
                <w:color w:val="auto"/>
                <w:sz w:val="20"/>
                <w:lang w:val="uk-UA"/>
              </w:rPr>
              <w:t>4.</w:t>
            </w:r>
          </w:p>
        </w:tc>
        <w:tc>
          <w:tcPr>
            <w:tcW w:w="492" w:type="pct"/>
            <w:shd w:val="clear" w:color="auto" w:fill="auto"/>
            <w:noWrap/>
            <w:vAlign w:val="center"/>
          </w:tcPr>
          <w:p w14:paraId="15970658" w14:textId="0F19BF6F" w:rsidR="00055B3A" w:rsidRPr="00397B89" w:rsidRDefault="00055B3A" w:rsidP="00055B3A">
            <w:pPr>
              <w:ind w:left="-117" w:right="-103"/>
              <w:jc w:val="center"/>
              <w:rPr>
                <w:color w:val="auto"/>
                <w:kern w:val="0"/>
                <w:sz w:val="20"/>
                <w:lang w:val="uk-UA"/>
              </w:rPr>
            </w:pPr>
            <w:r w:rsidRPr="00A264C6">
              <w:rPr>
                <w:sz w:val="20"/>
                <w:lang w:val="uk-UA"/>
              </w:rPr>
              <w:t>05001</w:t>
            </w:r>
          </w:p>
        </w:tc>
        <w:tc>
          <w:tcPr>
            <w:tcW w:w="1809" w:type="pct"/>
            <w:shd w:val="clear" w:color="auto" w:fill="auto"/>
            <w:vAlign w:val="center"/>
          </w:tcPr>
          <w:p w14:paraId="5DDB0AC6" w14:textId="69D1C875" w:rsidR="00055B3A" w:rsidRPr="00352694" w:rsidRDefault="00055B3A" w:rsidP="00055B3A">
            <w:pPr>
              <w:jc w:val="center"/>
              <w:rPr>
                <w:color w:val="auto"/>
                <w:sz w:val="20"/>
                <w:lang w:val="uk-UA"/>
              </w:rPr>
            </w:pPr>
            <w:r w:rsidRPr="00A264C6">
              <w:rPr>
                <w:sz w:val="20"/>
                <w:lang w:val="uk-UA"/>
              </w:rPr>
              <w:t>‌Сірки діоксид</w:t>
            </w:r>
          </w:p>
        </w:tc>
        <w:tc>
          <w:tcPr>
            <w:tcW w:w="645" w:type="pct"/>
            <w:shd w:val="clear" w:color="auto" w:fill="auto"/>
            <w:noWrap/>
            <w:vAlign w:val="center"/>
          </w:tcPr>
          <w:p w14:paraId="37393F99" w14:textId="3FF79621" w:rsidR="00055B3A" w:rsidRPr="00352694" w:rsidRDefault="00055B3A" w:rsidP="00055B3A">
            <w:pPr>
              <w:jc w:val="center"/>
              <w:rPr>
                <w:color w:val="auto"/>
                <w:kern w:val="0"/>
                <w:sz w:val="20"/>
                <w:lang w:val="uk-UA"/>
              </w:rPr>
            </w:pPr>
            <w:r w:rsidRPr="00794E16">
              <w:rPr>
                <w:sz w:val="20"/>
                <w:lang w:val="uk-UA"/>
              </w:rPr>
              <w:t>171,734</w:t>
            </w:r>
          </w:p>
        </w:tc>
        <w:tc>
          <w:tcPr>
            <w:tcW w:w="700" w:type="pct"/>
            <w:shd w:val="clear" w:color="auto" w:fill="auto"/>
            <w:noWrap/>
            <w:vAlign w:val="center"/>
          </w:tcPr>
          <w:p w14:paraId="2A49991D" w14:textId="18473766" w:rsidR="00055B3A" w:rsidRPr="00352694" w:rsidRDefault="00055B3A" w:rsidP="00055B3A">
            <w:pPr>
              <w:jc w:val="center"/>
              <w:rPr>
                <w:color w:val="auto"/>
                <w:kern w:val="0"/>
                <w:sz w:val="20"/>
                <w:lang w:val="uk-UA"/>
              </w:rPr>
            </w:pPr>
            <w:r w:rsidRPr="00794E16">
              <w:rPr>
                <w:sz w:val="20"/>
                <w:lang w:val="uk-UA"/>
              </w:rPr>
              <w:t>171,734</w:t>
            </w:r>
          </w:p>
        </w:tc>
        <w:tc>
          <w:tcPr>
            <w:tcW w:w="729" w:type="pct"/>
            <w:shd w:val="clear" w:color="auto" w:fill="auto"/>
            <w:noWrap/>
            <w:vAlign w:val="center"/>
          </w:tcPr>
          <w:p w14:paraId="6483C0C7" w14:textId="3004271E" w:rsidR="00055B3A" w:rsidRPr="00760F7A" w:rsidRDefault="00055B3A" w:rsidP="00055B3A">
            <w:pPr>
              <w:jc w:val="center"/>
              <w:rPr>
                <w:color w:val="auto"/>
                <w:kern w:val="0"/>
                <w:sz w:val="20"/>
                <w:lang w:val="uk-UA"/>
              </w:rPr>
            </w:pPr>
            <w:r w:rsidRPr="00A264C6">
              <w:rPr>
                <w:sz w:val="20"/>
                <w:lang w:val="uk-UA"/>
              </w:rPr>
              <w:t>1,5</w:t>
            </w:r>
          </w:p>
        </w:tc>
      </w:tr>
      <w:tr w:rsidR="00055B3A" w:rsidRPr="00352694" w14:paraId="68E179CA" w14:textId="77777777" w:rsidTr="009A462D">
        <w:trPr>
          <w:trHeight w:val="255"/>
        </w:trPr>
        <w:tc>
          <w:tcPr>
            <w:tcW w:w="625" w:type="pct"/>
            <w:shd w:val="clear" w:color="auto" w:fill="auto"/>
            <w:noWrap/>
            <w:vAlign w:val="center"/>
          </w:tcPr>
          <w:p w14:paraId="43E990DF" w14:textId="07509410" w:rsidR="00055B3A" w:rsidRDefault="00055B3A" w:rsidP="00055B3A">
            <w:pPr>
              <w:jc w:val="center"/>
              <w:rPr>
                <w:color w:val="auto"/>
                <w:sz w:val="20"/>
                <w:lang w:val="uk-UA"/>
              </w:rPr>
            </w:pPr>
            <w:r>
              <w:rPr>
                <w:color w:val="auto"/>
                <w:sz w:val="20"/>
                <w:lang w:val="uk-UA"/>
              </w:rPr>
              <w:t>5.</w:t>
            </w:r>
          </w:p>
        </w:tc>
        <w:tc>
          <w:tcPr>
            <w:tcW w:w="492" w:type="pct"/>
            <w:shd w:val="clear" w:color="auto" w:fill="auto"/>
            <w:noWrap/>
            <w:vAlign w:val="center"/>
          </w:tcPr>
          <w:p w14:paraId="72678EA1" w14:textId="2999C8A0" w:rsidR="00055B3A" w:rsidRPr="00397B89" w:rsidRDefault="00055B3A" w:rsidP="00055B3A">
            <w:pPr>
              <w:ind w:left="-117" w:right="-103"/>
              <w:jc w:val="center"/>
              <w:rPr>
                <w:color w:val="auto"/>
                <w:kern w:val="0"/>
                <w:sz w:val="20"/>
                <w:lang w:val="uk-UA"/>
              </w:rPr>
            </w:pPr>
            <w:r w:rsidRPr="00397B89">
              <w:rPr>
                <w:color w:val="auto"/>
                <w:kern w:val="0"/>
                <w:sz w:val="20"/>
                <w:lang w:val="uk-UA"/>
              </w:rPr>
              <w:t>06000</w:t>
            </w:r>
          </w:p>
        </w:tc>
        <w:tc>
          <w:tcPr>
            <w:tcW w:w="1809" w:type="pct"/>
            <w:shd w:val="clear" w:color="auto" w:fill="auto"/>
            <w:vAlign w:val="center"/>
          </w:tcPr>
          <w:p w14:paraId="09D7AB9B" w14:textId="0BB27BAB" w:rsidR="00055B3A" w:rsidRPr="00352694" w:rsidRDefault="00055B3A" w:rsidP="00055B3A">
            <w:pPr>
              <w:jc w:val="center"/>
              <w:rPr>
                <w:color w:val="auto"/>
                <w:sz w:val="20"/>
                <w:lang w:val="uk-UA"/>
              </w:rPr>
            </w:pPr>
            <w:r w:rsidRPr="00352694">
              <w:rPr>
                <w:color w:val="auto"/>
                <w:sz w:val="20"/>
                <w:lang w:val="uk-UA"/>
              </w:rPr>
              <w:t>Оксид вуглецю</w:t>
            </w:r>
          </w:p>
        </w:tc>
        <w:tc>
          <w:tcPr>
            <w:tcW w:w="645" w:type="pct"/>
            <w:shd w:val="clear" w:color="auto" w:fill="auto"/>
            <w:noWrap/>
            <w:vAlign w:val="center"/>
          </w:tcPr>
          <w:p w14:paraId="31DF0930" w14:textId="7F24FB80" w:rsidR="00055B3A" w:rsidRPr="00352694" w:rsidRDefault="00055B3A" w:rsidP="00055B3A">
            <w:pPr>
              <w:jc w:val="center"/>
              <w:rPr>
                <w:color w:val="auto"/>
                <w:kern w:val="0"/>
                <w:sz w:val="20"/>
                <w:lang w:val="uk-UA"/>
              </w:rPr>
            </w:pPr>
            <w:r w:rsidRPr="004B3D72">
              <w:rPr>
                <w:sz w:val="20"/>
                <w:lang w:val="uk-UA"/>
              </w:rPr>
              <w:t>202,94</w:t>
            </w:r>
          </w:p>
        </w:tc>
        <w:tc>
          <w:tcPr>
            <w:tcW w:w="700" w:type="pct"/>
            <w:shd w:val="clear" w:color="auto" w:fill="auto"/>
            <w:noWrap/>
            <w:vAlign w:val="center"/>
          </w:tcPr>
          <w:p w14:paraId="547052E6" w14:textId="48D14739" w:rsidR="00055B3A" w:rsidRPr="00352694" w:rsidRDefault="00055B3A" w:rsidP="00055B3A">
            <w:pPr>
              <w:jc w:val="center"/>
              <w:rPr>
                <w:color w:val="auto"/>
                <w:kern w:val="0"/>
                <w:sz w:val="20"/>
                <w:lang w:val="uk-UA"/>
              </w:rPr>
            </w:pPr>
            <w:r w:rsidRPr="004B3D72">
              <w:rPr>
                <w:sz w:val="20"/>
                <w:lang w:val="uk-UA"/>
              </w:rPr>
              <w:t>202,94</w:t>
            </w:r>
          </w:p>
        </w:tc>
        <w:tc>
          <w:tcPr>
            <w:tcW w:w="729" w:type="pct"/>
            <w:shd w:val="clear" w:color="auto" w:fill="auto"/>
            <w:noWrap/>
            <w:vAlign w:val="center"/>
          </w:tcPr>
          <w:p w14:paraId="742920EF" w14:textId="593F04EB" w:rsidR="00055B3A" w:rsidRPr="00760F7A" w:rsidRDefault="00055B3A" w:rsidP="00055B3A">
            <w:pPr>
              <w:jc w:val="center"/>
              <w:rPr>
                <w:color w:val="auto"/>
                <w:kern w:val="0"/>
                <w:sz w:val="20"/>
                <w:lang w:val="uk-UA"/>
              </w:rPr>
            </w:pPr>
            <w:r w:rsidRPr="00760F7A">
              <w:rPr>
                <w:color w:val="auto"/>
                <w:kern w:val="0"/>
                <w:sz w:val="20"/>
                <w:lang w:val="uk-UA"/>
              </w:rPr>
              <w:t>1,5</w:t>
            </w:r>
          </w:p>
        </w:tc>
      </w:tr>
      <w:tr w:rsidR="00055B3A" w:rsidRPr="00352694" w14:paraId="710BA89A" w14:textId="77777777" w:rsidTr="009A462D">
        <w:trPr>
          <w:trHeight w:val="194"/>
        </w:trPr>
        <w:tc>
          <w:tcPr>
            <w:tcW w:w="625" w:type="pct"/>
            <w:shd w:val="clear" w:color="auto" w:fill="auto"/>
            <w:noWrap/>
            <w:vAlign w:val="center"/>
          </w:tcPr>
          <w:p w14:paraId="2C1F8855" w14:textId="77777777" w:rsidR="00055B3A" w:rsidRPr="0096133C" w:rsidRDefault="00055B3A" w:rsidP="00055B3A">
            <w:pPr>
              <w:jc w:val="center"/>
              <w:rPr>
                <w:bCs/>
                <w:color w:val="auto"/>
                <w:sz w:val="20"/>
                <w:lang w:val="uk-UA"/>
              </w:rPr>
            </w:pPr>
            <w:r w:rsidRPr="0096133C">
              <w:rPr>
                <w:bCs/>
                <w:color w:val="auto"/>
                <w:sz w:val="20"/>
                <w:lang w:val="uk-UA"/>
              </w:rPr>
              <w:t>Усього</w:t>
            </w:r>
          </w:p>
        </w:tc>
        <w:tc>
          <w:tcPr>
            <w:tcW w:w="492" w:type="pct"/>
            <w:shd w:val="clear" w:color="auto" w:fill="auto"/>
            <w:noWrap/>
            <w:vAlign w:val="center"/>
          </w:tcPr>
          <w:p w14:paraId="50BDF4E7" w14:textId="77777777" w:rsidR="00055B3A" w:rsidRPr="00352694" w:rsidRDefault="00055B3A" w:rsidP="00055B3A">
            <w:pPr>
              <w:jc w:val="center"/>
              <w:rPr>
                <w:sz w:val="20"/>
                <w:lang w:val="uk-UA"/>
              </w:rPr>
            </w:pPr>
            <w:r w:rsidRPr="00352694">
              <w:rPr>
                <w:sz w:val="20"/>
                <w:lang w:val="uk-UA"/>
              </w:rPr>
              <w:t> </w:t>
            </w:r>
          </w:p>
        </w:tc>
        <w:tc>
          <w:tcPr>
            <w:tcW w:w="1809" w:type="pct"/>
            <w:shd w:val="clear" w:color="auto" w:fill="auto"/>
            <w:vAlign w:val="center"/>
          </w:tcPr>
          <w:p w14:paraId="22691B76" w14:textId="77777777" w:rsidR="00055B3A" w:rsidRPr="00352694" w:rsidRDefault="00055B3A" w:rsidP="00055B3A">
            <w:pPr>
              <w:jc w:val="center"/>
              <w:rPr>
                <w:sz w:val="20"/>
                <w:lang w:val="uk-UA"/>
              </w:rPr>
            </w:pPr>
            <w:r w:rsidRPr="00352694">
              <w:rPr>
                <w:sz w:val="20"/>
                <w:lang w:val="uk-UA"/>
              </w:rPr>
              <w:t> </w:t>
            </w:r>
          </w:p>
        </w:tc>
        <w:tc>
          <w:tcPr>
            <w:tcW w:w="645" w:type="pct"/>
            <w:shd w:val="clear" w:color="auto" w:fill="auto"/>
            <w:noWrap/>
            <w:vAlign w:val="center"/>
          </w:tcPr>
          <w:p w14:paraId="354F33AB" w14:textId="13ED0FD9" w:rsidR="00055B3A" w:rsidRPr="00646626" w:rsidRDefault="00055B3A" w:rsidP="00055B3A">
            <w:pPr>
              <w:jc w:val="center"/>
              <w:rPr>
                <w:bCs/>
                <w:color w:val="auto"/>
                <w:sz w:val="20"/>
                <w:lang w:val="uk-UA"/>
              </w:rPr>
            </w:pPr>
            <w:r>
              <w:rPr>
                <w:bCs/>
                <w:color w:val="auto"/>
                <w:sz w:val="20"/>
                <w:lang w:val="uk-UA"/>
              </w:rPr>
              <w:t>508,4178</w:t>
            </w:r>
          </w:p>
        </w:tc>
        <w:tc>
          <w:tcPr>
            <w:tcW w:w="700" w:type="pct"/>
            <w:shd w:val="clear" w:color="auto" w:fill="auto"/>
            <w:noWrap/>
            <w:vAlign w:val="center"/>
          </w:tcPr>
          <w:p w14:paraId="3A7DEAA2" w14:textId="1F3D4BFE" w:rsidR="00055B3A" w:rsidRPr="00646626" w:rsidRDefault="00055B3A" w:rsidP="00055B3A">
            <w:pPr>
              <w:jc w:val="center"/>
              <w:rPr>
                <w:bCs/>
                <w:color w:val="auto"/>
                <w:sz w:val="20"/>
                <w:lang w:val="uk-UA"/>
              </w:rPr>
            </w:pPr>
            <w:r>
              <w:rPr>
                <w:bCs/>
                <w:color w:val="auto"/>
                <w:sz w:val="20"/>
                <w:lang w:val="uk-UA"/>
              </w:rPr>
              <w:t>508,4178</w:t>
            </w:r>
          </w:p>
        </w:tc>
        <w:tc>
          <w:tcPr>
            <w:tcW w:w="729" w:type="pct"/>
            <w:shd w:val="clear" w:color="auto" w:fill="auto"/>
            <w:noWrap/>
            <w:vAlign w:val="center"/>
          </w:tcPr>
          <w:p w14:paraId="0B9F1595" w14:textId="77777777" w:rsidR="00055B3A" w:rsidRPr="00352694" w:rsidRDefault="00055B3A" w:rsidP="00055B3A">
            <w:pPr>
              <w:jc w:val="center"/>
              <w:rPr>
                <w:sz w:val="20"/>
                <w:lang w:val="uk-UA"/>
              </w:rPr>
            </w:pPr>
          </w:p>
        </w:tc>
      </w:tr>
      <w:tr w:rsidR="00055B3A" w:rsidRPr="00352694" w14:paraId="62E75E5E" w14:textId="77777777" w:rsidTr="009A462D">
        <w:trPr>
          <w:trHeight w:val="314"/>
        </w:trPr>
        <w:tc>
          <w:tcPr>
            <w:tcW w:w="5000" w:type="pct"/>
            <w:gridSpan w:val="6"/>
            <w:shd w:val="clear" w:color="auto" w:fill="auto"/>
            <w:noWrap/>
            <w:vAlign w:val="center"/>
          </w:tcPr>
          <w:p w14:paraId="061B5DBA" w14:textId="77777777" w:rsidR="00055B3A" w:rsidRPr="0096133C" w:rsidRDefault="00055B3A" w:rsidP="00055B3A">
            <w:pPr>
              <w:jc w:val="center"/>
              <w:rPr>
                <w:sz w:val="22"/>
                <w:szCs w:val="22"/>
                <w:lang w:val="uk-UA"/>
              </w:rPr>
            </w:pPr>
            <w:r>
              <w:rPr>
                <w:sz w:val="22"/>
                <w:szCs w:val="22"/>
                <w:lang w:val="uk-UA"/>
              </w:rPr>
              <w:t>Перелік н</w:t>
            </w:r>
            <w:r w:rsidRPr="0096133C">
              <w:rPr>
                <w:sz w:val="22"/>
                <w:szCs w:val="22"/>
                <w:lang w:val="uk-UA"/>
              </w:rPr>
              <w:t>ебезпечн</w:t>
            </w:r>
            <w:r>
              <w:rPr>
                <w:sz w:val="22"/>
                <w:szCs w:val="22"/>
                <w:lang w:val="uk-UA"/>
              </w:rPr>
              <w:t>их</w:t>
            </w:r>
            <w:r w:rsidRPr="0096133C">
              <w:rPr>
                <w:sz w:val="22"/>
                <w:szCs w:val="22"/>
                <w:lang w:val="uk-UA"/>
              </w:rPr>
              <w:t xml:space="preserve"> забруднююч</w:t>
            </w:r>
            <w:r>
              <w:rPr>
                <w:sz w:val="22"/>
                <w:szCs w:val="22"/>
                <w:lang w:val="uk-UA"/>
              </w:rPr>
              <w:t>их</w:t>
            </w:r>
            <w:r w:rsidRPr="0096133C">
              <w:rPr>
                <w:sz w:val="22"/>
                <w:szCs w:val="22"/>
                <w:lang w:val="uk-UA"/>
              </w:rPr>
              <w:t xml:space="preserve"> речовин</w:t>
            </w:r>
          </w:p>
        </w:tc>
      </w:tr>
      <w:tr w:rsidR="00055B3A" w:rsidRPr="00352694" w14:paraId="65385F01" w14:textId="77777777" w:rsidTr="009A462D">
        <w:trPr>
          <w:trHeight w:val="255"/>
        </w:trPr>
        <w:tc>
          <w:tcPr>
            <w:tcW w:w="625" w:type="pct"/>
            <w:shd w:val="clear" w:color="auto" w:fill="auto"/>
            <w:noWrap/>
            <w:vAlign w:val="center"/>
          </w:tcPr>
          <w:p w14:paraId="611C2605" w14:textId="77777777" w:rsidR="00055B3A" w:rsidRPr="00352694" w:rsidRDefault="00055B3A" w:rsidP="00055B3A">
            <w:pPr>
              <w:jc w:val="center"/>
              <w:rPr>
                <w:sz w:val="20"/>
                <w:lang w:val="uk-UA"/>
              </w:rPr>
            </w:pPr>
            <w:r w:rsidRPr="00352694">
              <w:rPr>
                <w:sz w:val="20"/>
                <w:lang w:val="uk-UA"/>
              </w:rPr>
              <w:t>1</w:t>
            </w:r>
          </w:p>
        </w:tc>
        <w:tc>
          <w:tcPr>
            <w:tcW w:w="492" w:type="pct"/>
            <w:shd w:val="clear" w:color="auto" w:fill="auto"/>
            <w:noWrap/>
            <w:vAlign w:val="center"/>
          </w:tcPr>
          <w:p w14:paraId="0FEB80E9" w14:textId="77777777" w:rsidR="00055B3A" w:rsidRPr="00352694" w:rsidRDefault="00055B3A" w:rsidP="00055B3A">
            <w:pPr>
              <w:jc w:val="center"/>
              <w:rPr>
                <w:sz w:val="20"/>
                <w:lang w:val="uk-UA"/>
              </w:rPr>
            </w:pPr>
            <w:r w:rsidRPr="00352694">
              <w:rPr>
                <w:sz w:val="20"/>
                <w:lang w:val="uk-UA"/>
              </w:rPr>
              <w:t>2</w:t>
            </w:r>
          </w:p>
        </w:tc>
        <w:tc>
          <w:tcPr>
            <w:tcW w:w="1809" w:type="pct"/>
            <w:shd w:val="clear" w:color="auto" w:fill="auto"/>
            <w:vAlign w:val="center"/>
          </w:tcPr>
          <w:p w14:paraId="58BD1E1E" w14:textId="77777777" w:rsidR="00055B3A" w:rsidRPr="00352694" w:rsidRDefault="00055B3A" w:rsidP="00055B3A">
            <w:pPr>
              <w:jc w:val="center"/>
              <w:rPr>
                <w:sz w:val="20"/>
                <w:lang w:val="uk-UA"/>
              </w:rPr>
            </w:pPr>
            <w:r w:rsidRPr="00352694">
              <w:rPr>
                <w:sz w:val="20"/>
                <w:lang w:val="uk-UA"/>
              </w:rPr>
              <w:t>3</w:t>
            </w:r>
          </w:p>
        </w:tc>
        <w:tc>
          <w:tcPr>
            <w:tcW w:w="645" w:type="pct"/>
            <w:shd w:val="clear" w:color="auto" w:fill="auto"/>
            <w:noWrap/>
            <w:vAlign w:val="center"/>
          </w:tcPr>
          <w:p w14:paraId="6A395CEE" w14:textId="77777777" w:rsidR="00055B3A" w:rsidRPr="00352694" w:rsidRDefault="00055B3A" w:rsidP="00055B3A">
            <w:pPr>
              <w:jc w:val="center"/>
              <w:rPr>
                <w:sz w:val="20"/>
                <w:lang w:val="uk-UA"/>
              </w:rPr>
            </w:pPr>
            <w:r w:rsidRPr="00352694">
              <w:rPr>
                <w:sz w:val="20"/>
                <w:lang w:val="uk-UA"/>
              </w:rPr>
              <w:t>4</w:t>
            </w:r>
          </w:p>
        </w:tc>
        <w:tc>
          <w:tcPr>
            <w:tcW w:w="700" w:type="pct"/>
            <w:shd w:val="clear" w:color="auto" w:fill="auto"/>
            <w:noWrap/>
            <w:vAlign w:val="center"/>
          </w:tcPr>
          <w:p w14:paraId="35AF1637" w14:textId="77777777" w:rsidR="00055B3A" w:rsidRPr="00352694" w:rsidRDefault="00055B3A" w:rsidP="00055B3A">
            <w:pPr>
              <w:jc w:val="center"/>
              <w:rPr>
                <w:sz w:val="20"/>
                <w:lang w:val="uk-UA"/>
              </w:rPr>
            </w:pPr>
            <w:r w:rsidRPr="00352694">
              <w:rPr>
                <w:sz w:val="20"/>
                <w:lang w:val="uk-UA"/>
              </w:rPr>
              <w:t>5</w:t>
            </w:r>
          </w:p>
        </w:tc>
        <w:tc>
          <w:tcPr>
            <w:tcW w:w="729" w:type="pct"/>
            <w:shd w:val="clear" w:color="auto" w:fill="auto"/>
            <w:vAlign w:val="center"/>
          </w:tcPr>
          <w:p w14:paraId="18F40A35" w14:textId="77777777" w:rsidR="00055B3A" w:rsidRPr="00352694" w:rsidRDefault="00055B3A" w:rsidP="00055B3A">
            <w:pPr>
              <w:jc w:val="center"/>
              <w:rPr>
                <w:sz w:val="20"/>
                <w:lang w:val="uk-UA"/>
              </w:rPr>
            </w:pPr>
            <w:r w:rsidRPr="00352694">
              <w:rPr>
                <w:sz w:val="20"/>
                <w:lang w:val="uk-UA"/>
              </w:rPr>
              <w:t>6</w:t>
            </w:r>
          </w:p>
        </w:tc>
      </w:tr>
      <w:tr w:rsidR="00055B3A" w:rsidRPr="00352694" w14:paraId="3BB724B6" w14:textId="77777777" w:rsidTr="009A462D">
        <w:trPr>
          <w:trHeight w:val="287"/>
        </w:trPr>
        <w:tc>
          <w:tcPr>
            <w:tcW w:w="625" w:type="pct"/>
            <w:shd w:val="clear" w:color="auto" w:fill="auto"/>
            <w:noWrap/>
            <w:vAlign w:val="center"/>
          </w:tcPr>
          <w:p w14:paraId="0C80A538" w14:textId="62384550" w:rsidR="00055B3A" w:rsidRPr="00352694" w:rsidRDefault="00055B3A" w:rsidP="00055B3A">
            <w:pPr>
              <w:jc w:val="center"/>
              <w:rPr>
                <w:color w:val="auto"/>
                <w:sz w:val="20"/>
                <w:lang w:val="uk-UA"/>
              </w:rPr>
            </w:pPr>
            <w:r w:rsidRPr="00A264C6">
              <w:rPr>
                <w:sz w:val="20"/>
                <w:lang w:val="uk-UA"/>
              </w:rPr>
              <w:t>1</w:t>
            </w:r>
            <w:r>
              <w:rPr>
                <w:sz w:val="20"/>
                <w:lang w:val="uk-UA"/>
              </w:rPr>
              <w:t>.</w:t>
            </w:r>
          </w:p>
        </w:tc>
        <w:tc>
          <w:tcPr>
            <w:tcW w:w="492" w:type="pct"/>
            <w:shd w:val="clear" w:color="auto" w:fill="auto"/>
            <w:vAlign w:val="center"/>
          </w:tcPr>
          <w:p w14:paraId="3E4EFAE2" w14:textId="23C80B45" w:rsidR="00055B3A" w:rsidRPr="00352694" w:rsidRDefault="00055B3A" w:rsidP="00055B3A">
            <w:pPr>
              <w:ind w:left="-117" w:right="-103"/>
              <w:jc w:val="center"/>
              <w:rPr>
                <w:color w:val="auto"/>
                <w:kern w:val="0"/>
                <w:sz w:val="20"/>
                <w:lang w:val="uk-UA"/>
              </w:rPr>
            </w:pPr>
            <w:r w:rsidRPr="00D26374">
              <w:rPr>
                <w:sz w:val="20"/>
                <w:lang w:val="uk-UA"/>
              </w:rPr>
              <w:t>01003</w:t>
            </w:r>
          </w:p>
        </w:tc>
        <w:tc>
          <w:tcPr>
            <w:tcW w:w="1809" w:type="pct"/>
            <w:shd w:val="clear" w:color="auto" w:fill="auto"/>
            <w:vAlign w:val="center"/>
          </w:tcPr>
          <w:p w14:paraId="76FB8A03" w14:textId="4C651D8C" w:rsidR="00055B3A" w:rsidRPr="00352694" w:rsidRDefault="00055B3A" w:rsidP="00055B3A">
            <w:pPr>
              <w:jc w:val="center"/>
              <w:rPr>
                <w:sz w:val="20"/>
                <w:lang w:val="uk-UA"/>
              </w:rPr>
            </w:pPr>
            <w:r w:rsidRPr="00D26374">
              <w:rPr>
                <w:sz w:val="20"/>
                <w:lang w:val="uk-UA"/>
              </w:rPr>
              <w:t>Залізо та його сполуки (у перерахунку на залізо)</w:t>
            </w:r>
          </w:p>
        </w:tc>
        <w:tc>
          <w:tcPr>
            <w:tcW w:w="645" w:type="pct"/>
            <w:shd w:val="clear" w:color="auto" w:fill="auto"/>
            <w:noWrap/>
            <w:vAlign w:val="center"/>
          </w:tcPr>
          <w:p w14:paraId="2AEA9418" w14:textId="5E2B68A3" w:rsidR="00055B3A" w:rsidRPr="00352694" w:rsidRDefault="00055B3A" w:rsidP="00055B3A">
            <w:pPr>
              <w:jc w:val="center"/>
              <w:rPr>
                <w:color w:val="auto"/>
                <w:sz w:val="20"/>
                <w:lang w:val="uk-UA"/>
              </w:rPr>
            </w:pPr>
            <w:r w:rsidRPr="004E2C07">
              <w:rPr>
                <w:sz w:val="20"/>
                <w:lang w:val="uk-UA"/>
              </w:rPr>
              <w:t>0,003</w:t>
            </w:r>
          </w:p>
        </w:tc>
        <w:tc>
          <w:tcPr>
            <w:tcW w:w="700" w:type="pct"/>
            <w:shd w:val="clear" w:color="auto" w:fill="auto"/>
            <w:noWrap/>
            <w:vAlign w:val="center"/>
          </w:tcPr>
          <w:p w14:paraId="04403211" w14:textId="425A1AD1" w:rsidR="00055B3A" w:rsidRPr="00352694" w:rsidRDefault="00055B3A" w:rsidP="00055B3A">
            <w:pPr>
              <w:ind w:left="-35" w:right="-107"/>
              <w:jc w:val="center"/>
              <w:rPr>
                <w:color w:val="auto"/>
                <w:sz w:val="20"/>
                <w:lang w:val="uk-UA"/>
              </w:rPr>
            </w:pPr>
            <w:r w:rsidRPr="004E2C07">
              <w:rPr>
                <w:sz w:val="20"/>
                <w:lang w:val="uk-UA"/>
              </w:rPr>
              <w:t>0,003</w:t>
            </w:r>
          </w:p>
        </w:tc>
        <w:tc>
          <w:tcPr>
            <w:tcW w:w="729" w:type="pct"/>
            <w:shd w:val="clear" w:color="auto" w:fill="auto"/>
            <w:noWrap/>
            <w:vAlign w:val="center"/>
          </w:tcPr>
          <w:p w14:paraId="2DCD6562" w14:textId="15C3A975" w:rsidR="00055B3A" w:rsidRPr="00352694" w:rsidRDefault="00055B3A" w:rsidP="00055B3A">
            <w:pPr>
              <w:jc w:val="center"/>
              <w:rPr>
                <w:sz w:val="20"/>
                <w:lang w:val="uk-UA"/>
              </w:rPr>
            </w:pPr>
            <w:r w:rsidRPr="00D54A00">
              <w:rPr>
                <w:sz w:val="20"/>
                <w:lang w:val="uk-UA"/>
              </w:rPr>
              <w:t>0,1</w:t>
            </w:r>
          </w:p>
        </w:tc>
      </w:tr>
      <w:tr w:rsidR="00055B3A" w:rsidRPr="00352694" w14:paraId="1B5FCB59" w14:textId="77777777" w:rsidTr="009A462D">
        <w:trPr>
          <w:trHeight w:val="287"/>
        </w:trPr>
        <w:tc>
          <w:tcPr>
            <w:tcW w:w="625" w:type="pct"/>
            <w:shd w:val="clear" w:color="auto" w:fill="auto"/>
            <w:noWrap/>
            <w:vAlign w:val="center"/>
          </w:tcPr>
          <w:p w14:paraId="7C083839" w14:textId="0E48A5B4" w:rsidR="00055B3A" w:rsidRPr="00352694" w:rsidRDefault="00055B3A" w:rsidP="00055B3A">
            <w:pPr>
              <w:jc w:val="center"/>
              <w:rPr>
                <w:color w:val="auto"/>
                <w:sz w:val="20"/>
                <w:lang w:val="uk-UA"/>
              </w:rPr>
            </w:pPr>
            <w:r w:rsidRPr="00A264C6">
              <w:rPr>
                <w:sz w:val="20"/>
                <w:lang w:val="uk-UA"/>
              </w:rPr>
              <w:t>2</w:t>
            </w:r>
            <w:r>
              <w:rPr>
                <w:sz w:val="20"/>
                <w:lang w:val="uk-UA"/>
              </w:rPr>
              <w:t>.</w:t>
            </w:r>
          </w:p>
        </w:tc>
        <w:tc>
          <w:tcPr>
            <w:tcW w:w="492" w:type="pct"/>
            <w:shd w:val="clear" w:color="auto" w:fill="auto"/>
            <w:vAlign w:val="center"/>
          </w:tcPr>
          <w:p w14:paraId="6261E84D" w14:textId="1409A6B6" w:rsidR="00055B3A" w:rsidRPr="00352694" w:rsidRDefault="00055B3A" w:rsidP="00055B3A">
            <w:pPr>
              <w:ind w:left="-117" w:right="-103"/>
              <w:jc w:val="center"/>
              <w:rPr>
                <w:color w:val="auto"/>
                <w:kern w:val="0"/>
                <w:sz w:val="20"/>
                <w:lang w:val="uk-UA"/>
              </w:rPr>
            </w:pPr>
            <w:r w:rsidRPr="0031313F">
              <w:rPr>
                <w:sz w:val="20"/>
                <w:lang w:val="uk-UA"/>
              </w:rPr>
              <w:t>01006</w:t>
            </w:r>
          </w:p>
        </w:tc>
        <w:tc>
          <w:tcPr>
            <w:tcW w:w="1809" w:type="pct"/>
            <w:shd w:val="clear" w:color="auto" w:fill="auto"/>
            <w:vAlign w:val="center"/>
          </w:tcPr>
          <w:p w14:paraId="6119CD14" w14:textId="514D500F" w:rsidR="00055B3A" w:rsidRPr="00352694" w:rsidRDefault="00055B3A" w:rsidP="00055B3A">
            <w:pPr>
              <w:jc w:val="center"/>
              <w:rPr>
                <w:sz w:val="20"/>
                <w:lang w:val="uk-UA"/>
              </w:rPr>
            </w:pPr>
            <w:r w:rsidRPr="0031313F">
              <w:rPr>
                <w:bCs/>
                <w:sz w:val="20"/>
                <w:lang w:val="uk-UA"/>
              </w:rPr>
              <w:t>Нікель та його сполуки (у перерахунку на нікель)</w:t>
            </w:r>
          </w:p>
        </w:tc>
        <w:tc>
          <w:tcPr>
            <w:tcW w:w="645" w:type="pct"/>
            <w:shd w:val="clear" w:color="auto" w:fill="auto"/>
            <w:noWrap/>
            <w:vAlign w:val="center"/>
          </w:tcPr>
          <w:p w14:paraId="35DD62D1" w14:textId="1E053547" w:rsidR="00055B3A" w:rsidRPr="00352694" w:rsidRDefault="00055B3A" w:rsidP="00055B3A">
            <w:pPr>
              <w:jc w:val="center"/>
              <w:rPr>
                <w:color w:val="auto"/>
                <w:sz w:val="20"/>
                <w:lang w:val="uk-UA"/>
              </w:rPr>
            </w:pPr>
            <w:r w:rsidRPr="004E2C07">
              <w:rPr>
                <w:sz w:val="20"/>
                <w:lang w:val="uk-UA"/>
              </w:rPr>
              <w:t>0,00001</w:t>
            </w:r>
          </w:p>
        </w:tc>
        <w:tc>
          <w:tcPr>
            <w:tcW w:w="700" w:type="pct"/>
            <w:shd w:val="clear" w:color="auto" w:fill="auto"/>
            <w:noWrap/>
            <w:vAlign w:val="center"/>
          </w:tcPr>
          <w:p w14:paraId="0924AAA5" w14:textId="48D9B8DD" w:rsidR="00055B3A" w:rsidRPr="00352694" w:rsidRDefault="00055B3A" w:rsidP="00055B3A">
            <w:pPr>
              <w:ind w:left="-35" w:right="-107"/>
              <w:jc w:val="center"/>
              <w:rPr>
                <w:color w:val="auto"/>
                <w:sz w:val="20"/>
                <w:lang w:val="uk-UA"/>
              </w:rPr>
            </w:pPr>
            <w:r w:rsidRPr="004E2C07">
              <w:rPr>
                <w:sz w:val="20"/>
                <w:lang w:val="uk-UA"/>
              </w:rPr>
              <w:t>0,00001</w:t>
            </w:r>
          </w:p>
        </w:tc>
        <w:tc>
          <w:tcPr>
            <w:tcW w:w="729" w:type="pct"/>
            <w:shd w:val="clear" w:color="auto" w:fill="auto"/>
            <w:noWrap/>
            <w:vAlign w:val="center"/>
          </w:tcPr>
          <w:p w14:paraId="5EB330B0" w14:textId="6395C87B" w:rsidR="00055B3A" w:rsidRPr="00352694" w:rsidRDefault="00055B3A" w:rsidP="00055B3A">
            <w:pPr>
              <w:jc w:val="center"/>
              <w:rPr>
                <w:sz w:val="20"/>
                <w:lang w:val="uk-UA"/>
              </w:rPr>
            </w:pPr>
            <w:r>
              <w:rPr>
                <w:sz w:val="20"/>
                <w:lang w:val="uk-UA"/>
              </w:rPr>
              <w:t>0,001</w:t>
            </w:r>
          </w:p>
        </w:tc>
      </w:tr>
      <w:tr w:rsidR="00055B3A" w:rsidRPr="00352694" w14:paraId="3C1C2148" w14:textId="77777777" w:rsidTr="009A462D">
        <w:trPr>
          <w:trHeight w:val="287"/>
        </w:trPr>
        <w:tc>
          <w:tcPr>
            <w:tcW w:w="625" w:type="pct"/>
            <w:shd w:val="clear" w:color="auto" w:fill="auto"/>
            <w:noWrap/>
            <w:vAlign w:val="center"/>
          </w:tcPr>
          <w:p w14:paraId="4508CF07" w14:textId="0438FA7E" w:rsidR="00055B3A" w:rsidRPr="00352694" w:rsidRDefault="00055B3A" w:rsidP="00055B3A">
            <w:pPr>
              <w:jc w:val="center"/>
              <w:rPr>
                <w:color w:val="auto"/>
                <w:sz w:val="20"/>
                <w:lang w:val="uk-UA"/>
              </w:rPr>
            </w:pPr>
            <w:r w:rsidRPr="00A264C6">
              <w:rPr>
                <w:sz w:val="20"/>
                <w:lang w:val="uk-UA"/>
              </w:rPr>
              <w:t>3</w:t>
            </w:r>
            <w:r>
              <w:rPr>
                <w:sz w:val="20"/>
                <w:lang w:val="uk-UA"/>
              </w:rPr>
              <w:t>.</w:t>
            </w:r>
          </w:p>
        </w:tc>
        <w:tc>
          <w:tcPr>
            <w:tcW w:w="492" w:type="pct"/>
            <w:shd w:val="clear" w:color="auto" w:fill="auto"/>
            <w:vAlign w:val="center"/>
          </w:tcPr>
          <w:p w14:paraId="7DFB1422" w14:textId="18EE6527" w:rsidR="00055B3A" w:rsidRPr="00352694" w:rsidRDefault="00055B3A" w:rsidP="00055B3A">
            <w:pPr>
              <w:ind w:left="-117" w:right="-103"/>
              <w:jc w:val="center"/>
              <w:rPr>
                <w:color w:val="auto"/>
                <w:kern w:val="0"/>
                <w:sz w:val="20"/>
                <w:lang w:val="uk-UA"/>
              </w:rPr>
            </w:pPr>
            <w:r w:rsidRPr="00D26374">
              <w:rPr>
                <w:sz w:val="20"/>
                <w:lang w:val="uk-UA"/>
              </w:rPr>
              <w:t>010</w:t>
            </w:r>
            <w:r>
              <w:rPr>
                <w:sz w:val="20"/>
                <w:lang w:val="uk-UA"/>
              </w:rPr>
              <w:t>1</w:t>
            </w:r>
            <w:r w:rsidRPr="00D26374">
              <w:rPr>
                <w:sz w:val="20"/>
                <w:lang w:val="uk-UA"/>
              </w:rPr>
              <w:t>0</w:t>
            </w:r>
          </w:p>
        </w:tc>
        <w:tc>
          <w:tcPr>
            <w:tcW w:w="1809" w:type="pct"/>
            <w:shd w:val="clear" w:color="auto" w:fill="auto"/>
            <w:vAlign w:val="center"/>
          </w:tcPr>
          <w:p w14:paraId="24405F54" w14:textId="0CAB578C" w:rsidR="00055B3A" w:rsidRPr="00352694" w:rsidRDefault="00055B3A" w:rsidP="00055B3A">
            <w:pPr>
              <w:jc w:val="center"/>
              <w:rPr>
                <w:sz w:val="20"/>
                <w:lang w:val="uk-UA"/>
              </w:rPr>
            </w:pPr>
            <w:r w:rsidRPr="002E3F13">
              <w:rPr>
                <w:sz w:val="20"/>
                <w:lang w:val="uk-UA"/>
              </w:rPr>
              <w:t>Хром та його сполуки (у перерахунку на триоксид</w:t>
            </w:r>
            <w:r>
              <w:rPr>
                <w:sz w:val="20"/>
                <w:lang w:val="uk-UA"/>
              </w:rPr>
              <w:t xml:space="preserve"> хрому)</w:t>
            </w:r>
          </w:p>
        </w:tc>
        <w:tc>
          <w:tcPr>
            <w:tcW w:w="645" w:type="pct"/>
            <w:shd w:val="clear" w:color="auto" w:fill="auto"/>
            <w:noWrap/>
            <w:vAlign w:val="center"/>
          </w:tcPr>
          <w:p w14:paraId="5495E079" w14:textId="244A4930" w:rsidR="00055B3A" w:rsidRPr="00352694" w:rsidRDefault="00055B3A" w:rsidP="00055B3A">
            <w:pPr>
              <w:jc w:val="center"/>
              <w:rPr>
                <w:color w:val="auto"/>
                <w:sz w:val="20"/>
                <w:lang w:val="uk-UA"/>
              </w:rPr>
            </w:pPr>
            <w:r w:rsidRPr="004E2C07">
              <w:rPr>
                <w:sz w:val="20"/>
                <w:lang w:val="uk-UA"/>
              </w:rPr>
              <w:t>0,00002</w:t>
            </w:r>
          </w:p>
        </w:tc>
        <w:tc>
          <w:tcPr>
            <w:tcW w:w="700" w:type="pct"/>
            <w:shd w:val="clear" w:color="auto" w:fill="auto"/>
            <w:noWrap/>
            <w:vAlign w:val="center"/>
          </w:tcPr>
          <w:p w14:paraId="14D15C53" w14:textId="50E67A2C" w:rsidR="00055B3A" w:rsidRPr="00352694" w:rsidRDefault="00055B3A" w:rsidP="00055B3A">
            <w:pPr>
              <w:ind w:left="-35" w:right="-107"/>
              <w:jc w:val="center"/>
              <w:rPr>
                <w:color w:val="auto"/>
                <w:sz w:val="20"/>
                <w:lang w:val="uk-UA"/>
              </w:rPr>
            </w:pPr>
            <w:r w:rsidRPr="004E2C07">
              <w:rPr>
                <w:sz w:val="20"/>
                <w:lang w:val="uk-UA"/>
              </w:rPr>
              <w:t>0,00002</w:t>
            </w:r>
          </w:p>
        </w:tc>
        <w:tc>
          <w:tcPr>
            <w:tcW w:w="729" w:type="pct"/>
            <w:shd w:val="clear" w:color="auto" w:fill="auto"/>
            <w:noWrap/>
            <w:vAlign w:val="center"/>
          </w:tcPr>
          <w:p w14:paraId="3ECF91E0" w14:textId="34E9CB9E" w:rsidR="00055B3A" w:rsidRPr="00352694" w:rsidRDefault="00055B3A" w:rsidP="00055B3A">
            <w:pPr>
              <w:jc w:val="center"/>
              <w:rPr>
                <w:sz w:val="20"/>
                <w:lang w:val="uk-UA"/>
              </w:rPr>
            </w:pPr>
            <w:r w:rsidRPr="002E3F13">
              <w:rPr>
                <w:sz w:val="20"/>
                <w:lang w:val="uk-UA"/>
              </w:rPr>
              <w:t>0,02</w:t>
            </w:r>
          </w:p>
        </w:tc>
      </w:tr>
      <w:tr w:rsidR="00055B3A" w:rsidRPr="00352694" w14:paraId="52C76DD3" w14:textId="77777777" w:rsidTr="009A462D">
        <w:trPr>
          <w:trHeight w:val="287"/>
        </w:trPr>
        <w:tc>
          <w:tcPr>
            <w:tcW w:w="625" w:type="pct"/>
            <w:shd w:val="clear" w:color="auto" w:fill="auto"/>
            <w:noWrap/>
            <w:vAlign w:val="center"/>
          </w:tcPr>
          <w:p w14:paraId="0ABC7F15" w14:textId="083539E1" w:rsidR="00055B3A" w:rsidRPr="00352694" w:rsidRDefault="00055B3A" w:rsidP="00055B3A">
            <w:pPr>
              <w:jc w:val="center"/>
              <w:rPr>
                <w:color w:val="auto"/>
                <w:sz w:val="20"/>
                <w:lang w:val="uk-UA"/>
              </w:rPr>
            </w:pPr>
            <w:r w:rsidRPr="00A264C6">
              <w:rPr>
                <w:sz w:val="20"/>
                <w:lang w:val="uk-UA"/>
              </w:rPr>
              <w:t>4</w:t>
            </w:r>
            <w:r>
              <w:rPr>
                <w:sz w:val="20"/>
                <w:lang w:val="uk-UA"/>
              </w:rPr>
              <w:t>.</w:t>
            </w:r>
          </w:p>
        </w:tc>
        <w:tc>
          <w:tcPr>
            <w:tcW w:w="492" w:type="pct"/>
            <w:shd w:val="clear" w:color="auto" w:fill="auto"/>
            <w:vAlign w:val="center"/>
          </w:tcPr>
          <w:p w14:paraId="7C64010C" w14:textId="7CFA192B" w:rsidR="00055B3A" w:rsidRPr="00352694" w:rsidRDefault="00055B3A" w:rsidP="00055B3A">
            <w:pPr>
              <w:ind w:left="-117" w:right="-103"/>
              <w:jc w:val="center"/>
              <w:rPr>
                <w:color w:val="auto"/>
                <w:kern w:val="0"/>
                <w:sz w:val="20"/>
                <w:lang w:val="uk-UA"/>
              </w:rPr>
            </w:pPr>
            <w:r w:rsidRPr="00D26374">
              <w:rPr>
                <w:sz w:val="20"/>
                <w:lang w:val="uk-UA"/>
              </w:rPr>
              <w:t>01104</w:t>
            </w:r>
          </w:p>
        </w:tc>
        <w:tc>
          <w:tcPr>
            <w:tcW w:w="1809" w:type="pct"/>
            <w:shd w:val="clear" w:color="auto" w:fill="auto"/>
            <w:vAlign w:val="center"/>
          </w:tcPr>
          <w:p w14:paraId="238920F2" w14:textId="21A47BD0" w:rsidR="00055B3A" w:rsidRPr="00352694" w:rsidRDefault="00055B3A" w:rsidP="00055B3A">
            <w:pPr>
              <w:jc w:val="center"/>
              <w:rPr>
                <w:sz w:val="20"/>
                <w:lang w:val="uk-UA"/>
              </w:rPr>
            </w:pPr>
            <w:r w:rsidRPr="00D26374">
              <w:rPr>
                <w:sz w:val="20"/>
                <w:lang w:val="uk-UA"/>
              </w:rPr>
              <w:t>Манган та його сполуки (у перерахунку на діоксид мангану)</w:t>
            </w:r>
          </w:p>
        </w:tc>
        <w:tc>
          <w:tcPr>
            <w:tcW w:w="645" w:type="pct"/>
            <w:shd w:val="clear" w:color="auto" w:fill="auto"/>
            <w:noWrap/>
            <w:vAlign w:val="center"/>
          </w:tcPr>
          <w:p w14:paraId="5EC1B9DB" w14:textId="3E2E9156" w:rsidR="00055B3A" w:rsidRPr="00352694" w:rsidRDefault="00055B3A" w:rsidP="00055B3A">
            <w:pPr>
              <w:jc w:val="center"/>
              <w:rPr>
                <w:color w:val="auto"/>
                <w:sz w:val="20"/>
                <w:lang w:val="uk-UA"/>
              </w:rPr>
            </w:pPr>
            <w:r w:rsidRPr="004E2C07">
              <w:rPr>
                <w:bCs/>
                <w:sz w:val="20"/>
                <w:lang w:val="uk-UA"/>
              </w:rPr>
              <w:t>0,0003</w:t>
            </w:r>
          </w:p>
        </w:tc>
        <w:tc>
          <w:tcPr>
            <w:tcW w:w="700" w:type="pct"/>
            <w:shd w:val="clear" w:color="auto" w:fill="auto"/>
            <w:noWrap/>
            <w:vAlign w:val="center"/>
          </w:tcPr>
          <w:p w14:paraId="4903ED83" w14:textId="1B8A619E" w:rsidR="00055B3A" w:rsidRPr="00352694" w:rsidRDefault="00055B3A" w:rsidP="00055B3A">
            <w:pPr>
              <w:ind w:left="-35" w:right="-107"/>
              <w:jc w:val="center"/>
              <w:rPr>
                <w:color w:val="auto"/>
                <w:sz w:val="20"/>
                <w:lang w:val="uk-UA"/>
              </w:rPr>
            </w:pPr>
            <w:r w:rsidRPr="004E2C07">
              <w:rPr>
                <w:bCs/>
                <w:sz w:val="20"/>
                <w:lang w:val="uk-UA"/>
              </w:rPr>
              <w:t>0,0003</w:t>
            </w:r>
          </w:p>
        </w:tc>
        <w:tc>
          <w:tcPr>
            <w:tcW w:w="729" w:type="pct"/>
            <w:shd w:val="clear" w:color="auto" w:fill="auto"/>
            <w:noWrap/>
            <w:vAlign w:val="center"/>
          </w:tcPr>
          <w:p w14:paraId="36BB8418" w14:textId="26CFA7EB" w:rsidR="00055B3A" w:rsidRPr="00352694" w:rsidRDefault="00055B3A" w:rsidP="00055B3A">
            <w:pPr>
              <w:jc w:val="center"/>
              <w:rPr>
                <w:sz w:val="20"/>
                <w:lang w:val="uk-UA"/>
              </w:rPr>
            </w:pPr>
            <w:r w:rsidRPr="00D54A00">
              <w:rPr>
                <w:sz w:val="20"/>
                <w:lang w:val="uk-UA"/>
              </w:rPr>
              <w:t>0,005</w:t>
            </w:r>
          </w:p>
        </w:tc>
      </w:tr>
      <w:tr w:rsidR="00055B3A" w:rsidRPr="00352694" w14:paraId="7A4056C4" w14:textId="77777777" w:rsidTr="009A462D">
        <w:trPr>
          <w:trHeight w:val="287"/>
        </w:trPr>
        <w:tc>
          <w:tcPr>
            <w:tcW w:w="625" w:type="pct"/>
            <w:shd w:val="clear" w:color="auto" w:fill="auto"/>
            <w:noWrap/>
            <w:vAlign w:val="center"/>
          </w:tcPr>
          <w:p w14:paraId="3D3BC129" w14:textId="77777777" w:rsidR="00055B3A" w:rsidRPr="00352694" w:rsidRDefault="00055B3A" w:rsidP="00055B3A">
            <w:pPr>
              <w:jc w:val="center"/>
              <w:rPr>
                <w:color w:val="auto"/>
                <w:sz w:val="20"/>
                <w:lang w:val="uk-UA"/>
              </w:rPr>
            </w:pPr>
          </w:p>
        </w:tc>
        <w:tc>
          <w:tcPr>
            <w:tcW w:w="492" w:type="pct"/>
            <w:shd w:val="clear" w:color="auto" w:fill="auto"/>
            <w:vAlign w:val="center"/>
          </w:tcPr>
          <w:p w14:paraId="386E0974" w14:textId="2F33E40C" w:rsidR="00055B3A" w:rsidRPr="00352694" w:rsidRDefault="00055B3A" w:rsidP="00055B3A">
            <w:pPr>
              <w:ind w:left="-117" w:right="-103"/>
              <w:jc w:val="center"/>
              <w:rPr>
                <w:color w:val="auto"/>
                <w:kern w:val="0"/>
                <w:sz w:val="20"/>
                <w:lang w:val="uk-UA"/>
              </w:rPr>
            </w:pPr>
            <w:r>
              <w:rPr>
                <w:sz w:val="20"/>
                <w:lang w:val="uk-UA"/>
              </w:rPr>
              <w:t>16000</w:t>
            </w:r>
          </w:p>
        </w:tc>
        <w:tc>
          <w:tcPr>
            <w:tcW w:w="1809" w:type="pct"/>
            <w:shd w:val="clear" w:color="auto" w:fill="auto"/>
            <w:vAlign w:val="center"/>
          </w:tcPr>
          <w:p w14:paraId="706D6C86" w14:textId="74C06AE9" w:rsidR="00055B3A" w:rsidRPr="00352694" w:rsidRDefault="00055B3A" w:rsidP="00055B3A">
            <w:pPr>
              <w:jc w:val="center"/>
              <w:rPr>
                <w:sz w:val="20"/>
                <w:lang w:val="uk-UA"/>
              </w:rPr>
            </w:pPr>
            <w:r w:rsidRPr="003D4C32">
              <w:rPr>
                <w:bCs/>
                <w:sz w:val="20"/>
                <w:lang w:val="uk-UA"/>
              </w:rPr>
              <w:t>Фтор та його сполуки (у перерахунку на фтор)</w:t>
            </w:r>
          </w:p>
        </w:tc>
        <w:tc>
          <w:tcPr>
            <w:tcW w:w="645" w:type="pct"/>
            <w:shd w:val="clear" w:color="auto" w:fill="auto"/>
            <w:noWrap/>
            <w:vAlign w:val="center"/>
          </w:tcPr>
          <w:p w14:paraId="30E9322A" w14:textId="54CC259F" w:rsidR="00055B3A" w:rsidRPr="00352694" w:rsidRDefault="00055B3A" w:rsidP="00055B3A">
            <w:pPr>
              <w:jc w:val="center"/>
              <w:rPr>
                <w:color w:val="auto"/>
                <w:sz w:val="20"/>
                <w:lang w:val="uk-UA"/>
              </w:rPr>
            </w:pPr>
            <w:r w:rsidRPr="004E2C07">
              <w:rPr>
                <w:sz w:val="20"/>
                <w:lang w:val="uk-UA"/>
              </w:rPr>
              <w:t>0,0002</w:t>
            </w:r>
          </w:p>
        </w:tc>
        <w:tc>
          <w:tcPr>
            <w:tcW w:w="700" w:type="pct"/>
            <w:shd w:val="clear" w:color="auto" w:fill="auto"/>
            <w:noWrap/>
            <w:vAlign w:val="center"/>
          </w:tcPr>
          <w:p w14:paraId="7D3634DE" w14:textId="36CC2771" w:rsidR="00055B3A" w:rsidRPr="00352694" w:rsidRDefault="00055B3A" w:rsidP="00055B3A">
            <w:pPr>
              <w:ind w:left="-35" w:right="-107"/>
              <w:jc w:val="center"/>
              <w:rPr>
                <w:color w:val="auto"/>
                <w:sz w:val="20"/>
                <w:lang w:val="uk-UA"/>
              </w:rPr>
            </w:pPr>
            <w:r w:rsidRPr="004E2C07">
              <w:rPr>
                <w:sz w:val="20"/>
                <w:lang w:val="uk-UA"/>
              </w:rPr>
              <w:t>0,0002</w:t>
            </w:r>
          </w:p>
        </w:tc>
        <w:tc>
          <w:tcPr>
            <w:tcW w:w="729" w:type="pct"/>
            <w:shd w:val="clear" w:color="auto" w:fill="auto"/>
            <w:noWrap/>
            <w:vAlign w:val="center"/>
          </w:tcPr>
          <w:p w14:paraId="23973105" w14:textId="14D26296" w:rsidR="00055B3A" w:rsidRPr="00352694" w:rsidRDefault="00055B3A" w:rsidP="00055B3A">
            <w:pPr>
              <w:jc w:val="center"/>
              <w:rPr>
                <w:sz w:val="20"/>
                <w:lang w:val="uk-UA"/>
              </w:rPr>
            </w:pPr>
            <w:r>
              <w:rPr>
                <w:sz w:val="20"/>
                <w:lang w:val="uk-UA"/>
              </w:rPr>
              <w:t>0,05</w:t>
            </w:r>
          </w:p>
        </w:tc>
      </w:tr>
      <w:tr w:rsidR="00055B3A" w:rsidRPr="00352694" w14:paraId="6B5063B5" w14:textId="77777777" w:rsidTr="009A462D">
        <w:trPr>
          <w:trHeight w:val="287"/>
        </w:trPr>
        <w:tc>
          <w:tcPr>
            <w:tcW w:w="625" w:type="pct"/>
            <w:shd w:val="clear" w:color="auto" w:fill="auto"/>
            <w:noWrap/>
            <w:vAlign w:val="center"/>
          </w:tcPr>
          <w:p w14:paraId="114DA820" w14:textId="28399406" w:rsidR="00055B3A" w:rsidRPr="00352694" w:rsidRDefault="00055B3A" w:rsidP="00055B3A">
            <w:pPr>
              <w:jc w:val="center"/>
              <w:rPr>
                <w:color w:val="auto"/>
                <w:sz w:val="20"/>
                <w:lang w:val="uk-UA"/>
              </w:rPr>
            </w:pPr>
            <w:r>
              <w:rPr>
                <w:color w:val="auto"/>
                <w:sz w:val="20"/>
                <w:lang w:val="uk-UA"/>
              </w:rPr>
              <w:t>5.</w:t>
            </w:r>
          </w:p>
        </w:tc>
        <w:tc>
          <w:tcPr>
            <w:tcW w:w="492" w:type="pct"/>
            <w:shd w:val="clear" w:color="auto" w:fill="auto"/>
            <w:vAlign w:val="center"/>
          </w:tcPr>
          <w:p w14:paraId="6B377E1B" w14:textId="661CC45F" w:rsidR="00055B3A" w:rsidRPr="00352694" w:rsidRDefault="00055B3A" w:rsidP="00055B3A">
            <w:pPr>
              <w:ind w:left="-117" w:right="-103"/>
              <w:jc w:val="center"/>
              <w:rPr>
                <w:color w:val="auto"/>
                <w:kern w:val="0"/>
                <w:sz w:val="20"/>
                <w:lang w:val="uk-UA"/>
              </w:rPr>
            </w:pPr>
            <w:r w:rsidRPr="00317A2C">
              <w:rPr>
                <w:sz w:val="20"/>
                <w:lang w:val="uk-UA"/>
              </w:rPr>
              <w:t>16001</w:t>
            </w:r>
          </w:p>
        </w:tc>
        <w:tc>
          <w:tcPr>
            <w:tcW w:w="1809" w:type="pct"/>
            <w:shd w:val="clear" w:color="auto" w:fill="auto"/>
            <w:vAlign w:val="center"/>
          </w:tcPr>
          <w:p w14:paraId="4AEDD1A3" w14:textId="78A64CF8" w:rsidR="00055B3A" w:rsidRPr="00352694" w:rsidRDefault="00055B3A" w:rsidP="00055B3A">
            <w:pPr>
              <w:jc w:val="center"/>
              <w:rPr>
                <w:sz w:val="20"/>
                <w:lang w:val="uk-UA"/>
              </w:rPr>
            </w:pPr>
            <w:r w:rsidRPr="00877C0E">
              <w:rPr>
                <w:sz w:val="20"/>
                <w:lang w:val="uk-UA"/>
              </w:rPr>
              <w:t>Фтористий водень</w:t>
            </w:r>
          </w:p>
        </w:tc>
        <w:tc>
          <w:tcPr>
            <w:tcW w:w="645" w:type="pct"/>
            <w:shd w:val="clear" w:color="auto" w:fill="auto"/>
            <w:noWrap/>
            <w:vAlign w:val="center"/>
          </w:tcPr>
          <w:p w14:paraId="20902F8F" w14:textId="57F34314" w:rsidR="00055B3A" w:rsidRPr="00352694" w:rsidRDefault="00055B3A" w:rsidP="00055B3A">
            <w:pPr>
              <w:jc w:val="center"/>
              <w:rPr>
                <w:color w:val="auto"/>
                <w:sz w:val="20"/>
                <w:lang w:val="uk-UA"/>
              </w:rPr>
            </w:pPr>
            <w:r w:rsidRPr="004E2C07">
              <w:rPr>
                <w:sz w:val="20"/>
                <w:lang w:val="uk-UA"/>
              </w:rPr>
              <w:t>0,0002</w:t>
            </w:r>
          </w:p>
        </w:tc>
        <w:tc>
          <w:tcPr>
            <w:tcW w:w="700" w:type="pct"/>
            <w:shd w:val="clear" w:color="auto" w:fill="auto"/>
            <w:noWrap/>
            <w:vAlign w:val="center"/>
          </w:tcPr>
          <w:p w14:paraId="567D5684" w14:textId="2A61447D" w:rsidR="00055B3A" w:rsidRPr="00352694" w:rsidRDefault="00055B3A" w:rsidP="00055B3A">
            <w:pPr>
              <w:ind w:left="-35" w:right="-107"/>
              <w:jc w:val="center"/>
              <w:rPr>
                <w:color w:val="auto"/>
                <w:sz w:val="20"/>
                <w:lang w:val="uk-UA"/>
              </w:rPr>
            </w:pPr>
            <w:r w:rsidRPr="004E2C07">
              <w:rPr>
                <w:sz w:val="20"/>
                <w:lang w:val="uk-UA"/>
              </w:rPr>
              <w:t>0,0002</w:t>
            </w:r>
          </w:p>
        </w:tc>
        <w:tc>
          <w:tcPr>
            <w:tcW w:w="729" w:type="pct"/>
            <w:shd w:val="clear" w:color="auto" w:fill="auto"/>
            <w:noWrap/>
            <w:vAlign w:val="center"/>
          </w:tcPr>
          <w:p w14:paraId="216CF06E" w14:textId="1EE3CBD8" w:rsidR="00055B3A" w:rsidRPr="00352694" w:rsidRDefault="00055B3A" w:rsidP="00055B3A">
            <w:pPr>
              <w:jc w:val="center"/>
              <w:rPr>
                <w:sz w:val="20"/>
                <w:lang w:val="uk-UA"/>
              </w:rPr>
            </w:pPr>
            <w:r>
              <w:rPr>
                <w:sz w:val="20"/>
                <w:lang w:val="uk-UA"/>
              </w:rPr>
              <w:t>0,05</w:t>
            </w:r>
          </w:p>
        </w:tc>
      </w:tr>
      <w:tr w:rsidR="00055B3A" w:rsidRPr="00352694" w14:paraId="5E7F3971" w14:textId="77777777" w:rsidTr="009A462D">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1FF7C8" w14:textId="77777777" w:rsidR="00055B3A" w:rsidRPr="0096133C" w:rsidRDefault="00055B3A" w:rsidP="00055B3A">
            <w:pPr>
              <w:jc w:val="center"/>
              <w:rPr>
                <w:sz w:val="20"/>
                <w:lang w:val="uk-UA"/>
              </w:rPr>
            </w:pPr>
            <w:r w:rsidRPr="0096133C">
              <w:rPr>
                <w:sz w:val="20"/>
                <w:lang w:val="uk-UA"/>
              </w:rPr>
              <w:t>Усього</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2A7158BF" w14:textId="77777777" w:rsidR="00055B3A" w:rsidRPr="0096133C" w:rsidRDefault="00055B3A" w:rsidP="00055B3A">
            <w:pPr>
              <w:jc w:val="center"/>
              <w:rPr>
                <w:color w:val="auto"/>
                <w:kern w:val="0"/>
                <w:sz w:val="20"/>
                <w:lang w:val="uk-UA"/>
              </w:rPr>
            </w:pPr>
            <w:r w:rsidRPr="0096133C">
              <w:rPr>
                <w:color w:val="auto"/>
                <w:kern w:val="0"/>
                <w:sz w:val="20"/>
                <w:lang w:val="uk-UA"/>
              </w:rPr>
              <w:t> </w:t>
            </w:r>
          </w:p>
        </w:tc>
        <w:tc>
          <w:tcPr>
            <w:tcW w:w="1809" w:type="pct"/>
            <w:tcBorders>
              <w:top w:val="single" w:sz="4" w:space="0" w:color="auto"/>
              <w:left w:val="single" w:sz="4" w:space="0" w:color="auto"/>
              <w:bottom w:val="single" w:sz="4" w:space="0" w:color="auto"/>
              <w:right w:val="single" w:sz="4" w:space="0" w:color="auto"/>
            </w:tcBorders>
            <w:shd w:val="clear" w:color="auto" w:fill="auto"/>
          </w:tcPr>
          <w:p w14:paraId="59666DDA" w14:textId="77777777" w:rsidR="00055B3A" w:rsidRPr="0096133C" w:rsidRDefault="00055B3A" w:rsidP="00055B3A">
            <w:pPr>
              <w:widowControl w:val="0"/>
              <w:autoSpaceDE w:val="0"/>
              <w:autoSpaceDN w:val="0"/>
              <w:adjustRightInd w:val="0"/>
              <w:jc w:val="center"/>
              <w:rPr>
                <w:color w:val="auto"/>
                <w:kern w:val="0"/>
                <w:sz w:val="20"/>
                <w:lang w:val="uk-UA"/>
              </w:rPr>
            </w:pPr>
            <w:r w:rsidRPr="0096133C">
              <w:rPr>
                <w:color w:val="auto"/>
                <w:kern w:val="0"/>
                <w:sz w:val="20"/>
                <w:lang w:val="uk-UA"/>
              </w:rPr>
              <w:t> </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913590" w14:textId="78725B0A" w:rsidR="00055B3A" w:rsidRPr="00646626" w:rsidRDefault="00055B3A" w:rsidP="00055B3A">
            <w:pPr>
              <w:jc w:val="center"/>
              <w:rPr>
                <w:sz w:val="20"/>
                <w:lang w:val="uk-UA"/>
              </w:rPr>
            </w:pPr>
            <w:r w:rsidRPr="00055B3A">
              <w:rPr>
                <w:sz w:val="20"/>
                <w:lang w:val="uk-UA"/>
              </w:rPr>
              <w:t>0,00353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C0A855" w14:textId="31039DB4" w:rsidR="00055B3A" w:rsidRPr="00646626" w:rsidRDefault="00055B3A" w:rsidP="00055B3A">
            <w:pPr>
              <w:jc w:val="center"/>
              <w:rPr>
                <w:sz w:val="20"/>
                <w:lang w:val="uk-UA"/>
              </w:rPr>
            </w:pPr>
            <w:r w:rsidRPr="00055B3A">
              <w:rPr>
                <w:sz w:val="20"/>
                <w:lang w:val="uk-UA"/>
              </w:rPr>
              <w:t>0,00353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6A89D" w14:textId="77777777" w:rsidR="00055B3A" w:rsidRPr="0096133C" w:rsidRDefault="00055B3A" w:rsidP="00055B3A">
            <w:pPr>
              <w:jc w:val="center"/>
              <w:rPr>
                <w:sz w:val="20"/>
                <w:lang w:val="uk-UA"/>
              </w:rPr>
            </w:pPr>
            <w:r w:rsidRPr="0096133C">
              <w:rPr>
                <w:sz w:val="20"/>
                <w:lang w:val="uk-UA"/>
              </w:rPr>
              <w:t> </w:t>
            </w:r>
          </w:p>
        </w:tc>
      </w:tr>
      <w:tr w:rsidR="00055B3A" w:rsidRPr="00352694" w14:paraId="0B4F6FF6" w14:textId="77777777" w:rsidTr="009A462D">
        <w:trPr>
          <w:trHeight w:val="47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1CB9CE9" w14:textId="77777777" w:rsidR="00055B3A" w:rsidRPr="0096133C" w:rsidRDefault="00055B3A" w:rsidP="00055B3A">
            <w:pPr>
              <w:jc w:val="center"/>
              <w:rPr>
                <w:sz w:val="20"/>
                <w:lang w:val="uk-UA"/>
              </w:rPr>
            </w:pPr>
            <w:r>
              <w:rPr>
                <w:sz w:val="20"/>
                <w:lang w:val="uk-UA"/>
              </w:rPr>
              <w:t>Перелік і</w:t>
            </w:r>
            <w:r w:rsidRPr="0096133C">
              <w:rPr>
                <w:sz w:val="20"/>
                <w:lang w:val="uk-UA"/>
              </w:rPr>
              <w:t>нш</w:t>
            </w:r>
            <w:r>
              <w:rPr>
                <w:sz w:val="20"/>
                <w:lang w:val="uk-UA"/>
              </w:rPr>
              <w:t>их</w:t>
            </w:r>
            <w:r w:rsidRPr="0096133C">
              <w:rPr>
                <w:sz w:val="20"/>
                <w:lang w:val="uk-UA"/>
              </w:rPr>
              <w:t xml:space="preserve"> забруднююч</w:t>
            </w:r>
            <w:r>
              <w:rPr>
                <w:sz w:val="20"/>
                <w:lang w:val="uk-UA"/>
              </w:rPr>
              <w:t>их</w:t>
            </w:r>
            <w:r w:rsidRPr="0096133C">
              <w:rPr>
                <w:sz w:val="20"/>
                <w:lang w:val="uk-UA"/>
              </w:rPr>
              <w:t xml:space="preserve"> речовин, </w:t>
            </w:r>
            <w:r>
              <w:rPr>
                <w:sz w:val="20"/>
                <w:lang w:val="uk-UA"/>
              </w:rPr>
              <w:t>які викидаються в атмосферне повітря стаціонарними джерелами об’єкта / промислового майданчика</w:t>
            </w:r>
          </w:p>
        </w:tc>
      </w:tr>
      <w:tr w:rsidR="00055B3A" w:rsidRPr="00352694" w14:paraId="11FF083E" w14:textId="77777777" w:rsidTr="009A462D">
        <w:trPr>
          <w:trHeight w:val="231"/>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6F7A1" w14:textId="77777777" w:rsidR="00055B3A" w:rsidRPr="0096133C" w:rsidRDefault="00055B3A" w:rsidP="00055B3A">
            <w:pPr>
              <w:jc w:val="center"/>
              <w:rPr>
                <w:sz w:val="20"/>
                <w:lang w:val="uk-UA"/>
              </w:rPr>
            </w:pPr>
            <w:r w:rsidRPr="00352694">
              <w:rPr>
                <w:sz w:val="20"/>
                <w:lang w:val="uk-UA"/>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31D68500" w14:textId="77777777" w:rsidR="00055B3A" w:rsidRPr="0096133C" w:rsidRDefault="00055B3A" w:rsidP="00055B3A">
            <w:pPr>
              <w:jc w:val="center"/>
              <w:rPr>
                <w:color w:val="auto"/>
                <w:kern w:val="0"/>
                <w:sz w:val="20"/>
                <w:lang w:val="uk-UA"/>
              </w:rPr>
            </w:pPr>
            <w:r w:rsidRPr="00352694">
              <w:rPr>
                <w:sz w:val="20"/>
                <w:lang w:val="uk-UA"/>
              </w:rPr>
              <w:t>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0DB91C9B" w14:textId="77777777" w:rsidR="00055B3A" w:rsidRPr="0096133C" w:rsidRDefault="00055B3A" w:rsidP="00055B3A">
            <w:pPr>
              <w:widowControl w:val="0"/>
              <w:autoSpaceDE w:val="0"/>
              <w:autoSpaceDN w:val="0"/>
              <w:adjustRightInd w:val="0"/>
              <w:jc w:val="center"/>
              <w:rPr>
                <w:color w:val="auto"/>
                <w:kern w:val="0"/>
                <w:sz w:val="20"/>
                <w:lang w:val="uk-UA"/>
              </w:rPr>
            </w:pPr>
            <w:r w:rsidRPr="00352694">
              <w:rPr>
                <w:sz w:val="20"/>
                <w:lang w:val="uk-UA"/>
              </w:rPr>
              <w:t>3</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B2FDB" w14:textId="77777777" w:rsidR="00055B3A" w:rsidRPr="0096133C" w:rsidRDefault="00055B3A" w:rsidP="00055B3A">
            <w:pPr>
              <w:jc w:val="center"/>
              <w:rPr>
                <w:color w:val="auto"/>
                <w:kern w:val="0"/>
                <w:sz w:val="20"/>
                <w:lang w:val="uk-UA"/>
              </w:rPr>
            </w:pPr>
            <w:r w:rsidRPr="00352694">
              <w:rPr>
                <w:sz w:val="20"/>
                <w:lang w:val="uk-UA"/>
              </w:rPr>
              <w:t>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78F9B" w14:textId="77777777" w:rsidR="00055B3A" w:rsidRPr="0096133C" w:rsidRDefault="00055B3A" w:rsidP="00055B3A">
            <w:pPr>
              <w:ind w:left="-35" w:right="-107"/>
              <w:jc w:val="center"/>
              <w:rPr>
                <w:color w:val="auto"/>
                <w:kern w:val="0"/>
                <w:sz w:val="20"/>
                <w:lang w:val="uk-UA"/>
              </w:rPr>
            </w:pPr>
            <w:r w:rsidRPr="00352694">
              <w:rPr>
                <w:sz w:val="20"/>
                <w:lang w:val="uk-UA"/>
              </w:rPr>
              <w:t>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D017D" w14:textId="77777777" w:rsidR="00055B3A" w:rsidRPr="0096133C" w:rsidRDefault="00055B3A" w:rsidP="00055B3A">
            <w:pPr>
              <w:jc w:val="center"/>
              <w:rPr>
                <w:sz w:val="20"/>
                <w:lang w:val="uk-UA"/>
              </w:rPr>
            </w:pPr>
            <w:r w:rsidRPr="00352694">
              <w:rPr>
                <w:sz w:val="20"/>
                <w:lang w:val="uk-UA"/>
              </w:rPr>
              <w:t>6</w:t>
            </w:r>
          </w:p>
        </w:tc>
      </w:tr>
      <w:tr w:rsidR="00055B3A" w:rsidRPr="00352694" w14:paraId="695CA06D" w14:textId="77777777" w:rsidTr="009A462D">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445DB" w14:textId="138E7BAF" w:rsidR="00055B3A" w:rsidRDefault="00055B3A" w:rsidP="00055B3A">
            <w:pPr>
              <w:jc w:val="center"/>
              <w:rPr>
                <w:sz w:val="20"/>
                <w:lang w:val="uk-UA"/>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5A68DE0A" w14:textId="7C9A3F06" w:rsidR="00055B3A" w:rsidRPr="00A264C6" w:rsidRDefault="00055B3A" w:rsidP="00055B3A">
            <w:pPr>
              <w:ind w:left="-117" w:right="-103"/>
              <w:jc w:val="center"/>
              <w:rPr>
                <w:sz w:val="20"/>
                <w:lang w:val="uk-UA"/>
              </w:rPr>
            </w:pPr>
            <w:r w:rsidRPr="00A264C6">
              <w:rPr>
                <w:sz w:val="20"/>
                <w:lang w:val="uk-UA"/>
              </w:rPr>
              <w:t>03000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041B0CAA" w14:textId="4470CBA1" w:rsidR="00055B3A" w:rsidRPr="00A264C6" w:rsidRDefault="00055B3A" w:rsidP="00055B3A">
            <w:pPr>
              <w:widowControl w:val="0"/>
              <w:autoSpaceDE w:val="0"/>
              <w:autoSpaceDN w:val="0"/>
              <w:adjustRightInd w:val="0"/>
              <w:jc w:val="center"/>
              <w:rPr>
                <w:sz w:val="20"/>
                <w:lang w:val="uk-UA"/>
              </w:rPr>
            </w:pPr>
            <w:r w:rsidRPr="00A264C6">
              <w:rPr>
                <w:sz w:val="20"/>
                <w:lang w:val="uk-UA"/>
              </w:rPr>
              <w:t xml:space="preserve">‌Речовини у вигляді суспендованих твердих частинок (мікрочастинки та волокна), в </w:t>
            </w:r>
            <w:proofErr w:type="spellStart"/>
            <w:r>
              <w:rPr>
                <w:sz w:val="20"/>
                <w:lang w:val="uk-UA"/>
              </w:rPr>
              <w:t>т</w:t>
            </w:r>
            <w:r w:rsidRPr="00A264C6">
              <w:rPr>
                <w:sz w:val="20"/>
                <w:lang w:val="uk-UA"/>
              </w:rPr>
              <w:t>.ч</w:t>
            </w:r>
            <w:proofErr w:type="spellEnd"/>
            <w:r w:rsidRPr="00A264C6">
              <w:rPr>
                <w:sz w:val="20"/>
                <w:lang w:val="uk-UA"/>
              </w:rPr>
              <w:t>.:</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C17FDF" w14:textId="726A3831" w:rsidR="00055B3A" w:rsidRPr="0096133C" w:rsidRDefault="00055B3A" w:rsidP="00055B3A">
            <w:pPr>
              <w:jc w:val="center"/>
              <w:rPr>
                <w:color w:val="auto"/>
                <w:kern w:val="0"/>
                <w:sz w:val="20"/>
                <w:lang w:val="uk-UA"/>
              </w:rPr>
            </w:pPr>
            <w:r w:rsidRPr="004E2C07">
              <w:rPr>
                <w:sz w:val="20"/>
                <w:lang w:val="uk-UA"/>
              </w:rPr>
              <w:t>0,0002</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344A2" w14:textId="6FFAA9DB" w:rsidR="00055B3A" w:rsidRPr="0096133C" w:rsidRDefault="00055B3A" w:rsidP="00055B3A">
            <w:pPr>
              <w:ind w:left="-35" w:right="-107"/>
              <w:jc w:val="center"/>
              <w:rPr>
                <w:color w:val="auto"/>
                <w:kern w:val="0"/>
                <w:sz w:val="20"/>
                <w:lang w:val="uk-UA"/>
              </w:rPr>
            </w:pPr>
            <w:r w:rsidRPr="004E2C07">
              <w:rPr>
                <w:sz w:val="20"/>
                <w:lang w:val="uk-UA"/>
              </w:rPr>
              <w:t>0,0002</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7CE4A8" w14:textId="4C31DDCE" w:rsidR="00055B3A" w:rsidRPr="00A264C6" w:rsidRDefault="00055B3A" w:rsidP="00055B3A">
            <w:pPr>
              <w:jc w:val="center"/>
              <w:rPr>
                <w:sz w:val="20"/>
                <w:lang w:val="uk-UA"/>
              </w:rPr>
            </w:pPr>
            <w:r>
              <w:rPr>
                <w:sz w:val="20"/>
                <w:lang w:val="uk-UA"/>
              </w:rPr>
              <w:t>3,0</w:t>
            </w:r>
          </w:p>
        </w:tc>
      </w:tr>
      <w:tr w:rsidR="00055B3A" w:rsidRPr="00352694" w14:paraId="69ABD93E" w14:textId="77777777" w:rsidTr="00972C95">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815CB" w14:textId="5C2B9741" w:rsidR="00055B3A" w:rsidRDefault="00055B3A" w:rsidP="00055B3A">
            <w:pPr>
              <w:jc w:val="center"/>
              <w:rPr>
                <w:sz w:val="20"/>
                <w:lang w:val="uk-UA"/>
              </w:rPr>
            </w:pPr>
            <w:r>
              <w:rPr>
                <w:sz w:val="20"/>
                <w:lang w:val="uk-UA"/>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578D979" w14:textId="68C4B446" w:rsidR="00055B3A" w:rsidRPr="00352694" w:rsidRDefault="00055B3A" w:rsidP="00055B3A">
            <w:pPr>
              <w:ind w:left="-117" w:right="-103"/>
              <w:jc w:val="center"/>
              <w:rPr>
                <w:sz w:val="20"/>
                <w:lang w:val="uk-UA"/>
              </w:rPr>
            </w:pPr>
            <w:r w:rsidRPr="00F8587C">
              <w:rPr>
                <w:sz w:val="20"/>
                <w:lang w:val="uk-UA"/>
              </w:rPr>
              <w:t>03000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683BD0CB" w14:textId="5D44C48F" w:rsidR="00055B3A" w:rsidRPr="00352694" w:rsidRDefault="00055B3A" w:rsidP="00055B3A">
            <w:pPr>
              <w:widowControl w:val="0"/>
              <w:autoSpaceDE w:val="0"/>
              <w:autoSpaceDN w:val="0"/>
              <w:adjustRightInd w:val="0"/>
              <w:jc w:val="center"/>
              <w:rPr>
                <w:sz w:val="20"/>
                <w:lang w:val="uk-UA"/>
              </w:rPr>
            </w:pPr>
            <w:r w:rsidRPr="00F8587C">
              <w:rPr>
                <w:sz w:val="20"/>
                <w:lang w:val="uk-UA"/>
              </w:rPr>
              <w:t>Кремнію діоксид аморфний</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5F3C8" w14:textId="323587B4" w:rsidR="00055B3A" w:rsidRPr="0096133C" w:rsidRDefault="00055B3A" w:rsidP="00055B3A">
            <w:pPr>
              <w:jc w:val="center"/>
              <w:rPr>
                <w:color w:val="auto"/>
                <w:kern w:val="0"/>
                <w:sz w:val="20"/>
                <w:lang w:val="uk-UA"/>
              </w:rPr>
            </w:pPr>
            <w:r w:rsidRPr="004E2C07">
              <w:rPr>
                <w:sz w:val="20"/>
                <w:lang w:val="uk-UA"/>
              </w:rPr>
              <w:t>0,0002</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6190C" w14:textId="4AA3D17E" w:rsidR="00055B3A" w:rsidRPr="0096133C" w:rsidRDefault="00055B3A" w:rsidP="00055B3A">
            <w:pPr>
              <w:ind w:left="-35" w:right="-107"/>
              <w:jc w:val="center"/>
              <w:rPr>
                <w:color w:val="auto"/>
                <w:kern w:val="0"/>
                <w:sz w:val="20"/>
                <w:lang w:val="uk-UA"/>
              </w:rPr>
            </w:pPr>
            <w:r w:rsidRPr="004E2C07">
              <w:rPr>
                <w:sz w:val="20"/>
                <w:lang w:val="uk-UA"/>
              </w:rPr>
              <w:t>0,0002</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BAF96" w14:textId="3016F59D" w:rsidR="00055B3A" w:rsidRPr="00352694" w:rsidRDefault="00055B3A" w:rsidP="00055B3A">
            <w:pPr>
              <w:jc w:val="center"/>
              <w:rPr>
                <w:sz w:val="20"/>
                <w:lang w:val="uk-UA"/>
              </w:rPr>
            </w:pPr>
            <w:r>
              <w:rPr>
                <w:sz w:val="20"/>
                <w:lang w:val="uk-UA"/>
              </w:rPr>
              <w:t>-</w:t>
            </w:r>
          </w:p>
        </w:tc>
      </w:tr>
      <w:tr w:rsidR="00055B3A" w:rsidRPr="00352694" w14:paraId="23990DF4" w14:textId="77777777" w:rsidTr="00972C95">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A11DE" w14:textId="77777777" w:rsidR="00055B3A" w:rsidRDefault="00055B3A" w:rsidP="00055B3A">
            <w:pPr>
              <w:jc w:val="center"/>
              <w:rPr>
                <w:sz w:val="20"/>
                <w:lang w:val="uk-UA"/>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7D4C2C2A" w14:textId="6CDBF40C" w:rsidR="00055B3A" w:rsidRPr="00352694" w:rsidRDefault="00055B3A" w:rsidP="00055B3A">
            <w:pPr>
              <w:ind w:left="-117" w:right="-103"/>
              <w:jc w:val="center"/>
              <w:rPr>
                <w:sz w:val="20"/>
                <w:lang w:val="uk-UA"/>
              </w:rPr>
            </w:pPr>
            <w:r w:rsidRPr="00A264C6">
              <w:rPr>
                <w:sz w:val="20"/>
                <w:lang w:val="uk-UA"/>
              </w:rPr>
              <w:t>11000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6E474224" w14:textId="4D2E69D1" w:rsidR="00055B3A" w:rsidRPr="00352694" w:rsidRDefault="00055B3A" w:rsidP="00055B3A">
            <w:pPr>
              <w:widowControl w:val="0"/>
              <w:autoSpaceDE w:val="0"/>
              <w:autoSpaceDN w:val="0"/>
              <w:adjustRightInd w:val="0"/>
              <w:jc w:val="center"/>
              <w:rPr>
                <w:sz w:val="20"/>
                <w:lang w:val="uk-UA"/>
              </w:rPr>
            </w:pPr>
            <w:r w:rsidRPr="00A264C6">
              <w:rPr>
                <w:sz w:val="20"/>
                <w:lang w:val="uk-UA"/>
              </w:rPr>
              <w:t xml:space="preserve">Неметанові леткі органічні сполуки (НМЛОС), в </w:t>
            </w:r>
            <w:proofErr w:type="spellStart"/>
            <w:r w:rsidRPr="00A264C6">
              <w:rPr>
                <w:sz w:val="20"/>
                <w:lang w:val="uk-UA"/>
              </w:rPr>
              <w:t>т.ч</w:t>
            </w:r>
            <w:proofErr w:type="spellEnd"/>
            <w:r w:rsidRPr="00A264C6">
              <w:rPr>
                <w:sz w:val="20"/>
                <w:lang w:val="uk-UA"/>
              </w:rPr>
              <w:t>.:</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C14043" w14:textId="089E61B4" w:rsidR="00055B3A" w:rsidRPr="0096133C" w:rsidRDefault="00055B3A" w:rsidP="00055B3A">
            <w:pPr>
              <w:jc w:val="center"/>
              <w:rPr>
                <w:color w:val="auto"/>
                <w:kern w:val="0"/>
                <w:sz w:val="20"/>
                <w:lang w:val="uk-UA"/>
              </w:rPr>
            </w:pPr>
            <w:r>
              <w:rPr>
                <w:sz w:val="20"/>
                <w:lang w:val="uk-UA"/>
              </w:rPr>
              <w:t>85,22</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CB1472" w14:textId="3F16E3A6" w:rsidR="00055B3A" w:rsidRPr="0096133C" w:rsidRDefault="00055B3A" w:rsidP="00055B3A">
            <w:pPr>
              <w:ind w:left="-35" w:right="-107"/>
              <w:jc w:val="center"/>
              <w:rPr>
                <w:color w:val="auto"/>
                <w:kern w:val="0"/>
                <w:sz w:val="20"/>
                <w:lang w:val="uk-UA"/>
              </w:rPr>
            </w:pPr>
            <w:r>
              <w:rPr>
                <w:sz w:val="20"/>
                <w:lang w:val="uk-UA"/>
              </w:rPr>
              <w:t>85,22</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C258C" w14:textId="6C28260D" w:rsidR="00055B3A" w:rsidRPr="00352694" w:rsidRDefault="00055B3A" w:rsidP="00055B3A">
            <w:pPr>
              <w:jc w:val="center"/>
              <w:rPr>
                <w:sz w:val="20"/>
                <w:lang w:val="uk-UA"/>
              </w:rPr>
            </w:pPr>
            <w:r w:rsidRPr="00A264C6">
              <w:rPr>
                <w:sz w:val="20"/>
                <w:lang w:val="uk-UA"/>
              </w:rPr>
              <w:t>1,5</w:t>
            </w:r>
          </w:p>
        </w:tc>
      </w:tr>
      <w:tr w:rsidR="00055B3A" w:rsidRPr="00352694" w14:paraId="70FC530A" w14:textId="77777777" w:rsidTr="00972C95">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915EB" w14:textId="5ED3B10A" w:rsidR="00055B3A" w:rsidRDefault="00055B3A" w:rsidP="00055B3A">
            <w:pPr>
              <w:jc w:val="center"/>
              <w:rPr>
                <w:sz w:val="20"/>
                <w:lang w:val="uk-UA"/>
              </w:rPr>
            </w:pPr>
            <w:r>
              <w:rPr>
                <w:sz w:val="20"/>
                <w:lang w:val="uk-UA"/>
              </w:rPr>
              <w:t>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748AAEC3" w14:textId="5B48BD41" w:rsidR="00055B3A" w:rsidRPr="00352694" w:rsidRDefault="00055B3A" w:rsidP="00055B3A">
            <w:pPr>
              <w:ind w:left="-117" w:right="-103"/>
              <w:jc w:val="center"/>
              <w:rPr>
                <w:sz w:val="20"/>
                <w:lang w:val="uk-UA"/>
              </w:rPr>
            </w:pPr>
            <w:r w:rsidRPr="00BF65C9">
              <w:rPr>
                <w:sz w:val="20"/>
                <w:lang w:val="uk-UA"/>
              </w:rPr>
              <w:t>11000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075F593E" w14:textId="10913C42" w:rsidR="00055B3A" w:rsidRPr="00352694" w:rsidRDefault="00055B3A" w:rsidP="00055B3A">
            <w:pPr>
              <w:widowControl w:val="0"/>
              <w:autoSpaceDE w:val="0"/>
              <w:autoSpaceDN w:val="0"/>
              <w:adjustRightInd w:val="0"/>
              <w:jc w:val="center"/>
              <w:rPr>
                <w:sz w:val="20"/>
                <w:lang w:val="uk-UA"/>
              </w:rPr>
            </w:pPr>
            <w:r>
              <w:rPr>
                <w:sz w:val="20"/>
                <w:lang w:val="uk-UA"/>
              </w:rPr>
              <w:t>Н</w:t>
            </w:r>
            <w:r w:rsidRPr="00B65E09">
              <w:rPr>
                <w:sz w:val="20"/>
                <w:lang w:val="uk-UA"/>
              </w:rPr>
              <w:t>еметанові леткі органічні сполуки (НМЛОС)</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EF504D" w14:textId="2EC17B0E" w:rsidR="00055B3A" w:rsidRPr="0096133C" w:rsidRDefault="00055B3A" w:rsidP="00055B3A">
            <w:pPr>
              <w:jc w:val="center"/>
              <w:rPr>
                <w:color w:val="auto"/>
                <w:kern w:val="0"/>
                <w:sz w:val="20"/>
                <w:lang w:val="uk-UA"/>
              </w:rPr>
            </w:pPr>
            <w:r w:rsidRPr="004B3D72">
              <w:rPr>
                <w:sz w:val="20"/>
                <w:lang w:val="uk-UA"/>
              </w:rPr>
              <w:t>84,605</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87D54" w14:textId="4F9AA213" w:rsidR="00055B3A" w:rsidRPr="0096133C" w:rsidRDefault="00055B3A" w:rsidP="00055B3A">
            <w:pPr>
              <w:ind w:left="-35" w:right="-107"/>
              <w:jc w:val="center"/>
              <w:rPr>
                <w:color w:val="auto"/>
                <w:kern w:val="0"/>
                <w:sz w:val="20"/>
                <w:lang w:val="uk-UA"/>
              </w:rPr>
            </w:pPr>
            <w:r w:rsidRPr="004B3D72">
              <w:rPr>
                <w:sz w:val="20"/>
                <w:lang w:val="uk-UA"/>
              </w:rPr>
              <w:t>84,605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CD3F5" w14:textId="7A489282" w:rsidR="00055B3A" w:rsidRPr="00352694" w:rsidRDefault="00055B3A" w:rsidP="00055B3A">
            <w:pPr>
              <w:jc w:val="center"/>
              <w:rPr>
                <w:sz w:val="20"/>
                <w:lang w:val="uk-UA"/>
              </w:rPr>
            </w:pPr>
            <w:r>
              <w:rPr>
                <w:sz w:val="20"/>
                <w:lang w:val="uk-UA"/>
              </w:rPr>
              <w:t>1,5</w:t>
            </w:r>
          </w:p>
        </w:tc>
      </w:tr>
      <w:tr w:rsidR="00055B3A" w:rsidRPr="00352694" w14:paraId="741EFD2B" w14:textId="77777777" w:rsidTr="00972C95">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0A9C33" w14:textId="5FE9850C" w:rsidR="00055B3A" w:rsidRDefault="00055B3A" w:rsidP="00055B3A">
            <w:pPr>
              <w:jc w:val="center"/>
              <w:rPr>
                <w:sz w:val="20"/>
                <w:lang w:val="uk-UA"/>
              </w:rPr>
            </w:pPr>
            <w:r>
              <w:rPr>
                <w:sz w:val="20"/>
                <w:lang w:val="uk-UA"/>
              </w:rPr>
              <w:t>3.</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11703DB" w14:textId="4D297CBD" w:rsidR="00055B3A" w:rsidRPr="00352694" w:rsidRDefault="00055B3A" w:rsidP="00055B3A">
            <w:pPr>
              <w:ind w:left="-117" w:right="-103"/>
              <w:jc w:val="center"/>
              <w:rPr>
                <w:sz w:val="20"/>
                <w:lang w:val="uk-UA"/>
              </w:rPr>
            </w:pPr>
            <w:r w:rsidRPr="00BF65C9">
              <w:rPr>
                <w:sz w:val="20"/>
                <w:lang w:val="uk-UA"/>
              </w:rPr>
              <w:t>11000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6AFBAC4B" w14:textId="4BA32DB6" w:rsidR="00055B3A" w:rsidRPr="00352694" w:rsidRDefault="00055B3A" w:rsidP="00055B3A">
            <w:pPr>
              <w:widowControl w:val="0"/>
              <w:autoSpaceDE w:val="0"/>
              <w:autoSpaceDN w:val="0"/>
              <w:adjustRightInd w:val="0"/>
              <w:jc w:val="center"/>
              <w:rPr>
                <w:sz w:val="20"/>
                <w:lang w:val="uk-UA"/>
              </w:rPr>
            </w:pPr>
            <w:r w:rsidRPr="00BF65C9">
              <w:rPr>
                <w:sz w:val="20"/>
                <w:lang w:val="uk-UA"/>
              </w:rPr>
              <w:t>Вуглеводні насичені С12-С19 (розчинник РПК-26511 і ін.) у перерахунку на сумарний органічний вуглець</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D9AE1" w14:textId="4E1D6ACB" w:rsidR="00055B3A" w:rsidRPr="0096133C" w:rsidRDefault="00055B3A" w:rsidP="00055B3A">
            <w:pPr>
              <w:jc w:val="center"/>
              <w:rPr>
                <w:color w:val="auto"/>
                <w:kern w:val="0"/>
                <w:sz w:val="20"/>
                <w:lang w:val="uk-UA"/>
              </w:rPr>
            </w:pPr>
            <w:r w:rsidRPr="00B26124">
              <w:rPr>
                <w:sz w:val="20"/>
                <w:lang w:val="uk-UA"/>
              </w:rPr>
              <w:t>0,615</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FB82D4" w14:textId="5996D91E" w:rsidR="00055B3A" w:rsidRPr="0096133C" w:rsidRDefault="00055B3A" w:rsidP="00055B3A">
            <w:pPr>
              <w:ind w:left="-35" w:right="-107"/>
              <w:jc w:val="center"/>
              <w:rPr>
                <w:color w:val="auto"/>
                <w:kern w:val="0"/>
                <w:sz w:val="20"/>
                <w:lang w:val="uk-UA"/>
              </w:rPr>
            </w:pPr>
            <w:r w:rsidRPr="00B26124">
              <w:rPr>
                <w:sz w:val="20"/>
                <w:lang w:val="uk-UA"/>
              </w:rPr>
              <w:t>0,615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D6D7BB" w14:textId="0B1438E8" w:rsidR="00055B3A" w:rsidRPr="00352694" w:rsidRDefault="00055B3A" w:rsidP="00055B3A">
            <w:pPr>
              <w:jc w:val="center"/>
              <w:rPr>
                <w:sz w:val="20"/>
                <w:lang w:val="uk-UA"/>
              </w:rPr>
            </w:pPr>
            <w:r>
              <w:rPr>
                <w:sz w:val="20"/>
                <w:lang w:val="uk-UA"/>
              </w:rPr>
              <w:t>-</w:t>
            </w:r>
          </w:p>
        </w:tc>
      </w:tr>
      <w:tr w:rsidR="00055B3A" w:rsidRPr="00352694" w14:paraId="7E0083DD" w14:textId="77777777" w:rsidTr="009A462D">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C8872" w14:textId="0E0520A6" w:rsidR="00055B3A" w:rsidRDefault="00055B3A" w:rsidP="00055B3A">
            <w:pPr>
              <w:jc w:val="center"/>
              <w:rPr>
                <w:sz w:val="20"/>
                <w:lang w:val="uk-UA"/>
              </w:rPr>
            </w:pPr>
            <w:r>
              <w:rPr>
                <w:sz w:val="20"/>
                <w:lang w:val="uk-UA"/>
              </w:rPr>
              <w:t>4.</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27B62F1" w14:textId="21D7CA11" w:rsidR="00055B3A" w:rsidRPr="00352694" w:rsidRDefault="00055B3A" w:rsidP="00055B3A">
            <w:pPr>
              <w:ind w:left="-117" w:right="-103"/>
              <w:jc w:val="center"/>
              <w:rPr>
                <w:sz w:val="20"/>
                <w:lang w:val="uk-UA"/>
              </w:rPr>
            </w:pPr>
            <w:r w:rsidRPr="00A264C6">
              <w:rPr>
                <w:sz w:val="20"/>
                <w:lang w:val="uk-UA"/>
              </w:rPr>
              <w:t>12000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28FAD1D" w14:textId="6E6FA0FA" w:rsidR="00055B3A" w:rsidRPr="00352694" w:rsidRDefault="00055B3A" w:rsidP="00055B3A">
            <w:pPr>
              <w:widowControl w:val="0"/>
              <w:autoSpaceDE w:val="0"/>
              <w:autoSpaceDN w:val="0"/>
              <w:adjustRightInd w:val="0"/>
              <w:jc w:val="center"/>
              <w:rPr>
                <w:sz w:val="20"/>
                <w:lang w:val="uk-UA"/>
              </w:rPr>
            </w:pPr>
            <w:r w:rsidRPr="00A264C6">
              <w:rPr>
                <w:bCs/>
                <w:sz w:val="20"/>
                <w:lang w:val="uk-UA"/>
              </w:rPr>
              <w:t>Метан</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F10B26" w14:textId="4B7F7681" w:rsidR="00055B3A" w:rsidRPr="0096133C" w:rsidRDefault="00055B3A" w:rsidP="00055B3A">
            <w:pPr>
              <w:jc w:val="center"/>
              <w:rPr>
                <w:color w:val="auto"/>
                <w:kern w:val="0"/>
                <w:sz w:val="20"/>
                <w:lang w:val="uk-UA"/>
              </w:rPr>
            </w:pPr>
            <w:r w:rsidRPr="004B3D72">
              <w:rPr>
                <w:sz w:val="20"/>
                <w:lang w:val="uk-UA"/>
              </w:rPr>
              <w:t>15,215</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4593EF" w14:textId="73F20B0D" w:rsidR="00055B3A" w:rsidRPr="0096133C" w:rsidRDefault="00055B3A" w:rsidP="00055B3A">
            <w:pPr>
              <w:ind w:left="-35" w:right="-107"/>
              <w:jc w:val="center"/>
              <w:rPr>
                <w:color w:val="auto"/>
                <w:kern w:val="0"/>
                <w:sz w:val="20"/>
                <w:lang w:val="uk-UA"/>
              </w:rPr>
            </w:pPr>
            <w:r w:rsidRPr="004B3D72">
              <w:rPr>
                <w:sz w:val="20"/>
                <w:lang w:val="uk-UA"/>
              </w:rPr>
              <w:t>15,215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491D94" w14:textId="279EE9E9" w:rsidR="00055B3A" w:rsidRPr="00352694" w:rsidRDefault="00055B3A" w:rsidP="00055B3A">
            <w:pPr>
              <w:jc w:val="center"/>
              <w:rPr>
                <w:sz w:val="20"/>
                <w:lang w:val="uk-UA"/>
              </w:rPr>
            </w:pPr>
            <w:r w:rsidRPr="00A264C6">
              <w:rPr>
                <w:sz w:val="20"/>
                <w:lang w:val="uk-UA"/>
              </w:rPr>
              <w:t>10,0</w:t>
            </w:r>
          </w:p>
        </w:tc>
      </w:tr>
      <w:tr w:rsidR="00055B3A" w:rsidRPr="00352694" w14:paraId="57AC23E0" w14:textId="77777777" w:rsidTr="009A462D">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989F8" w14:textId="55B2FA6C" w:rsidR="00055B3A" w:rsidRDefault="00055B3A" w:rsidP="00055B3A">
            <w:pPr>
              <w:jc w:val="center"/>
              <w:rPr>
                <w:sz w:val="20"/>
                <w:lang w:val="uk-UA"/>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65ECEDA" w14:textId="1680509C" w:rsidR="00055B3A" w:rsidRPr="00352694" w:rsidRDefault="00055B3A" w:rsidP="00055B3A">
            <w:pPr>
              <w:ind w:left="-117" w:right="-103"/>
              <w:jc w:val="center"/>
              <w:rPr>
                <w:sz w:val="20"/>
                <w:lang w:val="uk-UA"/>
              </w:rPr>
            </w:pPr>
            <w:r>
              <w:rPr>
                <w:sz w:val="20"/>
                <w:lang w:val="uk-UA"/>
              </w:rPr>
              <w:t>16000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5E326047" w14:textId="53A136A7" w:rsidR="00055B3A" w:rsidRPr="00352694" w:rsidRDefault="00055B3A" w:rsidP="00055B3A">
            <w:pPr>
              <w:widowControl w:val="0"/>
              <w:autoSpaceDE w:val="0"/>
              <w:autoSpaceDN w:val="0"/>
              <w:adjustRightInd w:val="0"/>
              <w:jc w:val="center"/>
              <w:rPr>
                <w:sz w:val="20"/>
                <w:lang w:val="uk-UA"/>
              </w:rPr>
            </w:pPr>
            <w:r w:rsidRPr="003D4C32">
              <w:rPr>
                <w:bCs/>
                <w:sz w:val="20"/>
                <w:lang w:val="uk-UA"/>
              </w:rPr>
              <w:t>Фтор та його сполуки (у перерахунку на фтор)</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470E3" w14:textId="5863DA26" w:rsidR="00055B3A" w:rsidRPr="0096133C" w:rsidRDefault="00055B3A" w:rsidP="00055B3A">
            <w:pPr>
              <w:jc w:val="center"/>
              <w:rPr>
                <w:color w:val="auto"/>
                <w:kern w:val="0"/>
                <w:sz w:val="20"/>
                <w:lang w:val="uk-UA"/>
              </w:rPr>
            </w:pPr>
            <w:r w:rsidRPr="004E2C07">
              <w:rPr>
                <w:sz w:val="20"/>
                <w:lang w:val="uk-UA"/>
              </w:rPr>
              <w:t>0,000</w:t>
            </w:r>
            <w:r>
              <w:rPr>
                <w:sz w:val="20"/>
                <w:lang w:val="uk-UA"/>
              </w:rPr>
              <w:t>7</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8BA04A" w14:textId="7740A493" w:rsidR="00055B3A" w:rsidRPr="0096133C" w:rsidRDefault="00055B3A" w:rsidP="00055B3A">
            <w:pPr>
              <w:ind w:left="-35" w:right="-107"/>
              <w:jc w:val="center"/>
              <w:rPr>
                <w:color w:val="auto"/>
                <w:kern w:val="0"/>
                <w:sz w:val="20"/>
                <w:lang w:val="uk-UA"/>
              </w:rPr>
            </w:pPr>
            <w:r w:rsidRPr="004E2C07">
              <w:rPr>
                <w:sz w:val="20"/>
                <w:lang w:val="uk-UA"/>
              </w:rPr>
              <w:t>0,000</w:t>
            </w:r>
            <w:r>
              <w:rPr>
                <w:sz w:val="20"/>
                <w:lang w:val="uk-UA"/>
              </w:rPr>
              <w:t>7</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0F8F8" w14:textId="1E84026E" w:rsidR="00055B3A" w:rsidRPr="00352694" w:rsidRDefault="00055B3A" w:rsidP="00055B3A">
            <w:pPr>
              <w:jc w:val="center"/>
              <w:rPr>
                <w:sz w:val="20"/>
                <w:lang w:val="uk-UA"/>
              </w:rPr>
            </w:pPr>
            <w:r>
              <w:rPr>
                <w:sz w:val="20"/>
                <w:lang w:val="uk-UA"/>
              </w:rPr>
              <w:t>0,05</w:t>
            </w:r>
          </w:p>
        </w:tc>
      </w:tr>
      <w:tr w:rsidR="00055B3A" w:rsidRPr="00352694" w14:paraId="631CEDC2" w14:textId="77777777" w:rsidTr="009A462D">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2F011B" w14:textId="37A8018D" w:rsidR="00055B3A" w:rsidRDefault="00055B3A" w:rsidP="00055B3A">
            <w:pPr>
              <w:jc w:val="center"/>
              <w:rPr>
                <w:sz w:val="20"/>
                <w:lang w:val="uk-UA"/>
              </w:rPr>
            </w:pPr>
            <w:r>
              <w:rPr>
                <w:sz w:val="20"/>
                <w:lang w:val="uk-UA"/>
              </w:rPr>
              <w:t>5.</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794A6A95" w14:textId="495DE7DD" w:rsidR="00055B3A" w:rsidRPr="00352694" w:rsidRDefault="00055B3A" w:rsidP="00055B3A">
            <w:pPr>
              <w:ind w:left="-117" w:right="-103"/>
              <w:jc w:val="center"/>
              <w:rPr>
                <w:sz w:val="20"/>
                <w:lang w:val="uk-UA"/>
              </w:rPr>
            </w:pPr>
            <w:r w:rsidRPr="00317A2C">
              <w:rPr>
                <w:sz w:val="20"/>
                <w:lang w:val="uk-UA"/>
              </w:rPr>
              <w:t>16000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6E7C70C" w14:textId="3294E214" w:rsidR="00055B3A" w:rsidRPr="00352694" w:rsidRDefault="00055B3A" w:rsidP="00055B3A">
            <w:pPr>
              <w:widowControl w:val="0"/>
              <w:autoSpaceDE w:val="0"/>
              <w:autoSpaceDN w:val="0"/>
              <w:adjustRightInd w:val="0"/>
              <w:jc w:val="center"/>
              <w:rPr>
                <w:sz w:val="20"/>
                <w:lang w:val="uk-UA"/>
              </w:rPr>
            </w:pPr>
            <w:r w:rsidRPr="00317A2C">
              <w:rPr>
                <w:sz w:val="20"/>
                <w:lang w:val="uk-UA"/>
              </w:rPr>
              <w:t xml:space="preserve">Фтористі сполуки добре розчинні неорганічні (фторид натрію, </w:t>
            </w:r>
            <w:proofErr w:type="spellStart"/>
            <w:r w:rsidRPr="00317A2C">
              <w:rPr>
                <w:sz w:val="20"/>
                <w:lang w:val="uk-UA"/>
              </w:rPr>
              <w:t>гексафторсилікат</w:t>
            </w:r>
            <w:proofErr w:type="spellEnd"/>
            <w:r w:rsidRPr="00317A2C">
              <w:rPr>
                <w:sz w:val="20"/>
                <w:lang w:val="uk-UA"/>
              </w:rPr>
              <w:t xml:space="preserve"> натрію) у перерахунку на фтор</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BE701" w14:textId="14B1D61C" w:rsidR="00055B3A" w:rsidRPr="0096133C" w:rsidRDefault="00055B3A" w:rsidP="00055B3A">
            <w:pPr>
              <w:jc w:val="center"/>
              <w:rPr>
                <w:color w:val="auto"/>
                <w:kern w:val="0"/>
                <w:sz w:val="20"/>
                <w:lang w:val="uk-UA"/>
              </w:rPr>
            </w:pPr>
            <w:r w:rsidRPr="004E2C07">
              <w:rPr>
                <w:sz w:val="20"/>
                <w:lang w:val="uk-UA"/>
              </w:rPr>
              <w:t>0,0004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6A14C9" w14:textId="056FB689" w:rsidR="00055B3A" w:rsidRPr="0096133C" w:rsidRDefault="00055B3A" w:rsidP="00055B3A">
            <w:pPr>
              <w:ind w:left="-35" w:right="-107"/>
              <w:jc w:val="center"/>
              <w:rPr>
                <w:color w:val="auto"/>
                <w:kern w:val="0"/>
                <w:sz w:val="20"/>
                <w:lang w:val="uk-UA"/>
              </w:rPr>
            </w:pPr>
            <w:r w:rsidRPr="004E2C07">
              <w:rPr>
                <w:sz w:val="20"/>
                <w:lang w:val="uk-UA"/>
              </w:rPr>
              <w:t>0,0004</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C53EF" w14:textId="29BA4863" w:rsidR="00055B3A" w:rsidRPr="00352694" w:rsidRDefault="00055B3A" w:rsidP="00055B3A">
            <w:pPr>
              <w:jc w:val="center"/>
              <w:rPr>
                <w:sz w:val="20"/>
                <w:lang w:val="uk-UA"/>
              </w:rPr>
            </w:pPr>
            <w:r>
              <w:rPr>
                <w:sz w:val="20"/>
                <w:lang w:val="uk-UA"/>
              </w:rPr>
              <w:t>-</w:t>
            </w:r>
          </w:p>
        </w:tc>
      </w:tr>
    </w:tbl>
    <w:p w14:paraId="7AD8A7D1" w14:textId="77777777" w:rsidR="00055B3A" w:rsidRDefault="00055B3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942"/>
        <w:gridCol w:w="3463"/>
        <w:gridCol w:w="1235"/>
        <w:gridCol w:w="1340"/>
        <w:gridCol w:w="1395"/>
      </w:tblGrid>
      <w:tr w:rsidR="00055B3A" w:rsidRPr="00352694" w14:paraId="65B38573" w14:textId="77777777" w:rsidTr="00972C95">
        <w:trPr>
          <w:trHeight w:val="231"/>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AE946D" w14:textId="77777777" w:rsidR="00055B3A" w:rsidRPr="0096133C" w:rsidRDefault="00055B3A" w:rsidP="00972C95">
            <w:pPr>
              <w:jc w:val="center"/>
              <w:rPr>
                <w:sz w:val="20"/>
                <w:lang w:val="uk-UA"/>
              </w:rPr>
            </w:pPr>
            <w:r w:rsidRPr="00352694">
              <w:rPr>
                <w:sz w:val="20"/>
                <w:lang w:val="uk-UA"/>
              </w:rPr>
              <w:lastRenderedPageBreak/>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3680EAD2" w14:textId="77777777" w:rsidR="00055B3A" w:rsidRPr="0096133C" w:rsidRDefault="00055B3A" w:rsidP="00972C95">
            <w:pPr>
              <w:jc w:val="center"/>
              <w:rPr>
                <w:color w:val="auto"/>
                <w:kern w:val="0"/>
                <w:sz w:val="20"/>
                <w:lang w:val="uk-UA"/>
              </w:rPr>
            </w:pPr>
            <w:r w:rsidRPr="00352694">
              <w:rPr>
                <w:sz w:val="20"/>
                <w:lang w:val="uk-UA"/>
              </w:rPr>
              <w:t>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0ABD503C" w14:textId="77777777" w:rsidR="00055B3A" w:rsidRPr="0096133C" w:rsidRDefault="00055B3A" w:rsidP="00972C95">
            <w:pPr>
              <w:widowControl w:val="0"/>
              <w:autoSpaceDE w:val="0"/>
              <w:autoSpaceDN w:val="0"/>
              <w:adjustRightInd w:val="0"/>
              <w:jc w:val="center"/>
              <w:rPr>
                <w:color w:val="auto"/>
                <w:kern w:val="0"/>
                <w:sz w:val="20"/>
                <w:lang w:val="uk-UA"/>
              </w:rPr>
            </w:pPr>
            <w:r w:rsidRPr="00352694">
              <w:rPr>
                <w:sz w:val="20"/>
                <w:lang w:val="uk-UA"/>
              </w:rPr>
              <w:t>3</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BCE63" w14:textId="77777777" w:rsidR="00055B3A" w:rsidRPr="0096133C" w:rsidRDefault="00055B3A" w:rsidP="00972C95">
            <w:pPr>
              <w:jc w:val="center"/>
              <w:rPr>
                <w:color w:val="auto"/>
                <w:kern w:val="0"/>
                <w:sz w:val="20"/>
                <w:lang w:val="uk-UA"/>
              </w:rPr>
            </w:pPr>
            <w:r w:rsidRPr="00352694">
              <w:rPr>
                <w:sz w:val="20"/>
                <w:lang w:val="uk-UA"/>
              </w:rPr>
              <w:t>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97579" w14:textId="77777777" w:rsidR="00055B3A" w:rsidRPr="0096133C" w:rsidRDefault="00055B3A" w:rsidP="00972C95">
            <w:pPr>
              <w:ind w:left="-35" w:right="-107"/>
              <w:jc w:val="center"/>
              <w:rPr>
                <w:color w:val="auto"/>
                <w:kern w:val="0"/>
                <w:sz w:val="20"/>
                <w:lang w:val="uk-UA"/>
              </w:rPr>
            </w:pPr>
            <w:r w:rsidRPr="00352694">
              <w:rPr>
                <w:sz w:val="20"/>
                <w:lang w:val="uk-UA"/>
              </w:rPr>
              <w:t>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C5DB4" w14:textId="77777777" w:rsidR="00055B3A" w:rsidRPr="0096133C" w:rsidRDefault="00055B3A" w:rsidP="00972C95">
            <w:pPr>
              <w:jc w:val="center"/>
              <w:rPr>
                <w:sz w:val="20"/>
                <w:lang w:val="uk-UA"/>
              </w:rPr>
            </w:pPr>
            <w:r w:rsidRPr="00352694">
              <w:rPr>
                <w:sz w:val="20"/>
                <w:lang w:val="uk-UA"/>
              </w:rPr>
              <w:t>6</w:t>
            </w:r>
          </w:p>
        </w:tc>
      </w:tr>
      <w:tr w:rsidR="00055B3A" w:rsidRPr="00352694" w14:paraId="2ABD2DD5" w14:textId="77777777" w:rsidTr="009A462D">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031F1" w14:textId="2C5CB000" w:rsidR="00055B3A" w:rsidRDefault="00055B3A" w:rsidP="00055B3A">
            <w:pPr>
              <w:jc w:val="center"/>
              <w:rPr>
                <w:sz w:val="20"/>
                <w:lang w:val="uk-UA"/>
              </w:rPr>
            </w:pPr>
            <w:r>
              <w:rPr>
                <w:sz w:val="20"/>
                <w:lang w:val="uk-UA"/>
              </w:rPr>
              <w:t>6.</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008DB9F" w14:textId="6A77D4A8" w:rsidR="00055B3A" w:rsidRPr="00352694" w:rsidRDefault="00055B3A" w:rsidP="00055B3A">
            <w:pPr>
              <w:ind w:left="-117" w:right="-103"/>
              <w:jc w:val="center"/>
              <w:rPr>
                <w:sz w:val="20"/>
                <w:lang w:val="uk-UA"/>
              </w:rPr>
            </w:pPr>
            <w:r w:rsidRPr="00317A2C">
              <w:rPr>
                <w:sz w:val="20"/>
                <w:lang w:val="uk-UA"/>
              </w:rPr>
              <w:t>16000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6EDE19FB" w14:textId="122610F1" w:rsidR="00055B3A" w:rsidRPr="00352694" w:rsidRDefault="00055B3A" w:rsidP="00055B3A">
            <w:pPr>
              <w:widowControl w:val="0"/>
              <w:autoSpaceDE w:val="0"/>
              <w:autoSpaceDN w:val="0"/>
              <w:adjustRightInd w:val="0"/>
              <w:jc w:val="center"/>
              <w:rPr>
                <w:sz w:val="20"/>
                <w:lang w:val="uk-UA"/>
              </w:rPr>
            </w:pPr>
            <w:r w:rsidRPr="00317A2C">
              <w:rPr>
                <w:sz w:val="20"/>
                <w:lang w:val="uk-UA"/>
              </w:rPr>
              <w:t xml:space="preserve">Фтористі сполуки погано розчинні неорганічні (фторид алюмінію, </w:t>
            </w:r>
            <w:proofErr w:type="spellStart"/>
            <w:r w:rsidRPr="00317A2C">
              <w:rPr>
                <w:sz w:val="20"/>
                <w:lang w:val="uk-UA"/>
              </w:rPr>
              <w:t>гексафторалюмінат</w:t>
            </w:r>
            <w:proofErr w:type="spellEnd"/>
            <w:r w:rsidRPr="00317A2C">
              <w:rPr>
                <w:sz w:val="20"/>
                <w:lang w:val="uk-UA"/>
              </w:rPr>
              <w:t xml:space="preserve"> натрію) у перерахунку на фтор</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97AD5E" w14:textId="5964B435" w:rsidR="00055B3A" w:rsidRPr="0096133C" w:rsidRDefault="00055B3A" w:rsidP="00055B3A">
            <w:pPr>
              <w:jc w:val="center"/>
              <w:rPr>
                <w:color w:val="auto"/>
                <w:kern w:val="0"/>
                <w:sz w:val="20"/>
                <w:lang w:val="uk-UA"/>
              </w:rPr>
            </w:pPr>
            <w:r w:rsidRPr="004E2C07">
              <w:rPr>
                <w:sz w:val="20"/>
                <w:lang w:val="uk-UA"/>
              </w:rPr>
              <w:t>0,0003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E2C817" w14:textId="07623A1C" w:rsidR="00055B3A" w:rsidRPr="0096133C" w:rsidRDefault="00055B3A" w:rsidP="00055B3A">
            <w:pPr>
              <w:ind w:left="-35" w:right="-107"/>
              <w:jc w:val="center"/>
              <w:rPr>
                <w:color w:val="auto"/>
                <w:kern w:val="0"/>
                <w:sz w:val="20"/>
                <w:lang w:val="uk-UA"/>
              </w:rPr>
            </w:pPr>
            <w:r w:rsidRPr="004E2C07">
              <w:rPr>
                <w:sz w:val="20"/>
                <w:lang w:val="uk-UA"/>
              </w:rPr>
              <w:t>0,0003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2E522" w14:textId="5E5C0A61" w:rsidR="00055B3A" w:rsidRPr="00352694" w:rsidRDefault="00055B3A" w:rsidP="00055B3A">
            <w:pPr>
              <w:jc w:val="center"/>
              <w:rPr>
                <w:sz w:val="20"/>
                <w:lang w:val="uk-UA"/>
              </w:rPr>
            </w:pPr>
            <w:r>
              <w:rPr>
                <w:sz w:val="20"/>
                <w:lang w:val="uk-UA"/>
              </w:rPr>
              <w:t>-</w:t>
            </w:r>
          </w:p>
        </w:tc>
      </w:tr>
      <w:tr w:rsidR="00055B3A" w:rsidRPr="00352694" w14:paraId="68FE7701" w14:textId="77777777" w:rsidTr="009A462D">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44D11" w14:textId="77777777" w:rsidR="00055B3A" w:rsidRPr="00EE6B31" w:rsidRDefault="00055B3A" w:rsidP="00055B3A">
            <w:pPr>
              <w:jc w:val="center"/>
              <w:rPr>
                <w:bCs/>
                <w:sz w:val="20"/>
                <w:lang w:val="uk-UA"/>
              </w:rPr>
            </w:pPr>
            <w:r w:rsidRPr="00EE6B31">
              <w:rPr>
                <w:bCs/>
                <w:sz w:val="20"/>
                <w:lang w:val="uk-UA"/>
              </w:rPr>
              <w:t>Усього</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6DD43AA" w14:textId="77777777" w:rsidR="00055B3A" w:rsidRPr="0096133C" w:rsidRDefault="00055B3A" w:rsidP="00055B3A">
            <w:pPr>
              <w:jc w:val="center"/>
              <w:rPr>
                <w:color w:val="auto"/>
                <w:kern w:val="0"/>
                <w:sz w:val="20"/>
                <w:lang w:val="uk-UA"/>
              </w:rPr>
            </w:pPr>
            <w:r w:rsidRPr="00352694">
              <w:rPr>
                <w:b/>
                <w:sz w:val="20"/>
                <w:lang w:val="uk-UA"/>
              </w:rPr>
              <w:t> </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179BD55" w14:textId="77777777" w:rsidR="00055B3A" w:rsidRPr="0096133C" w:rsidRDefault="00055B3A" w:rsidP="00055B3A">
            <w:pPr>
              <w:widowControl w:val="0"/>
              <w:autoSpaceDE w:val="0"/>
              <w:autoSpaceDN w:val="0"/>
              <w:adjustRightInd w:val="0"/>
              <w:jc w:val="center"/>
              <w:rPr>
                <w:color w:val="auto"/>
                <w:kern w:val="0"/>
                <w:sz w:val="20"/>
                <w:lang w:val="uk-UA"/>
              </w:rPr>
            </w:pPr>
            <w:r w:rsidRPr="00352694">
              <w:rPr>
                <w:b/>
                <w:sz w:val="20"/>
                <w:lang w:val="uk-UA"/>
              </w:rPr>
              <w:t> </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120ED" w14:textId="7703EAFD" w:rsidR="00055B3A" w:rsidRPr="0096133C" w:rsidRDefault="00055B3A" w:rsidP="00055B3A">
            <w:pPr>
              <w:jc w:val="center"/>
              <w:rPr>
                <w:color w:val="auto"/>
                <w:kern w:val="0"/>
                <w:sz w:val="20"/>
                <w:lang w:val="uk-UA"/>
              </w:rPr>
            </w:pPr>
            <w:r>
              <w:rPr>
                <w:color w:val="auto"/>
                <w:kern w:val="0"/>
                <w:sz w:val="20"/>
                <w:lang w:val="uk-UA"/>
              </w:rPr>
              <w:t>100,4359</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8DCAA" w14:textId="73A8AE51" w:rsidR="00055B3A" w:rsidRPr="0096133C" w:rsidRDefault="00055B3A" w:rsidP="00055B3A">
            <w:pPr>
              <w:ind w:left="-35" w:right="-107"/>
              <w:jc w:val="center"/>
              <w:rPr>
                <w:color w:val="auto"/>
                <w:kern w:val="0"/>
                <w:sz w:val="20"/>
                <w:lang w:val="uk-UA"/>
              </w:rPr>
            </w:pPr>
            <w:r>
              <w:rPr>
                <w:color w:val="auto"/>
                <w:kern w:val="0"/>
                <w:sz w:val="20"/>
                <w:lang w:val="uk-UA"/>
              </w:rPr>
              <w:t>100,4359</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66B47" w14:textId="77777777" w:rsidR="00055B3A" w:rsidRPr="0096133C" w:rsidRDefault="00055B3A" w:rsidP="00055B3A">
            <w:pPr>
              <w:jc w:val="center"/>
              <w:rPr>
                <w:sz w:val="20"/>
                <w:lang w:val="uk-UA"/>
              </w:rPr>
            </w:pPr>
            <w:r w:rsidRPr="00352694">
              <w:rPr>
                <w:b/>
                <w:sz w:val="20"/>
                <w:lang w:val="uk-UA"/>
              </w:rPr>
              <w:t> </w:t>
            </w:r>
          </w:p>
        </w:tc>
      </w:tr>
      <w:tr w:rsidR="00055B3A" w:rsidRPr="00352694" w14:paraId="779E7B94" w14:textId="77777777" w:rsidTr="009A462D">
        <w:trPr>
          <w:trHeight w:val="58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5285701" w14:textId="277DC9C6" w:rsidR="00055B3A" w:rsidRPr="0096133C" w:rsidRDefault="00055B3A" w:rsidP="00055B3A">
            <w:pPr>
              <w:jc w:val="center"/>
              <w:rPr>
                <w:sz w:val="20"/>
                <w:lang w:val="uk-UA"/>
              </w:rPr>
            </w:pPr>
            <w:r>
              <w:rPr>
                <w:sz w:val="20"/>
                <w:lang w:val="uk-UA"/>
              </w:rPr>
              <w:t>Перелік з</w:t>
            </w:r>
            <w:r w:rsidRPr="0096133C">
              <w:rPr>
                <w:sz w:val="20"/>
                <w:lang w:val="uk-UA"/>
              </w:rPr>
              <w:t>абруднююч</w:t>
            </w:r>
            <w:r>
              <w:rPr>
                <w:sz w:val="20"/>
                <w:lang w:val="uk-UA"/>
              </w:rPr>
              <w:t>их</w:t>
            </w:r>
            <w:r w:rsidRPr="0096133C">
              <w:rPr>
                <w:sz w:val="20"/>
                <w:lang w:val="uk-UA"/>
              </w:rPr>
              <w:t xml:space="preserve"> речовин, для яких не встановлені </w:t>
            </w:r>
            <w:r>
              <w:rPr>
                <w:sz w:val="20"/>
                <w:lang w:val="uk-UA"/>
              </w:rPr>
              <w:t xml:space="preserve">гігієнічні регламенти допустимого вмісту хімічних і біологічних речовин </w:t>
            </w:r>
            <w:r w:rsidRPr="0096133C">
              <w:rPr>
                <w:sz w:val="20"/>
                <w:lang w:val="uk-UA"/>
              </w:rPr>
              <w:t>в атмосферному повітрі населених міст</w:t>
            </w:r>
          </w:p>
        </w:tc>
      </w:tr>
      <w:tr w:rsidR="00055B3A" w:rsidRPr="00352694" w14:paraId="4FBA2362" w14:textId="77777777" w:rsidTr="009A462D">
        <w:trPr>
          <w:trHeight w:val="121"/>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7E224" w14:textId="77777777" w:rsidR="00055B3A" w:rsidRPr="0096133C" w:rsidRDefault="00055B3A" w:rsidP="00055B3A">
            <w:pPr>
              <w:jc w:val="center"/>
              <w:rPr>
                <w:sz w:val="20"/>
                <w:lang w:val="uk-UA"/>
              </w:rPr>
            </w:pPr>
            <w:r w:rsidRPr="00352694">
              <w:rPr>
                <w:sz w:val="20"/>
                <w:lang w:val="uk-UA"/>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1AB3ED7" w14:textId="77777777" w:rsidR="00055B3A" w:rsidRPr="0096133C" w:rsidRDefault="00055B3A" w:rsidP="00055B3A">
            <w:pPr>
              <w:jc w:val="center"/>
              <w:rPr>
                <w:color w:val="auto"/>
                <w:kern w:val="0"/>
                <w:sz w:val="20"/>
                <w:lang w:val="uk-UA"/>
              </w:rPr>
            </w:pPr>
            <w:r w:rsidRPr="00352694">
              <w:rPr>
                <w:sz w:val="20"/>
                <w:lang w:val="uk-UA"/>
              </w:rPr>
              <w:t>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0196AE0D" w14:textId="77777777" w:rsidR="00055B3A" w:rsidRPr="0096133C" w:rsidRDefault="00055B3A" w:rsidP="00055B3A">
            <w:pPr>
              <w:widowControl w:val="0"/>
              <w:autoSpaceDE w:val="0"/>
              <w:autoSpaceDN w:val="0"/>
              <w:adjustRightInd w:val="0"/>
              <w:jc w:val="center"/>
              <w:rPr>
                <w:color w:val="auto"/>
                <w:kern w:val="0"/>
                <w:sz w:val="20"/>
                <w:lang w:val="uk-UA"/>
              </w:rPr>
            </w:pPr>
            <w:r w:rsidRPr="00352694">
              <w:rPr>
                <w:sz w:val="20"/>
                <w:lang w:val="uk-UA"/>
              </w:rPr>
              <w:t>3</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FEA70" w14:textId="77777777" w:rsidR="00055B3A" w:rsidRPr="0096133C" w:rsidRDefault="00055B3A" w:rsidP="00055B3A">
            <w:pPr>
              <w:jc w:val="center"/>
              <w:rPr>
                <w:color w:val="auto"/>
                <w:kern w:val="0"/>
                <w:sz w:val="20"/>
                <w:lang w:val="uk-UA"/>
              </w:rPr>
            </w:pPr>
            <w:r w:rsidRPr="00352694">
              <w:rPr>
                <w:sz w:val="20"/>
                <w:lang w:val="uk-UA"/>
              </w:rPr>
              <w:t>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189A0" w14:textId="77777777" w:rsidR="00055B3A" w:rsidRPr="0096133C" w:rsidRDefault="00055B3A" w:rsidP="00055B3A">
            <w:pPr>
              <w:ind w:left="-35" w:right="-107"/>
              <w:jc w:val="center"/>
              <w:rPr>
                <w:color w:val="auto"/>
                <w:kern w:val="0"/>
                <w:sz w:val="20"/>
                <w:lang w:val="uk-UA"/>
              </w:rPr>
            </w:pPr>
            <w:r w:rsidRPr="00352694">
              <w:rPr>
                <w:sz w:val="20"/>
                <w:lang w:val="uk-UA"/>
              </w:rPr>
              <w:t>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39BAA4" w14:textId="77777777" w:rsidR="00055B3A" w:rsidRPr="0096133C" w:rsidRDefault="00055B3A" w:rsidP="00055B3A">
            <w:pPr>
              <w:jc w:val="center"/>
              <w:rPr>
                <w:sz w:val="20"/>
                <w:lang w:val="uk-UA"/>
              </w:rPr>
            </w:pPr>
            <w:r w:rsidRPr="00352694">
              <w:rPr>
                <w:sz w:val="20"/>
                <w:lang w:val="uk-UA"/>
              </w:rPr>
              <w:t>6</w:t>
            </w:r>
          </w:p>
        </w:tc>
      </w:tr>
      <w:tr w:rsidR="00055B3A" w:rsidRPr="00352694" w14:paraId="7434DDE0" w14:textId="77777777" w:rsidTr="009A462D">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C3F78" w14:textId="77777777" w:rsidR="00055B3A" w:rsidRPr="0096133C" w:rsidRDefault="00055B3A" w:rsidP="00055B3A">
            <w:pPr>
              <w:jc w:val="center"/>
              <w:rPr>
                <w:sz w:val="20"/>
                <w:lang w:val="uk-UA"/>
              </w:rPr>
            </w:pPr>
            <w:r w:rsidRPr="00352694">
              <w:rPr>
                <w:sz w:val="20"/>
                <w:lang w:val="uk-UA"/>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CA23204" w14:textId="51DE5B93" w:rsidR="00055B3A" w:rsidRPr="0096133C" w:rsidRDefault="00055B3A" w:rsidP="00055B3A">
            <w:pPr>
              <w:ind w:left="-117" w:right="-103"/>
              <w:jc w:val="center"/>
              <w:rPr>
                <w:color w:val="auto"/>
                <w:kern w:val="0"/>
                <w:sz w:val="20"/>
                <w:lang w:val="uk-UA"/>
              </w:rPr>
            </w:pPr>
            <w:r w:rsidRPr="00352694">
              <w:rPr>
                <w:color w:val="auto"/>
                <w:kern w:val="0"/>
                <w:sz w:val="20"/>
                <w:lang w:val="uk-UA"/>
              </w:rPr>
              <w:t>07000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2565B32C" w14:textId="77777777" w:rsidR="00055B3A" w:rsidRPr="0096133C" w:rsidRDefault="00055B3A" w:rsidP="00055B3A">
            <w:pPr>
              <w:widowControl w:val="0"/>
              <w:autoSpaceDE w:val="0"/>
              <w:autoSpaceDN w:val="0"/>
              <w:adjustRightInd w:val="0"/>
              <w:jc w:val="center"/>
              <w:rPr>
                <w:color w:val="auto"/>
                <w:kern w:val="0"/>
                <w:sz w:val="20"/>
                <w:lang w:val="uk-UA"/>
              </w:rPr>
            </w:pPr>
            <w:r w:rsidRPr="00352694">
              <w:rPr>
                <w:sz w:val="20"/>
                <w:lang w:val="uk-UA"/>
              </w:rPr>
              <w:t>Вуглецю діоксид</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97723B" w14:textId="352D9191" w:rsidR="00055B3A" w:rsidRPr="0096133C" w:rsidRDefault="00055B3A" w:rsidP="00055B3A">
            <w:pPr>
              <w:jc w:val="center"/>
              <w:rPr>
                <w:color w:val="auto"/>
                <w:kern w:val="0"/>
                <w:sz w:val="20"/>
                <w:lang w:val="uk-UA"/>
              </w:rPr>
            </w:pPr>
            <w:r w:rsidRPr="004B3D72">
              <w:rPr>
                <w:sz w:val="20"/>
                <w:lang w:val="uk-UA"/>
              </w:rPr>
              <w:t>137915,096</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613B4" w14:textId="303625DE" w:rsidR="00055B3A" w:rsidRPr="0096133C" w:rsidRDefault="00055B3A" w:rsidP="00055B3A">
            <w:pPr>
              <w:ind w:left="-35" w:right="-107"/>
              <w:jc w:val="center"/>
              <w:rPr>
                <w:color w:val="auto"/>
                <w:kern w:val="0"/>
                <w:sz w:val="20"/>
                <w:lang w:val="uk-UA"/>
              </w:rPr>
            </w:pPr>
            <w:r w:rsidRPr="004B3D72">
              <w:rPr>
                <w:sz w:val="20"/>
                <w:lang w:val="uk-UA"/>
              </w:rPr>
              <w:t>137915,096</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ECB2A" w14:textId="77777777" w:rsidR="00055B3A" w:rsidRPr="0096133C" w:rsidRDefault="00055B3A" w:rsidP="00055B3A">
            <w:pPr>
              <w:jc w:val="center"/>
              <w:rPr>
                <w:sz w:val="20"/>
                <w:lang w:val="uk-UA"/>
              </w:rPr>
            </w:pPr>
            <w:r w:rsidRPr="00352694">
              <w:rPr>
                <w:color w:val="auto"/>
                <w:kern w:val="0"/>
                <w:sz w:val="20"/>
                <w:lang w:val="uk-UA"/>
              </w:rPr>
              <w:t>500</w:t>
            </w:r>
          </w:p>
        </w:tc>
      </w:tr>
      <w:tr w:rsidR="00055B3A" w:rsidRPr="00352694" w14:paraId="0C6A8F16" w14:textId="77777777" w:rsidTr="009A462D">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0CF7D" w14:textId="77777777" w:rsidR="00055B3A" w:rsidRPr="0096133C" w:rsidRDefault="00055B3A" w:rsidP="00055B3A">
            <w:pPr>
              <w:jc w:val="center"/>
              <w:rPr>
                <w:sz w:val="20"/>
                <w:lang w:val="uk-UA"/>
              </w:rPr>
            </w:pPr>
            <w:r w:rsidRPr="00352694">
              <w:rPr>
                <w:sz w:val="20"/>
                <w:lang w:val="uk-UA"/>
              </w:rPr>
              <w:t>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8491722" w14:textId="5A6BE6E0" w:rsidR="00055B3A" w:rsidRPr="0096133C" w:rsidRDefault="00055B3A" w:rsidP="00055B3A">
            <w:pPr>
              <w:ind w:left="-117" w:right="-103"/>
              <w:jc w:val="center"/>
              <w:rPr>
                <w:color w:val="auto"/>
                <w:kern w:val="0"/>
                <w:sz w:val="20"/>
                <w:lang w:val="uk-UA"/>
              </w:rPr>
            </w:pPr>
            <w:r w:rsidRPr="00352694">
              <w:rPr>
                <w:color w:val="auto"/>
                <w:kern w:val="0"/>
                <w:sz w:val="20"/>
                <w:lang w:val="uk-UA"/>
              </w:rPr>
              <w:t>04002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77092C5E" w14:textId="77777777" w:rsidR="00055B3A" w:rsidRPr="0096133C" w:rsidRDefault="00055B3A" w:rsidP="00055B3A">
            <w:pPr>
              <w:widowControl w:val="0"/>
              <w:autoSpaceDE w:val="0"/>
              <w:autoSpaceDN w:val="0"/>
              <w:adjustRightInd w:val="0"/>
              <w:jc w:val="center"/>
              <w:rPr>
                <w:color w:val="auto"/>
                <w:kern w:val="0"/>
                <w:sz w:val="20"/>
                <w:lang w:val="uk-UA"/>
              </w:rPr>
            </w:pPr>
            <w:r w:rsidRPr="00352694">
              <w:rPr>
                <w:sz w:val="20"/>
                <w:lang w:val="uk-UA"/>
              </w:rPr>
              <w:t>Азоту (1) оксид [</w:t>
            </w:r>
            <w:r w:rsidRPr="00352694">
              <w:rPr>
                <w:color w:val="auto"/>
                <w:kern w:val="0"/>
                <w:sz w:val="20"/>
                <w:lang w:val="uk-UA"/>
              </w:rPr>
              <w:t>N</w:t>
            </w:r>
            <w:r w:rsidRPr="00352694">
              <w:rPr>
                <w:color w:val="auto"/>
                <w:kern w:val="0"/>
                <w:sz w:val="20"/>
                <w:vertAlign w:val="subscript"/>
                <w:lang w:val="uk-UA"/>
              </w:rPr>
              <w:t>2</w:t>
            </w:r>
            <w:r w:rsidRPr="00352694">
              <w:rPr>
                <w:color w:val="auto"/>
                <w:kern w:val="0"/>
                <w:sz w:val="20"/>
                <w:lang w:val="uk-UA"/>
              </w:rPr>
              <w:t>О]</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F81B1E" w14:textId="6A089811" w:rsidR="00055B3A" w:rsidRPr="0096133C" w:rsidRDefault="00055B3A" w:rsidP="00055B3A">
            <w:pPr>
              <w:jc w:val="center"/>
              <w:rPr>
                <w:color w:val="auto"/>
                <w:kern w:val="0"/>
                <w:sz w:val="20"/>
                <w:lang w:val="uk-UA"/>
              </w:rPr>
            </w:pPr>
            <w:r w:rsidRPr="004B3D72">
              <w:rPr>
                <w:sz w:val="20"/>
                <w:lang w:val="uk-UA"/>
              </w:rPr>
              <w:t>8,454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5293D" w14:textId="66BEBB29" w:rsidR="00055B3A" w:rsidRPr="0096133C" w:rsidRDefault="00055B3A" w:rsidP="00055B3A">
            <w:pPr>
              <w:ind w:left="-35" w:right="-107"/>
              <w:jc w:val="center"/>
              <w:rPr>
                <w:color w:val="auto"/>
                <w:kern w:val="0"/>
                <w:sz w:val="20"/>
                <w:lang w:val="uk-UA"/>
              </w:rPr>
            </w:pPr>
            <w:r w:rsidRPr="004B3D72">
              <w:rPr>
                <w:sz w:val="20"/>
                <w:lang w:val="uk-UA"/>
              </w:rPr>
              <w:t>8,454</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BCCBF" w14:textId="77777777" w:rsidR="00055B3A" w:rsidRPr="0096133C" w:rsidRDefault="00055B3A" w:rsidP="00055B3A">
            <w:pPr>
              <w:jc w:val="center"/>
              <w:rPr>
                <w:sz w:val="20"/>
                <w:lang w:val="uk-UA"/>
              </w:rPr>
            </w:pPr>
            <w:r w:rsidRPr="00352694">
              <w:rPr>
                <w:color w:val="auto"/>
                <w:kern w:val="0"/>
                <w:sz w:val="20"/>
                <w:lang w:val="uk-UA"/>
              </w:rPr>
              <w:t>0,1</w:t>
            </w:r>
          </w:p>
        </w:tc>
      </w:tr>
      <w:tr w:rsidR="00055B3A" w:rsidRPr="00352694" w14:paraId="2A5AE141" w14:textId="77777777" w:rsidTr="009A462D">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FFEE58" w14:textId="77777777" w:rsidR="00055B3A" w:rsidRPr="00EE6B31" w:rsidRDefault="00055B3A" w:rsidP="00055B3A">
            <w:pPr>
              <w:jc w:val="center"/>
              <w:rPr>
                <w:bCs/>
                <w:sz w:val="20"/>
                <w:lang w:val="uk-UA"/>
              </w:rPr>
            </w:pPr>
            <w:r w:rsidRPr="00EE6B31">
              <w:rPr>
                <w:bCs/>
                <w:sz w:val="20"/>
                <w:lang w:val="uk-UA"/>
              </w:rPr>
              <w:t>Усього</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B679E60" w14:textId="77777777" w:rsidR="00055B3A" w:rsidRPr="0096133C" w:rsidRDefault="00055B3A" w:rsidP="00055B3A">
            <w:pPr>
              <w:jc w:val="center"/>
              <w:rPr>
                <w:color w:val="auto"/>
                <w:kern w:val="0"/>
                <w:sz w:val="20"/>
                <w:lang w:val="uk-UA"/>
              </w:rPr>
            </w:pPr>
            <w:r w:rsidRPr="00352694">
              <w:rPr>
                <w:b/>
                <w:sz w:val="20"/>
                <w:lang w:val="uk-UA"/>
              </w:rPr>
              <w:t> </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0133C52F" w14:textId="77777777" w:rsidR="00055B3A" w:rsidRPr="0096133C" w:rsidRDefault="00055B3A" w:rsidP="00055B3A">
            <w:pPr>
              <w:widowControl w:val="0"/>
              <w:autoSpaceDE w:val="0"/>
              <w:autoSpaceDN w:val="0"/>
              <w:adjustRightInd w:val="0"/>
              <w:jc w:val="center"/>
              <w:rPr>
                <w:color w:val="auto"/>
                <w:kern w:val="0"/>
                <w:sz w:val="20"/>
                <w:lang w:val="uk-UA"/>
              </w:rPr>
            </w:pPr>
            <w:r w:rsidRPr="00352694">
              <w:rPr>
                <w:b/>
                <w:sz w:val="20"/>
                <w:lang w:val="uk-UA"/>
              </w:rPr>
              <w:t> </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05CBD" w14:textId="5102804F" w:rsidR="00055B3A" w:rsidRPr="0096133C" w:rsidRDefault="00055B3A" w:rsidP="00055B3A">
            <w:pPr>
              <w:jc w:val="center"/>
              <w:rPr>
                <w:color w:val="auto"/>
                <w:kern w:val="0"/>
                <w:sz w:val="20"/>
                <w:lang w:val="uk-UA"/>
              </w:rPr>
            </w:pPr>
            <w:r w:rsidRPr="00055B3A">
              <w:rPr>
                <w:color w:val="auto"/>
                <w:kern w:val="0"/>
                <w:sz w:val="20"/>
                <w:lang w:val="uk-UA"/>
              </w:rPr>
              <w:t>137923,55</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28F23" w14:textId="40AC3F48" w:rsidR="00055B3A" w:rsidRPr="0096133C" w:rsidRDefault="00055B3A" w:rsidP="00055B3A">
            <w:pPr>
              <w:ind w:left="-35" w:right="-107"/>
              <w:jc w:val="center"/>
              <w:rPr>
                <w:color w:val="auto"/>
                <w:kern w:val="0"/>
                <w:sz w:val="20"/>
                <w:lang w:val="uk-UA"/>
              </w:rPr>
            </w:pPr>
            <w:r w:rsidRPr="00055B3A">
              <w:rPr>
                <w:color w:val="auto"/>
                <w:kern w:val="0"/>
                <w:sz w:val="20"/>
                <w:lang w:val="uk-UA"/>
              </w:rPr>
              <w:t>137923,55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89F3CD" w14:textId="77777777" w:rsidR="00055B3A" w:rsidRPr="0096133C" w:rsidRDefault="00055B3A" w:rsidP="00055B3A">
            <w:pPr>
              <w:jc w:val="center"/>
              <w:rPr>
                <w:sz w:val="20"/>
                <w:lang w:val="uk-UA"/>
              </w:rPr>
            </w:pPr>
            <w:r w:rsidRPr="00352694">
              <w:rPr>
                <w:b/>
                <w:sz w:val="20"/>
                <w:lang w:val="uk-UA"/>
              </w:rPr>
              <w:t> </w:t>
            </w:r>
          </w:p>
        </w:tc>
      </w:tr>
    </w:tbl>
    <w:p w14:paraId="5DC0EC3A" w14:textId="3CD03377" w:rsidR="002D67CB" w:rsidRPr="00EB102B" w:rsidRDefault="005B7355" w:rsidP="00AC439D">
      <w:pPr>
        <w:spacing w:before="120"/>
        <w:rPr>
          <w:color w:val="auto"/>
          <w:kern w:val="0"/>
          <w:sz w:val="20"/>
          <w:lang w:val="uk-UA"/>
        </w:rPr>
      </w:pPr>
      <w:r w:rsidRPr="00352694">
        <w:rPr>
          <w:color w:val="auto"/>
          <w:kern w:val="0"/>
          <w:sz w:val="20"/>
          <w:lang w:val="uk-UA"/>
        </w:rPr>
        <w:t xml:space="preserve">* Вуглецю діоксид у підсумковий рядок «Усього для </w:t>
      </w:r>
      <w:r w:rsidRPr="00EE6B31">
        <w:rPr>
          <w:color w:val="auto"/>
          <w:kern w:val="0"/>
          <w:sz w:val="20"/>
          <w:lang w:val="uk-UA"/>
        </w:rPr>
        <w:t>об’єкта / промислового майданчика</w:t>
      </w:r>
      <w:r w:rsidRPr="00352694">
        <w:rPr>
          <w:color w:val="auto"/>
          <w:kern w:val="0"/>
          <w:sz w:val="20"/>
          <w:lang w:val="uk-UA"/>
        </w:rPr>
        <w:t>» не включається.</w:t>
      </w:r>
      <w:bookmarkEnd w:id="18"/>
      <w:r w:rsidR="002D67CB" w:rsidRPr="00352694">
        <w:rPr>
          <w:color w:val="FF0000"/>
          <w:sz w:val="8"/>
          <w:szCs w:val="8"/>
          <w:lang w:val="uk-UA"/>
        </w:rPr>
        <w:br w:type="page"/>
      </w:r>
    </w:p>
    <w:p w14:paraId="4D3356CB" w14:textId="77777777" w:rsidR="000D3345" w:rsidRPr="00F16D47" w:rsidRDefault="000D3345" w:rsidP="00352694">
      <w:pPr>
        <w:rPr>
          <w:lang w:val="uk-UA"/>
        </w:rPr>
        <w:sectPr w:rsidR="000D3345" w:rsidRPr="00F16D47" w:rsidSect="0088616B">
          <w:pgSz w:w="11906" w:h="16838"/>
          <w:pgMar w:top="1134" w:right="850" w:bottom="1134" w:left="1701" w:header="283" w:footer="550" w:gutter="0"/>
          <w:cols w:space="720"/>
          <w:titlePg/>
          <w:docGrid w:linePitch="381"/>
        </w:sectPr>
      </w:pPr>
    </w:p>
    <w:p w14:paraId="7F6B0E7F" w14:textId="13E32944" w:rsidR="005B7355" w:rsidRPr="00F652D9" w:rsidRDefault="005B7355" w:rsidP="005B7355">
      <w:pPr>
        <w:spacing w:line="360" w:lineRule="auto"/>
        <w:ind w:firstLine="567"/>
        <w:jc w:val="both"/>
        <w:rPr>
          <w:bCs/>
          <w:color w:val="auto"/>
          <w:kern w:val="0"/>
          <w:sz w:val="24"/>
          <w:szCs w:val="24"/>
          <w:lang w:val="uk-UA"/>
        </w:rPr>
      </w:pPr>
      <w:bookmarkStart w:id="30" w:name="_Hlk166228937"/>
      <w:bookmarkStart w:id="31" w:name="_Hlk166490363"/>
      <w:r w:rsidRPr="00F652D9">
        <w:rPr>
          <w:bCs/>
          <w:sz w:val="24"/>
          <w:szCs w:val="24"/>
          <w:lang w:val="uk-UA"/>
        </w:rPr>
        <w:lastRenderedPageBreak/>
        <w:t xml:space="preserve">Таблиця 6.4. </w:t>
      </w:r>
      <w:r w:rsidRPr="00F652D9">
        <w:rPr>
          <w:bCs/>
          <w:color w:val="auto"/>
          <w:kern w:val="0"/>
          <w:sz w:val="24"/>
          <w:szCs w:val="24"/>
          <w:lang w:val="uk-UA"/>
        </w:rPr>
        <w:t>Характеристика установок очистки газів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1349"/>
        <w:gridCol w:w="606"/>
        <w:gridCol w:w="709"/>
        <w:gridCol w:w="1996"/>
        <w:gridCol w:w="932"/>
        <w:gridCol w:w="1490"/>
        <w:gridCol w:w="1047"/>
        <w:gridCol w:w="890"/>
        <w:gridCol w:w="920"/>
        <w:gridCol w:w="1047"/>
        <w:gridCol w:w="890"/>
        <w:gridCol w:w="914"/>
        <w:gridCol w:w="1073"/>
      </w:tblGrid>
      <w:tr w:rsidR="000900BA" w:rsidRPr="00616A08" w14:paraId="16E93B5A" w14:textId="77777777" w:rsidTr="00CD1529">
        <w:trPr>
          <w:trHeight w:val="533"/>
          <w:jc w:val="center"/>
        </w:trPr>
        <w:tc>
          <w:tcPr>
            <w:tcW w:w="312" w:type="pct"/>
            <w:vMerge w:val="restart"/>
            <w:shd w:val="clear" w:color="auto" w:fill="auto"/>
            <w:vAlign w:val="center"/>
          </w:tcPr>
          <w:p w14:paraId="7F896123" w14:textId="77777777" w:rsidR="000900BA" w:rsidRPr="00616A08" w:rsidRDefault="000900BA" w:rsidP="00B951C1">
            <w:pPr>
              <w:jc w:val="center"/>
              <w:rPr>
                <w:sz w:val="20"/>
                <w:lang w:val="uk-UA"/>
              </w:rPr>
            </w:pPr>
            <w:r w:rsidRPr="00616A08">
              <w:rPr>
                <w:sz w:val="20"/>
                <w:lang w:val="uk-UA"/>
              </w:rPr>
              <w:t xml:space="preserve">Номер джерела викиду </w:t>
            </w:r>
          </w:p>
        </w:tc>
        <w:tc>
          <w:tcPr>
            <w:tcW w:w="456" w:type="pct"/>
            <w:vMerge w:val="restart"/>
            <w:shd w:val="clear" w:color="auto" w:fill="auto"/>
            <w:vAlign w:val="center"/>
          </w:tcPr>
          <w:p w14:paraId="546080A3" w14:textId="77777777" w:rsidR="000900BA" w:rsidRPr="00616A08" w:rsidRDefault="000900BA" w:rsidP="00B951C1">
            <w:pPr>
              <w:jc w:val="center"/>
              <w:rPr>
                <w:sz w:val="20"/>
                <w:lang w:val="uk-UA"/>
              </w:rPr>
            </w:pPr>
            <w:proofErr w:type="spellStart"/>
            <w:r w:rsidRPr="00616A08">
              <w:rPr>
                <w:sz w:val="20"/>
                <w:lang w:val="uk-UA"/>
              </w:rPr>
              <w:t>Наймену</w:t>
            </w:r>
            <w:r>
              <w:rPr>
                <w:sz w:val="20"/>
                <w:lang w:val="uk-UA"/>
              </w:rPr>
              <w:t>-</w:t>
            </w:r>
            <w:r w:rsidRPr="00616A08">
              <w:rPr>
                <w:sz w:val="20"/>
                <w:lang w:val="uk-UA"/>
              </w:rPr>
              <w:t>вання</w:t>
            </w:r>
            <w:proofErr w:type="spellEnd"/>
            <w:r w:rsidRPr="00616A08">
              <w:rPr>
                <w:sz w:val="20"/>
                <w:lang w:val="uk-UA"/>
              </w:rPr>
              <w:t xml:space="preserve">  ГОУ</w:t>
            </w:r>
          </w:p>
        </w:tc>
        <w:tc>
          <w:tcPr>
            <w:tcW w:w="1120" w:type="pct"/>
            <w:gridSpan w:val="3"/>
            <w:vAlign w:val="center"/>
          </w:tcPr>
          <w:p w14:paraId="1533D00C" w14:textId="77777777" w:rsidR="000900BA" w:rsidRPr="00616A08" w:rsidRDefault="000900BA" w:rsidP="00B951C1">
            <w:pPr>
              <w:jc w:val="center"/>
              <w:rPr>
                <w:sz w:val="20"/>
                <w:lang w:val="uk-UA"/>
              </w:rPr>
            </w:pPr>
            <w:r w:rsidRPr="00616A08">
              <w:rPr>
                <w:sz w:val="20"/>
                <w:lang w:val="uk-UA"/>
              </w:rPr>
              <w:t xml:space="preserve">Забруднюючі речовини, за якими проводиться </w:t>
            </w:r>
            <w:proofErr w:type="spellStart"/>
            <w:r w:rsidRPr="00616A08">
              <w:rPr>
                <w:sz w:val="20"/>
                <w:lang w:val="uk-UA"/>
              </w:rPr>
              <w:t>газоочистка</w:t>
            </w:r>
            <w:proofErr w:type="spellEnd"/>
          </w:p>
        </w:tc>
        <w:tc>
          <w:tcPr>
            <w:tcW w:w="315" w:type="pct"/>
            <w:vMerge w:val="restart"/>
            <w:vAlign w:val="center"/>
          </w:tcPr>
          <w:p w14:paraId="7FC1263C" w14:textId="77777777" w:rsidR="000900BA" w:rsidRPr="00616A08" w:rsidRDefault="000900BA" w:rsidP="00B951C1">
            <w:pPr>
              <w:jc w:val="center"/>
              <w:rPr>
                <w:sz w:val="20"/>
                <w:lang w:val="uk-UA"/>
              </w:rPr>
            </w:pPr>
            <w:r>
              <w:rPr>
                <w:sz w:val="20"/>
                <w:lang w:val="uk-UA"/>
              </w:rPr>
              <w:t xml:space="preserve">Ступень </w:t>
            </w:r>
            <w:proofErr w:type="spellStart"/>
            <w:r>
              <w:rPr>
                <w:sz w:val="20"/>
                <w:lang w:val="uk-UA"/>
              </w:rPr>
              <w:t>очище-ння</w:t>
            </w:r>
            <w:proofErr w:type="spellEnd"/>
          </w:p>
        </w:tc>
        <w:tc>
          <w:tcPr>
            <w:tcW w:w="504" w:type="pct"/>
            <w:vMerge w:val="restart"/>
            <w:vAlign w:val="center"/>
          </w:tcPr>
          <w:p w14:paraId="2FE4CFBF" w14:textId="4EB87342" w:rsidR="000900BA" w:rsidRPr="00616A08" w:rsidRDefault="000900BA" w:rsidP="00B951C1">
            <w:pPr>
              <w:jc w:val="center"/>
              <w:rPr>
                <w:sz w:val="20"/>
                <w:lang w:val="uk-UA"/>
              </w:rPr>
            </w:pPr>
            <w:r>
              <w:rPr>
                <w:sz w:val="20"/>
                <w:lang w:val="uk-UA"/>
              </w:rPr>
              <w:t>Назва та тип установки очистки газу</w:t>
            </w:r>
          </w:p>
        </w:tc>
        <w:tc>
          <w:tcPr>
            <w:tcW w:w="966" w:type="pct"/>
            <w:gridSpan w:val="3"/>
            <w:shd w:val="clear" w:color="auto" w:fill="auto"/>
            <w:vAlign w:val="center"/>
          </w:tcPr>
          <w:p w14:paraId="7802A747" w14:textId="0F1E7AC8" w:rsidR="000900BA" w:rsidRPr="00CA7CB3" w:rsidRDefault="000900BA" w:rsidP="00B951C1">
            <w:pPr>
              <w:jc w:val="center"/>
              <w:rPr>
                <w:sz w:val="20"/>
                <w:lang w:val="uk-UA"/>
              </w:rPr>
            </w:pPr>
            <w:r w:rsidRPr="00CA7CB3">
              <w:rPr>
                <w:sz w:val="20"/>
                <w:lang w:val="uk-UA"/>
              </w:rPr>
              <w:t>На вході в ГОУ</w:t>
            </w:r>
          </w:p>
        </w:tc>
        <w:tc>
          <w:tcPr>
            <w:tcW w:w="964" w:type="pct"/>
            <w:gridSpan w:val="3"/>
            <w:shd w:val="clear" w:color="auto" w:fill="auto"/>
            <w:vAlign w:val="center"/>
          </w:tcPr>
          <w:p w14:paraId="18D84748" w14:textId="77777777" w:rsidR="000900BA" w:rsidRPr="00CA7CB3" w:rsidRDefault="000900BA" w:rsidP="00B951C1">
            <w:pPr>
              <w:jc w:val="center"/>
              <w:rPr>
                <w:sz w:val="20"/>
                <w:lang w:val="uk-UA"/>
              </w:rPr>
            </w:pPr>
            <w:r w:rsidRPr="00CA7CB3">
              <w:rPr>
                <w:sz w:val="20"/>
                <w:lang w:val="uk-UA"/>
              </w:rPr>
              <w:t>На виході з ГОУ</w:t>
            </w:r>
          </w:p>
        </w:tc>
        <w:tc>
          <w:tcPr>
            <w:tcW w:w="363" w:type="pct"/>
            <w:vMerge w:val="restart"/>
            <w:vAlign w:val="center"/>
          </w:tcPr>
          <w:p w14:paraId="3C334BA1" w14:textId="35C95CA0" w:rsidR="000900BA" w:rsidRPr="00CA7CB3" w:rsidRDefault="000900BA" w:rsidP="00B951C1">
            <w:pPr>
              <w:jc w:val="center"/>
              <w:rPr>
                <w:sz w:val="20"/>
                <w:lang w:val="uk-UA"/>
              </w:rPr>
            </w:pPr>
            <w:r w:rsidRPr="00CA7CB3">
              <w:rPr>
                <w:sz w:val="20"/>
                <w:lang w:val="uk-UA"/>
              </w:rPr>
              <w:t>Ступінь очищення газу, %</w:t>
            </w:r>
          </w:p>
        </w:tc>
      </w:tr>
      <w:tr w:rsidR="000900BA" w:rsidRPr="00616A08" w14:paraId="5D6FCA44" w14:textId="77777777" w:rsidTr="00CD1529">
        <w:trPr>
          <w:trHeight w:val="597"/>
          <w:jc w:val="center"/>
        </w:trPr>
        <w:tc>
          <w:tcPr>
            <w:tcW w:w="312" w:type="pct"/>
            <w:vMerge/>
            <w:shd w:val="clear" w:color="auto" w:fill="auto"/>
            <w:vAlign w:val="center"/>
          </w:tcPr>
          <w:p w14:paraId="0C96B9B3" w14:textId="77777777" w:rsidR="000900BA" w:rsidRPr="00616A08" w:rsidRDefault="000900BA" w:rsidP="00B951C1">
            <w:pPr>
              <w:rPr>
                <w:sz w:val="20"/>
                <w:lang w:val="uk-UA"/>
              </w:rPr>
            </w:pPr>
          </w:p>
        </w:tc>
        <w:tc>
          <w:tcPr>
            <w:tcW w:w="456" w:type="pct"/>
            <w:vMerge/>
            <w:shd w:val="clear" w:color="auto" w:fill="auto"/>
            <w:vAlign w:val="center"/>
          </w:tcPr>
          <w:p w14:paraId="0D5EBEE1" w14:textId="77777777" w:rsidR="000900BA" w:rsidRPr="00616A08" w:rsidRDefault="000900BA" w:rsidP="00B951C1">
            <w:pPr>
              <w:rPr>
                <w:sz w:val="20"/>
                <w:lang w:val="uk-UA"/>
              </w:rPr>
            </w:pPr>
          </w:p>
        </w:tc>
        <w:tc>
          <w:tcPr>
            <w:tcW w:w="205" w:type="pct"/>
            <w:shd w:val="clear" w:color="auto" w:fill="auto"/>
            <w:vAlign w:val="center"/>
          </w:tcPr>
          <w:p w14:paraId="06CD6FB8" w14:textId="77777777" w:rsidR="000900BA" w:rsidRPr="00616A08" w:rsidRDefault="000900BA" w:rsidP="00B951C1">
            <w:pPr>
              <w:jc w:val="center"/>
              <w:rPr>
                <w:sz w:val="20"/>
                <w:lang w:val="uk-UA"/>
              </w:rPr>
            </w:pPr>
            <w:r w:rsidRPr="00A46AC3">
              <w:rPr>
                <w:sz w:val="20"/>
                <w:lang w:val="uk-UA"/>
              </w:rPr>
              <w:t>CAS N / CAS</w:t>
            </w:r>
          </w:p>
        </w:tc>
        <w:tc>
          <w:tcPr>
            <w:tcW w:w="240" w:type="pct"/>
            <w:vAlign w:val="center"/>
          </w:tcPr>
          <w:p w14:paraId="12439F3E" w14:textId="77777777" w:rsidR="000900BA" w:rsidRPr="00616A08" w:rsidRDefault="000900BA" w:rsidP="00B951C1">
            <w:pPr>
              <w:jc w:val="center"/>
              <w:rPr>
                <w:sz w:val="20"/>
                <w:lang w:val="uk-UA"/>
              </w:rPr>
            </w:pPr>
            <w:r>
              <w:rPr>
                <w:sz w:val="20"/>
                <w:lang w:val="uk-UA"/>
              </w:rPr>
              <w:t>к</w:t>
            </w:r>
            <w:r w:rsidRPr="00616A08">
              <w:rPr>
                <w:sz w:val="20"/>
                <w:lang w:val="uk-UA"/>
              </w:rPr>
              <w:t>од</w:t>
            </w:r>
          </w:p>
        </w:tc>
        <w:tc>
          <w:tcPr>
            <w:tcW w:w="675" w:type="pct"/>
            <w:shd w:val="clear" w:color="auto" w:fill="auto"/>
            <w:vAlign w:val="center"/>
          </w:tcPr>
          <w:p w14:paraId="4740C63E" w14:textId="77777777" w:rsidR="000900BA" w:rsidRPr="00616A08" w:rsidRDefault="000900BA" w:rsidP="00B951C1">
            <w:pPr>
              <w:jc w:val="center"/>
              <w:rPr>
                <w:sz w:val="20"/>
                <w:lang w:val="uk-UA"/>
              </w:rPr>
            </w:pPr>
            <w:r>
              <w:rPr>
                <w:sz w:val="20"/>
                <w:lang w:val="uk-UA"/>
              </w:rPr>
              <w:t>н</w:t>
            </w:r>
            <w:r w:rsidRPr="00616A08">
              <w:rPr>
                <w:sz w:val="20"/>
                <w:lang w:val="uk-UA"/>
              </w:rPr>
              <w:t>айменування</w:t>
            </w:r>
          </w:p>
        </w:tc>
        <w:tc>
          <w:tcPr>
            <w:tcW w:w="315" w:type="pct"/>
            <w:vMerge/>
            <w:vAlign w:val="center"/>
          </w:tcPr>
          <w:p w14:paraId="1B02259F" w14:textId="77777777" w:rsidR="000900BA" w:rsidRPr="00616A08" w:rsidRDefault="000900BA" w:rsidP="00B951C1">
            <w:pPr>
              <w:jc w:val="center"/>
              <w:rPr>
                <w:sz w:val="20"/>
                <w:lang w:val="uk-UA"/>
              </w:rPr>
            </w:pPr>
          </w:p>
        </w:tc>
        <w:tc>
          <w:tcPr>
            <w:tcW w:w="504" w:type="pct"/>
            <w:vMerge/>
            <w:vAlign w:val="center"/>
          </w:tcPr>
          <w:p w14:paraId="3C6A0A39" w14:textId="77777777" w:rsidR="000900BA" w:rsidRPr="00616A08" w:rsidRDefault="000900BA" w:rsidP="00B951C1">
            <w:pPr>
              <w:jc w:val="center"/>
              <w:rPr>
                <w:sz w:val="20"/>
                <w:lang w:val="uk-UA"/>
              </w:rPr>
            </w:pPr>
          </w:p>
        </w:tc>
        <w:tc>
          <w:tcPr>
            <w:tcW w:w="354" w:type="pct"/>
            <w:shd w:val="clear" w:color="auto" w:fill="auto"/>
            <w:vAlign w:val="center"/>
          </w:tcPr>
          <w:p w14:paraId="4B16EECB" w14:textId="77777777" w:rsidR="000900BA" w:rsidRPr="00616A08" w:rsidRDefault="000900BA" w:rsidP="00B951C1">
            <w:pPr>
              <w:jc w:val="center"/>
              <w:rPr>
                <w:sz w:val="20"/>
                <w:lang w:val="uk-UA"/>
              </w:rPr>
            </w:pPr>
            <w:r>
              <w:rPr>
                <w:sz w:val="20"/>
                <w:lang w:val="uk-UA"/>
              </w:rPr>
              <w:t>об’ємна в</w:t>
            </w:r>
            <w:r w:rsidRPr="00616A08">
              <w:rPr>
                <w:sz w:val="20"/>
                <w:lang w:val="uk-UA"/>
              </w:rPr>
              <w:t xml:space="preserve">итрата </w:t>
            </w:r>
            <w:proofErr w:type="spellStart"/>
            <w:r w:rsidRPr="00616A08">
              <w:rPr>
                <w:sz w:val="20"/>
                <w:lang w:val="uk-UA"/>
              </w:rPr>
              <w:t>газопило</w:t>
            </w:r>
            <w:proofErr w:type="spellEnd"/>
            <w:r w:rsidRPr="00616A08">
              <w:rPr>
                <w:sz w:val="20"/>
                <w:lang w:val="uk-UA"/>
              </w:rPr>
              <w:t xml:space="preserve">- </w:t>
            </w:r>
            <w:proofErr w:type="spellStart"/>
            <w:r w:rsidRPr="00616A08">
              <w:rPr>
                <w:sz w:val="20"/>
                <w:lang w:val="uk-UA"/>
              </w:rPr>
              <w:t>вого</w:t>
            </w:r>
            <w:proofErr w:type="spellEnd"/>
            <w:r w:rsidRPr="00616A08">
              <w:rPr>
                <w:sz w:val="20"/>
                <w:lang w:val="uk-UA"/>
              </w:rPr>
              <w:t xml:space="preserve"> потоку,              м</w:t>
            </w:r>
            <w:r w:rsidRPr="00616A08">
              <w:rPr>
                <w:sz w:val="20"/>
                <w:vertAlign w:val="superscript"/>
                <w:lang w:val="uk-UA"/>
              </w:rPr>
              <w:t>3</w:t>
            </w:r>
            <w:r w:rsidRPr="00616A08">
              <w:rPr>
                <w:sz w:val="20"/>
                <w:lang w:val="uk-UA"/>
              </w:rPr>
              <w:t>/с</w:t>
            </w:r>
          </w:p>
        </w:tc>
        <w:tc>
          <w:tcPr>
            <w:tcW w:w="301" w:type="pct"/>
            <w:vAlign w:val="center"/>
          </w:tcPr>
          <w:p w14:paraId="49D3C387" w14:textId="77777777" w:rsidR="000900BA" w:rsidRPr="00616A08" w:rsidRDefault="000900BA" w:rsidP="00B951C1">
            <w:pPr>
              <w:jc w:val="center"/>
              <w:rPr>
                <w:sz w:val="20"/>
                <w:lang w:val="uk-UA"/>
              </w:rPr>
            </w:pPr>
            <w:r w:rsidRPr="00616A08">
              <w:rPr>
                <w:sz w:val="20"/>
                <w:lang w:val="uk-UA"/>
              </w:rPr>
              <w:t xml:space="preserve">масова </w:t>
            </w:r>
            <w:proofErr w:type="spellStart"/>
            <w:r w:rsidRPr="00616A08">
              <w:rPr>
                <w:sz w:val="20"/>
                <w:lang w:val="uk-UA"/>
              </w:rPr>
              <w:t>концен</w:t>
            </w:r>
            <w:r>
              <w:rPr>
                <w:sz w:val="20"/>
                <w:lang w:val="uk-UA"/>
              </w:rPr>
              <w:t>-</w:t>
            </w:r>
            <w:r w:rsidRPr="00616A08">
              <w:rPr>
                <w:sz w:val="20"/>
                <w:lang w:val="uk-UA"/>
              </w:rPr>
              <w:t>трація</w:t>
            </w:r>
            <w:proofErr w:type="spellEnd"/>
            <w:r w:rsidRPr="00616A08">
              <w:rPr>
                <w:sz w:val="20"/>
                <w:lang w:val="uk-UA"/>
              </w:rPr>
              <w:t>,          мг/м</w:t>
            </w:r>
            <w:r w:rsidRPr="00616A08">
              <w:rPr>
                <w:sz w:val="20"/>
                <w:vertAlign w:val="superscript"/>
                <w:lang w:val="uk-UA"/>
              </w:rPr>
              <w:t>3</w:t>
            </w:r>
          </w:p>
        </w:tc>
        <w:tc>
          <w:tcPr>
            <w:tcW w:w="311" w:type="pct"/>
            <w:shd w:val="clear" w:color="auto" w:fill="auto"/>
            <w:vAlign w:val="center"/>
          </w:tcPr>
          <w:p w14:paraId="5C00ED74" w14:textId="77777777" w:rsidR="000900BA" w:rsidRPr="00616A08" w:rsidRDefault="000900BA" w:rsidP="00B951C1">
            <w:pPr>
              <w:jc w:val="center"/>
              <w:rPr>
                <w:sz w:val="20"/>
                <w:lang w:val="uk-UA"/>
              </w:rPr>
            </w:pPr>
            <w:r>
              <w:rPr>
                <w:sz w:val="20"/>
                <w:lang w:val="uk-UA"/>
              </w:rPr>
              <w:t>масова витрата, г/с</w:t>
            </w:r>
          </w:p>
        </w:tc>
        <w:tc>
          <w:tcPr>
            <w:tcW w:w="354" w:type="pct"/>
            <w:shd w:val="clear" w:color="auto" w:fill="auto"/>
            <w:vAlign w:val="center"/>
          </w:tcPr>
          <w:p w14:paraId="2AA26C0F" w14:textId="77777777" w:rsidR="000900BA" w:rsidRPr="00616A08" w:rsidRDefault="000900BA" w:rsidP="00B951C1">
            <w:pPr>
              <w:jc w:val="center"/>
              <w:rPr>
                <w:sz w:val="20"/>
                <w:lang w:val="uk-UA"/>
              </w:rPr>
            </w:pPr>
            <w:r>
              <w:rPr>
                <w:sz w:val="20"/>
                <w:lang w:val="uk-UA"/>
              </w:rPr>
              <w:t>об’ємна в</w:t>
            </w:r>
            <w:r w:rsidRPr="00616A08">
              <w:rPr>
                <w:sz w:val="20"/>
                <w:lang w:val="uk-UA"/>
              </w:rPr>
              <w:t xml:space="preserve">итрата </w:t>
            </w:r>
            <w:proofErr w:type="spellStart"/>
            <w:r w:rsidRPr="00616A08">
              <w:rPr>
                <w:sz w:val="20"/>
                <w:lang w:val="uk-UA"/>
              </w:rPr>
              <w:t>газопило</w:t>
            </w:r>
            <w:proofErr w:type="spellEnd"/>
            <w:r w:rsidRPr="00616A08">
              <w:rPr>
                <w:sz w:val="20"/>
                <w:lang w:val="uk-UA"/>
              </w:rPr>
              <w:t xml:space="preserve">- </w:t>
            </w:r>
            <w:proofErr w:type="spellStart"/>
            <w:r w:rsidRPr="00616A08">
              <w:rPr>
                <w:sz w:val="20"/>
                <w:lang w:val="uk-UA"/>
              </w:rPr>
              <w:t>вого</w:t>
            </w:r>
            <w:proofErr w:type="spellEnd"/>
            <w:r w:rsidRPr="00616A08">
              <w:rPr>
                <w:sz w:val="20"/>
                <w:lang w:val="uk-UA"/>
              </w:rPr>
              <w:t xml:space="preserve"> потоку,              м</w:t>
            </w:r>
            <w:r w:rsidRPr="00616A08">
              <w:rPr>
                <w:sz w:val="20"/>
                <w:vertAlign w:val="superscript"/>
                <w:lang w:val="uk-UA"/>
              </w:rPr>
              <w:t>3</w:t>
            </w:r>
            <w:r w:rsidRPr="00616A08">
              <w:rPr>
                <w:sz w:val="20"/>
                <w:lang w:val="uk-UA"/>
              </w:rPr>
              <w:t>/с</w:t>
            </w:r>
          </w:p>
        </w:tc>
        <w:tc>
          <w:tcPr>
            <w:tcW w:w="301" w:type="pct"/>
            <w:shd w:val="clear" w:color="auto" w:fill="auto"/>
            <w:vAlign w:val="center"/>
          </w:tcPr>
          <w:p w14:paraId="34184B06" w14:textId="77777777" w:rsidR="000900BA" w:rsidRPr="00616A08" w:rsidRDefault="000900BA" w:rsidP="00B951C1">
            <w:pPr>
              <w:jc w:val="center"/>
              <w:rPr>
                <w:sz w:val="20"/>
                <w:lang w:val="uk-UA"/>
              </w:rPr>
            </w:pPr>
            <w:r w:rsidRPr="00616A08">
              <w:rPr>
                <w:sz w:val="20"/>
                <w:lang w:val="uk-UA"/>
              </w:rPr>
              <w:t xml:space="preserve">масова </w:t>
            </w:r>
            <w:proofErr w:type="spellStart"/>
            <w:r w:rsidRPr="00616A08">
              <w:rPr>
                <w:sz w:val="20"/>
                <w:lang w:val="uk-UA"/>
              </w:rPr>
              <w:t>концен</w:t>
            </w:r>
            <w:r>
              <w:rPr>
                <w:sz w:val="20"/>
                <w:lang w:val="uk-UA"/>
              </w:rPr>
              <w:t>-</w:t>
            </w:r>
            <w:r w:rsidRPr="00616A08">
              <w:rPr>
                <w:sz w:val="20"/>
                <w:lang w:val="uk-UA"/>
              </w:rPr>
              <w:t>трація</w:t>
            </w:r>
            <w:proofErr w:type="spellEnd"/>
            <w:r w:rsidRPr="00616A08">
              <w:rPr>
                <w:sz w:val="20"/>
                <w:lang w:val="uk-UA"/>
              </w:rPr>
              <w:t>,          мг/м</w:t>
            </w:r>
            <w:r w:rsidRPr="00616A08">
              <w:rPr>
                <w:sz w:val="20"/>
                <w:vertAlign w:val="superscript"/>
                <w:lang w:val="uk-UA"/>
              </w:rPr>
              <w:t>3</w:t>
            </w:r>
          </w:p>
        </w:tc>
        <w:tc>
          <w:tcPr>
            <w:tcW w:w="309" w:type="pct"/>
            <w:shd w:val="clear" w:color="auto" w:fill="auto"/>
            <w:vAlign w:val="center"/>
          </w:tcPr>
          <w:p w14:paraId="2302FB46" w14:textId="77777777" w:rsidR="000900BA" w:rsidRPr="00616A08" w:rsidRDefault="000900BA" w:rsidP="00B951C1">
            <w:pPr>
              <w:ind w:right="-6"/>
              <w:jc w:val="center"/>
              <w:rPr>
                <w:sz w:val="20"/>
                <w:lang w:val="uk-UA"/>
              </w:rPr>
            </w:pPr>
            <w:r>
              <w:rPr>
                <w:sz w:val="20"/>
                <w:lang w:val="uk-UA"/>
              </w:rPr>
              <w:t>масова витрата, г/с</w:t>
            </w:r>
          </w:p>
        </w:tc>
        <w:tc>
          <w:tcPr>
            <w:tcW w:w="363" w:type="pct"/>
            <w:vMerge/>
          </w:tcPr>
          <w:p w14:paraId="446E7AF4" w14:textId="77777777" w:rsidR="000900BA" w:rsidRPr="00616A08" w:rsidRDefault="000900BA" w:rsidP="00B951C1">
            <w:pPr>
              <w:rPr>
                <w:sz w:val="20"/>
                <w:lang w:val="uk-UA"/>
              </w:rPr>
            </w:pPr>
          </w:p>
        </w:tc>
      </w:tr>
      <w:tr w:rsidR="000900BA" w:rsidRPr="000900BA" w14:paraId="7C91E02F" w14:textId="77777777" w:rsidTr="00CD1529">
        <w:trPr>
          <w:trHeight w:val="163"/>
          <w:jc w:val="center"/>
        </w:trPr>
        <w:tc>
          <w:tcPr>
            <w:tcW w:w="312" w:type="pct"/>
            <w:shd w:val="clear" w:color="auto" w:fill="auto"/>
          </w:tcPr>
          <w:p w14:paraId="24AF7490" w14:textId="77777777" w:rsidR="000900BA" w:rsidRPr="000900BA" w:rsidRDefault="000900BA" w:rsidP="00B951C1">
            <w:pPr>
              <w:jc w:val="center"/>
              <w:rPr>
                <w:sz w:val="18"/>
                <w:szCs w:val="18"/>
                <w:lang w:val="uk-UA"/>
              </w:rPr>
            </w:pPr>
            <w:r w:rsidRPr="000900BA">
              <w:rPr>
                <w:sz w:val="18"/>
                <w:szCs w:val="18"/>
                <w:lang w:val="uk-UA"/>
              </w:rPr>
              <w:t>1</w:t>
            </w:r>
          </w:p>
        </w:tc>
        <w:tc>
          <w:tcPr>
            <w:tcW w:w="456" w:type="pct"/>
            <w:shd w:val="clear" w:color="auto" w:fill="auto"/>
          </w:tcPr>
          <w:p w14:paraId="7A177454" w14:textId="77777777" w:rsidR="000900BA" w:rsidRPr="000900BA" w:rsidRDefault="000900BA" w:rsidP="00B951C1">
            <w:pPr>
              <w:jc w:val="center"/>
              <w:rPr>
                <w:sz w:val="18"/>
                <w:szCs w:val="18"/>
                <w:lang w:val="uk-UA"/>
              </w:rPr>
            </w:pPr>
            <w:r w:rsidRPr="000900BA">
              <w:rPr>
                <w:sz w:val="18"/>
                <w:szCs w:val="18"/>
                <w:lang w:val="uk-UA"/>
              </w:rPr>
              <w:t>2</w:t>
            </w:r>
          </w:p>
        </w:tc>
        <w:tc>
          <w:tcPr>
            <w:tcW w:w="205" w:type="pct"/>
            <w:shd w:val="clear" w:color="auto" w:fill="auto"/>
          </w:tcPr>
          <w:p w14:paraId="70D6A74F" w14:textId="77777777" w:rsidR="000900BA" w:rsidRPr="000900BA" w:rsidRDefault="000900BA" w:rsidP="00B951C1">
            <w:pPr>
              <w:jc w:val="center"/>
              <w:rPr>
                <w:sz w:val="18"/>
                <w:szCs w:val="18"/>
                <w:lang w:val="uk-UA"/>
              </w:rPr>
            </w:pPr>
            <w:r w:rsidRPr="000900BA">
              <w:rPr>
                <w:sz w:val="18"/>
                <w:szCs w:val="18"/>
                <w:lang w:val="uk-UA"/>
              </w:rPr>
              <w:t>3</w:t>
            </w:r>
          </w:p>
        </w:tc>
        <w:tc>
          <w:tcPr>
            <w:tcW w:w="240" w:type="pct"/>
          </w:tcPr>
          <w:p w14:paraId="75DD7802" w14:textId="77777777" w:rsidR="000900BA" w:rsidRPr="000900BA" w:rsidRDefault="000900BA" w:rsidP="00B951C1">
            <w:pPr>
              <w:jc w:val="center"/>
              <w:rPr>
                <w:sz w:val="18"/>
                <w:szCs w:val="18"/>
                <w:lang w:val="uk-UA"/>
              </w:rPr>
            </w:pPr>
            <w:r w:rsidRPr="000900BA">
              <w:rPr>
                <w:sz w:val="18"/>
                <w:szCs w:val="18"/>
                <w:lang w:val="uk-UA"/>
              </w:rPr>
              <w:t>4</w:t>
            </w:r>
          </w:p>
        </w:tc>
        <w:tc>
          <w:tcPr>
            <w:tcW w:w="675" w:type="pct"/>
            <w:shd w:val="clear" w:color="auto" w:fill="auto"/>
          </w:tcPr>
          <w:p w14:paraId="4C51DDBC" w14:textId="77777777" w:rsidR="000900BA" w:rsidRPr="000900BA" w:rsidRDefault="000900BA" w:rsidP="00B951C1">
            <w:pPr>
              <w:jc w:val="center"/>
              <w:rPr>
                <w:sz w:val="18"/>
                <w:szCs w:val="18"/>
                <w:lang w:val="uk-UA"/>
              </w:rPr>
            </w:pPr>
            <w:r w:rsidRPr="000900BA">
              <w:rPr>
                <w:sz w:val="18"/>
                <w:szCs w:val="18"/>
                <w:lang w:val="uk-UA"/>
              </w:rPr>
              <w:t>5</w:t>
            </w:r>
          </w:p>
        </w:tc>
        <w:tc>
          <w:tcPr>
            <w:tcW w:w="315" w:type="pct"/>
          </w:tcPr>
          <w:p w14:paraId="7BB45C9F" w14:textId="77777777" w:rsidR="000900BA" w:rsidRPr="000900BA" w:rsidRDefault="000900BA" w:rsidP="00B951C1">
            <w:pPr>
              <w:jc w:val="center"/>
              <w:rPr>
                <w:sz w:val="18"/>
                <w:szCs w:val="18"/>
                <w:lang w:val="uk-UA"/>
              </w:rPr>
            </w:pPr>
            <w:r w:rsidRPr="000900BA">
              <w:rPr>
                <w:sz w:val="18"/>
                <w:szCs w:val="18"/>
                <w:lang w:val="uk-UA"/>
              </w:rPr>
              <w:t>6</w:t>
            </w:r>
          </w:p>
        </w:tc>
        <w:tc>
          <w:tcPr>
            <w:tcW w:w="504" w:type="pct"/>
          </w:tcPr>
          <w:p w14:paraId="51522C1B" w14:textId="77777777" w:rsidR="000900BA" w:rsidRPr="000900BA" w:rsidRDefault="000900BA" w:rsidP="00B951C1">
            <w:pPr>
              <w:jc w:val="center"/>
              <w:rPr>
                <w:sz w:val="18"/>
                <w:szCs w:val="18"/>
                <w:lang w:val="uk-UA"/>
              </w:rPr>
            </w:pPr>
            <w:r w:rsidRPr="000900BA">
              <w:rPr>
                <w:sz w:val="18"/>
                <w:szCs w:val="18"/>
                <w:lang w:val="uk-UA"/>
              </w:rPr>
              <w:t>7</w:t>
            </w:r>
          </w:p>
        </w:tc>
        <w:tc>
          <w:tcPr>
            <w:tcW w:w="354" w:type="pct"/>
            <w:shd w:val="clear" w:color="auto" w:fill="auto"/>
          </w:tcPr>
          <w:p w14:paraId="5872FAD3" w14:textId="77777777" w:rsidR="000900BA" w:rsidRPr="000900BA" w:rsidRDefault="000900BA" w:rsidP="00B951C1">
            <w:pPr>
              <w:jc w:val="center"/>
              <w:rPr>
                <w:sz w:val="18"/>
                <w:szCs w:val="18"/>
                <w:lang w:val="uk-UA"/>
              </w:rPr>
            </w:pPr>
            <w:r w:rsidRPr="000900BA">
              <w:rPr>
                <w:sz w:val="18"/>
                <w:szCs w:val="18"/>
                <w:lang w:val="uk-UA"/>
              </w:rPr>
              <w:t>8</w:t>
            </w:r>
          </w:p>
        </w:tc>
        <w:tc>
          <w:tcPr>
            <w:tcW w:w="301" w:type="pct"/>
          </w:tcPr>
          <w:p w14:paraId="4E0D4386" w14:textId="77777777" w:rsidR="000900BA" w:rsidRPr="000900BA" w:rsidRDefault="000900BA" w:rsidP="00B951C1">
            <w:pPr>
              <w:jc w:val="center"/>
              <w:rPr>
                <w:sz w:val="18"/>
                <w:szCs w:val="18"/>
                <w:lang w:val="uk-UA"/>
              </w:rPr>
            </w:pPr>
            <w:r w:rsidRPr="000900BA">
              <w:rPr>
                <w:sz w:val="18"/>
                <w:szCs w:val="18"/>
                <w:lang w:val="uk-UA"/>
              </w:rPr>
              <w:t>9</w:t>
            </w:r>
          </w:p>
        </w:tc>
        <w:tc>
          <w:tcPr>
            <w:tcW w:w="311" w:type="pct"/>
            <w:shd w:val="clear" w:color="auto" w:fill="auto"/>
          </w:tcPr>
          <w:p w14:paraId="6DE44178" w14:textId="77777777" w:rsidR="000900BA" w:rsidRPr="000900BA" w:rsidRDefault="000900BA" w:rsidP="00B951C1">
            <w:pPr>
              <w:jc w:val="center"/>
              <w:rPr>
                <w:sz w:val="18"/>
                <w:szCs w:val="18"/>
                <w:lang w:val="uk-UA"/>
              </w:rPr>
            </w:pPr>
            <w:r w:rsidRPr="000900BA">
              <w:rPr>
                <w:sz w:val="18"/>
                <w:szCs w:val="18"/>
                <w:lang w:val="uk-UA"/>
              </w:rPr>
              <w:t>10</w:t>
            </w:r>
          </w:p>
        </w:tc>
        <w:tc>
          <w:tcPr>
            <w:tcW w:w="354" w:type="pct"/>
            <w:shd w:val="clear" w:color="auto" w:fill="auto"/>
          </w:tcPr>
          <w:p w14:paraId="68B097F8" w14:textId="77777777" w:rsidR="000900BA" w:rsidRPr="000900BA" w:rsidRDefault="000900BA" w:rsidP="00B951C1">
            <w:pPr>
              <w:jc w:val="center"/>
              <w:rPr>
                <w:sz w:val="18"/>
                <w:szCs w:val="18"/>
                <w:lang w:val="uk-UA"/>
              </w:rPr>
            </w:pPr>
            <w:r w:rsidRPr="000900BA">
              <w:rPr>
                <w:sz w:val="18"/>
                <w:szCs w:val="18"/>
                <w:lang w:val="uk-UA"/>
              </w:rPr>
              <w:t>11</w:t>
            </w:r>
          </w:p>
        </w:tc>
        <w:tc>
          <w:tcPr>
            <w:tcW w:w="301" w:type="pct"/>
            <w:shd w:val="clear" w:color="auto" w:fill="auto"/>
          </w:tcPr>
          <w:p w14:paraId="59C2FD34" w14:textId="77777777" w:rsidR="000900BA" w:rsidRPr="000900BA" w:rsidRDefault="000900BA" w:rsidP="00B951C1">
            <w:pPr>
              <w:jc w:val="center"/>
              <w:rPr>
                <w:sz w:val="18"/>
                <w:szCs w:val="18"/>
                <w:lang w:val="uk-UA"/>
              </w:rPr>
            </w:pPr>
            <w:r w:rsidRPr="000900BA">
              <w:rPr>
                <w:sz w:val="18"/>
                <w:szCs w:val="18"/>
                <w:lang w:val="uk-UA"/>
              </w:rPr>
              <w:t>12</w:t>
            </w:r>
          </w:p>
        </w:tc>
        <w:tc>
          <w:tcPr>
            <w:tcW w:w="309" w:type="pct"/>
            <w:shd w:val="clear" w:color="auto" w:fill="auto"/>
          </w:tcPr>
          <w:p w14:paraId="28789440" w14:textId="77777777" w:rsidR="000900BA" w:rsidRPr="000900BA" w:rsidRDefault="000900BA" w:rsidP="00B951C1">
            <w:pPr>
              <w:jc w:val="center"/>
              <w:rPr>
                <w:sz w:val="18"/>
                <w:szCs w:val="18"/>
                <w:lang w:val="uk-UA"/>
              </w:rPr>
            </w:pPr>
            <w:r w:rsidRPr="000900BA">
              <w:rPr>
                <w:sz w:val="18"/>
                <w:szCs w:val="18"/>
                <w:lang w:val="uk-UA"/>
              </w:rPr>
              <w:t>13</w:t>
            </w:r>
          </w:p>
        </w:tc>
        <w:tc>
          <w:tcPr>
            <w:tcW w:w="363" w:type="pct"/>
          </w:tcPr>
          <w:p w14:paraId="34DC255B" w14:textId="77777777" w:rsidR="000900BA" w:rsidRPr="000900BA" w:rsidRDefault="000900BA" w:rsidP="00B951C1">
            <w:pPr>
              <w:jc w:val="center"/>
              <w:rPr>
                <w:sz w:val="18"/>
                <w:szCs w:val="18"/>
                <w:lang w:val="uk-UA"/>
              </w:rPr>
            </w:pPr>
            <w:r w:rsidRPr="000900BA">
              <w:rPr>
                <w:sz w:val="18"/>
                <w:szCs w:val="18"/>
                <w:lang w:val="uk-UA"/>
              </w:rPr>
              <w:t>14</w:t>
            </w:r>
          </w:p>
        </w:tc>
      </w:tr>
      <w:tr w:rsidR="00CD1529" w:rsidRPr="000900BA" w14:paraId="4A976942" w14:textId="77777777" w:rsidTr="00CD1529">
        <w:trPr>
          <w:trHeight w:val="163"/>
          <w:jc w:val="center"/>
        </w:trPr>
        <w:tc>
          <w:tcPr>
            <w:tcW w:w="312" w:type="pct"/>
            <w:shd w:val="clear" w:color="auto" w:fill="auto"/>
          </w:tcPr>
          <w:p w14:paraId="788922F3" w14:textId="3720C828" w:rsidR="00CD1529" w:rsidRPr="000900BA" w:rsidRDefault="00CD1529" w:rsidP="00972C95">
            <w:pPr>
              <w:jc w:val="center"/>
              <w:rPr>
                <w:sz w:val="18"/>
                <w:szCs w:val="18"/>
                <w:lang w:val="uk-UA"/>
              </w:rPr>
            </w:pPr>
            <w:r>
              <w:rPr>
                <w:sz w:val="18"/>
                <w:szCs w:val="18"/>
                <w:lang w:val="uk-UA"/>
              </w:rPr>
              <w:t>1</w:t>
            </w:r>
          </w:p>
        </w:tc>
        <w:tc>
          <w:tcPr>
            <w:tcW w:w="456" w:type="pct"/>
            <w:shd w:val="clear" w:color="auto" w:fill="auto"/>
          </w:tcPr>
          <w:p w14:paraId="013C4A19" w14:textId="77777777" w:rsidR="00CD1529" w:rsidRDefault="00CD1529" w:rsidP="00972C95">
            <w:pPr>
              <w:jc w:val="center"/>
              <w:rPr>
                <w:sz w:val="18"/>
                <w:szCs w:val="18"/>
                <w:lang w:val="uk-UA"/>
              </w:rPr>
            </w:pPr>
            <w:r w:rsidRPr="00CD1529">
              <w:rPr>
                <w:sz w:val="18"/>
                <w:szCs w:val="18"/>
                <w:lang w:val="uk-UA"/>
              </w:rPr>
              <w:t>Електрофільтр</w:t>
            </w:r>
          </w:p>
          <w:p w14:paraId="400EAB9B" w14:textId="3D3A2BB7" w:rsidR="00CD1529" w:rsidRPr="000900BA" w:rsidRDefault="00CD1529" w:rsidP="00972C95">
            <w:pPr>
              <w:jc w:val="center"/>
              <w:rPr>
                <w:sz w:val="18"/>
                <w:szCs w:val="18"/>
                <w:lang w:val="uk-UA"/>
              </w:rPr>
            </w:pPr>
            <w:r>
              <w:rPr>
                <w:sz w:val="18"/>
                <w:szCs w:val="18"/>
                <w:lang w:val="uk-UA"/>
              </w:rPr>
              <w:t>котла №1</w:t>
            </w:r>
          </w:p>
        </w:tc>
        <w:tc>
          <w:tcPr>
            <w:tcW w:w="205" w:type="pct"/>
            <w:shd w:val="clear" w:color="auto" w:fill="auto"/>
          </w:tcPr>
          <w:p w14:paraId="0DDA1F5F" w14:textId="77777777" w:rsidR="00CD1529" w:rsidRPr="000900BA" w:rsidRDefault="00CD1529" w:rsidP="00972C95">
            <w:pPr>
              <w:jc w:val="center"/>
              <w:rPr>
                <w:sz w:val="18"/>
                <w:szCs w:val="18"/>
                <w:lang w:val="uk-UA"/>
              </w:rPr>
            </w:pPr>
            <w:r>
              <w:rPr>
                <w:sz w:val="18"/>
                <w:szCs w:val="18"/>
                <w:lang w:val="uk-UA"/>
              </w:rPr>
              <w:t>-</w:t>
            </w:r>
          </w:p>
        </w:tc>
        <w:tc>
          <w:tcPr>
            <w:tcW w:w="240" w:type="pct"/>
          </w:tcPr>
          <w:p w14:paraId="03F22C9F" w14:textId="3922E59C" w:rsidR="00CD1529" w:rsidRPr="000900BA" w:rsidRDefault="00CD1529" w:rsidP="00972C95">
            <w:pPr>
              <w:jc w:val="center"/>
              <w:rPr>
                <w:sz w:val="18"/>
                <w:szCs w:val="18"/>
                <w:lang w:val="uk-UA"/>
              </w:rPr>
            </w:pPr>
            <w:r>
              <w:rPr>
                <w:sz w:val="18"/>
                <w:szCs w:val="18"/>
                <w:lang w:val="uk-UA"/>
              </w:rPr>
              <w:t>03000</w:t>
            </w:r>
          </w:p>
        </w:tc>
        <w:tc>
          <w:tcPr>
            <w:tcW w:w="675" w:type="pct"/>
            <w:shd w:val="clear" w:color="auto" w:fill="auto"/>
          </w:tcPr>
          <w:p w14:paraId="7CA69092" w14:textId="2C73F3E9" w:rsidR="00CD1529" w:rsidRPr="000900BA" w:rsidRDefault="00CD1529" w:rsidP="00972C95">
            <w:pPr>
              <w:jc w:val="center"/>
              <w:rPr>
                <w:sz w:val="18"/>
                <w:szCs w:val="18"/>
                <w:lang w:val="uk-UA"/>
              </w:rPr>
            </w:pPr>
            <w:r w:rsidRPr="00CD1529">
              <w:rPr>
                <w:sz w:val="18"/>
                <w:szCs w:val="18"/>
                <w:lang w:val="uk-UA"/>
              </w:rPr>
              <w:t>‌Речовини у вигляді суспендованих твердих частинок недиференційованих за складом</w:t>
            </w:r>
          </w:p>
        </w:tc>
        <w:tc>
          <w:tcPr>
            <w:tcW w:w="315" w:type="pct"/>
          </w:tcPr>
          <w:p w14:paraId="1D0535D0" w14:textId="1C0A222A" w:rsidR="00CD1529" w:rsidRPr="000900BA" w:rsidRDefault="00CD1529" w:rsidP="00972C95">
            <w:pPr>
              <w:jc w:val="center"/>
              <w:rPr>
                <w:sz w:val="18"/>
                <w:szCs w:val="18"/>
                <w:lang w:val="uk-UA"/>
              </w:rPr>
            </w:pPr>
            <w:r>
              <w:rPr>
                <w:sz w:val="18"/>
                <w:szCs w:val="18"/>
                <w:lang w:val="uk-UA"/>
              </w:rPr>
              <w:t>1</w:t>
            </w:r>
          </w:p>
        </w:tc>
        <w:tc>
          <w:tcPr>
            <w:tcW w:w="504" w:type="pct"/>
          </w:tcPr>
          <w:p w14:paraId="6BEE414E" w14:textId="4F2E8DE7" w:rsidR="00CD1529" w:rsidRPr="000900BA" w:rsidRDefault="00CD1529" w:rsidP="00972C95">
            <w:pPr>
              <w:jc w:val="center"/>
              <w:rPr>
                <w:sz w:val="18"/>
                <w:szCs w:val="18"/>
                <w:lang w:val="uk-UA"/>
              </w:rPr>
            </w:pPr>
            <w:r w:rsidRPr="00CD1529">
              <w:rPr>
                <w:sz w:val="18"/>
                <w:szCs w:val="18"/>
                <w:lang w:val="uk-UA"/>
              </w:rPr>
              <w:t>Електрофільтр ЭГУ 62-19-8-12VS320-400-2</w:t>
            </w:r>
          </w:p>
        </w:tc>
        <w:tc>
          <w:tcPr>
            <w:tcW w:w="354" w:type="pct"/>
            <w:shd w:val="clear" w:color="auto" w:fill="auto"/>
          </w:tcPr>
          <w:p w14:paraId="2E4C37E3" w14:textId="48DD4CD0" w:rsidR="00CD1529" w:rsidRPr="000900BA" w:rsidRDefault="00CD1529" w:rsidP="00972C95">
            <w:pPr>
              <w:jc w:val="center"/>
              <w:rPr>
                <w:sz w:val="18"/>
                <w:szCs w:val="18"/>
                <w:lang w:val="uk-UA"/>
              </w:rPr>
            </w:pPr>
            <w:r w:rsidRPr="00CD1529">
              <w:rPr>
                <w:sz w:val="18"/>
                <w:szCs w:val="18"/>
                <w:lang w:val="uk-UA"/>
              </w:rPr>
              <w:t>14,35</w:t>
            </w:r>
          </w:p>
        </w:tc>
        <w:tc>
          <w:tcPr>
            <w:tcW w:w="301" w:type="pct"/>
          </w:tcPr>
          <w:p w14:paraId="3D08BE55" w14:textId="6C673295" w:rsidR="00CD1529" w:rsidRPr="000900BA" w:rsidRDefault="00CD1529" w:rsidP="00972C95">
            <w:pPr>
              <w:jc w:val="center"/>
              <w:rPr>
                <w:sz w:val="18"/>
                <w:szCs w:val="18"/>
                <w:lang w:val="uk-UA"/>
              </w:rPr>
            </w:pPr>
            <w:r w:rsidRPr="00CD1529">
              <w:rPr>
                <w:sz w:val="18"/>
                <w:szCs w:val="18"/>
                <w:lang w:val="uk-UA"/>
              </w:rPr>
              <w:t>575,341</w:t>
            </w:r>
          </w:p>
        </w:tc>
        <w:tc>
          <w:tcPr>
            <w:tcW w:w="311" w:type="pct"/>
            <w:shd w:val="clear" w:color="auto" w:fill="auto"/>
          </w:tcPr>
          <w:p w14:paraId="137A8591" w14:textId="6E7D0266" w:rsidR="00CD1529" w:rsidRPr="000900BA" w:rsidRDefault="00CD1529" w:rsidP="00972C95">
            <w:pPr>
              <w:jc w:val="center"/>
              <w:rPr>
                <w:sz w:val="18"/>
                <w:szCs w:val="18"/>
                <w:lang w:val="uk-UA"/>
              </w:rPr>
            </w:pPr>
            <w:r w:rsidRPr="00CD1529">
              <w:rPr>
                <w:sz w:val="18"/>
                <w:szCs w:val="18"/>
                <w:lang w:val="uk-UA"/>
              </w:rPr>
              <w:t>8,2563</w:t>
            </w:r>
          </w:p>
        </w:tc>
        <w:tc>
          <w:tcPr>
            <w:tcW w:w="354" w:type="pct"/>
            <w:shd w:val="clear" w:color="auto" w:fill="auto"/>
          </w:tcPr>
          <w:p w14:paraId="5E62D87A" w14:textId="53E90EB9" w:rsidR="00CD1529" w:rsidRPr="000900BA" w:rsidRDefault="00CD1529" w:rsidP="00972C95">
            <w:pPr>
              <w:jc w:val="center"/>
              <w:rPr>
                <w:sz w:val="18"/>
                <w:szCs w:val="18"/>
                <w:lang w:val="uk-UA"/>
              </w:rPr>
            </w:pPr>
            <w:r w:rsidRPr="00CD1529">
              <w:rPr>
                <w:sz w:val="18"/>
                <w:szCs w:val="18"/>
                <w:lang w:val="uk-UA"/>
              </w:rPr>
              <w:t>14,816</w:t>
            </w:r>
          </w:p>
        </w:tc>
        <w:tc>
          <w:tcPr>
            <w:tcW w:w="301" w:type="pct"/>
            <w:shd w:val="clear" w:color="auto" w:fill="auto"/>
          </w:tcPr>
          <w:p w14:paraId="1117A121" w14:textId="0D4A4068" w:rsidR="00CD1529" w:rsidRPr="000900BA" w:rsidRDefault="00CD1529" w:rsidP="00972C95">
            <w:pPr>
              <w:jc w:val="center"/>
              <w:rPr>
                <w:sz w:val="18"/>
                <w:szCs w:val="18"/>
                <w:lang w:val="uk-UA"/>
              </w:rPr>
            </w:pPr>
            <w:r w:rsidRPr="00CD1529">
              <w:rPr>
                <w:sz w:val="18"/>
                <w:szCs w:val="18"/>
                <w:lang w:val="uk-UA"/>
              </w:rPr>
              <w:t>11,145</w:t>
            </w:r>
          </w:p>
        </w:tc>
        <w:tc>
          <w:tcPr>
            <w:tcW w:w="309" w:type="pct"/>
            <w:shd w:val="clear" w:color="auto" w:fill="auto"/>
          </w:tcPr>
          <w:p w14:paraId="528D3C8A" w14:textId="25EBD2D7" w:rsidR="00CD1529" w:rsidRPr="000900BA" w:rsidRDefault="00CD1529" w:rsidP="00972C95">
            <w:pPr>
              <w:jc w:val="center"/>
              <w:rPr>
                <w:sz w:val="18"/>
                <w:szCs w:val="18"/>
                <w:lang w:val="uk-UA"/>
              </w:rPr>
            </w:pPr>
            <w:r w:rsidRPr="00CD1529">
              <w:rPr>
                <w:sz w:val="18"/>
                <w:szCs w:val="18"/>
                <w:lang w:val="uk-UA"/>
              </w:rPr>
              <w:t>0,1651</w:t>
            </w:r>
          </w:p>
        </w:tc>
        <w:tc>
          <w:tcPr>
            <w:tcW w:w="363" w:type="pct"/>
          </w:tcPr>
          <w:p w14:paraId="0F5853E6" w14:textId="24DEE598" w:rsidR="00CD1529" w:rsidRPr="000900BA" w:rsidRDefault="00CD1529" w:rsidP="00972C95">
            <w:pPr>
              <w:jc w:val="center"/>
              <w:rPr>
                <w:sz w:val="18"/>
                <w:szCs w:val="18"/>
                <w:lang w:val="uk-UA"/>
              </w:rPr>
            </w:pPr>
            <w:r>
              <w:rPr>
                <w:sz w:val="18"/>
                <w:szCs w:val="18"/>
                <w:lang w:val="uk-UA"/>
              </w:rPr>
              <w:t>98,0</w:t>
            </w:r>
          </w:p>
        </w:tc>
      </w:tr>
      <w:tr w:rsidR="00CD1529" w:rsidRPr="000900BA" w14:paraId="4D7013CF" w14:textId="77777777" w:rsidTr="00CD1529">
        <w:trPr>
          <w:trHeight w:val="163"/>
          <w:jc w:val="center"/>
        </w:trPr>
        <w:tc>
          <w:tcPr>
            <w:tcW w:w="312" w:type="pct"/>
            <w:shd w:val="clear" w:color="auto" w:fill="auto"/>
          </w:tcPr>
          <w:p w14:paraId="2DADE67D" w14:textId="0ABA8149" w:rsidR="00CD1529" w:rsidRPr="000900BA" w:rsidRDefault="00CD1529" w:rsidP="00972C95">
            <w:pPr>
              <w:jc w:val="center"/>
              <w:rPr>
                <w:sz w:val="18"/>
                <w:szCs w:val="18"/>
                <w:lang w:val="uk-UA"/>
              </w:rPr>
            </w:pPr>
            <w:r>
              <w:rPr>
                <w:sz w:val="18"/>
                <w:szCs w:val="18"/>
                <w:lang w:val="uk-UA"/>
              </w:rPr>
              <w:t>1</w:t>
            </w:r>
          </w:p>
        </w:tc>
        <w:tc>
          <w:tcPr>
            <w:tcW w:w="456" w:type="pct"/>
            <w:shd w:val="clear" w:color="auto" w:fill="auto"/>
          </w:tcPr>
          <w:p w14:paraId="041D0BC2" w14:textId="77777777" w:rsidR="00CD1529" w:rsidRDefault="00CD1529" w:rsidP="00CD1529">
            <w:pPr>
              <w:jc w:val="center"/>
              <w:rPr>
                <w:sz w:val="18"/>
                <w:szCs w:val="18"/>
                <w:lang w:val="uk-UA"/>
              </w:rPr>
            </w:pPr>
            <w:r w:rsidRPr="00CD1529">
              <w:rPr>
                <w:sz w:val="18"/>
                <w:szCs w:val="18"/>
                <w:lang w:val="uk-UA"/>
              </w:rPr>
              <w:t>Електрофільтр</w:t>
            </w:r>
          </w:p>
          <w:p w14:paraId="03701744" w14:textId="79101218" w:rsidR="00CD1529" w:rsidRPr="000900BA" w:rsidRDefault="00CD1529" w:rsidP="00CD1529">
            <w:pPr>
              <w:jc w:val="center"/>
              <w:rPr>
                <w:sz w:val="18"/>
                <w:szCs w:val="18"/>
                <w:lang w:val="uk-UA"/>
              </w:rPr>
            </w:pPr>
            <w:r>
              <w:rPr>
                <w:sz w:val="18"/>
                <w:szCs w:val="18"/>
                <w:lang w:val="uk-UA"/>
              </w:rPr>
              <w:t>котла №2</w:t>
            </w:r>
          </w:p>
        </w:tc>
        <w:tc>
          <w:tcPr>
            <w:tcW w:w="205" w:type="pct"/>
            <w:shd w:val="clear" w:color="auto" w:fill="auto"/>
          </w:tcPr>
          <w:p w14:paraId="7E39349C" w14:textId="77777777" w:rsidR="00CD1529" w:rsidRPr="000900BA" w:rsidRDefault="00CD1529" w:rsidP="00972C95">
            <w:pPr>
              <w:jc w:val="center"/>
              <w:rPr>
                <w:sz w:val="18"/>
                <w:szCs w:val="18"/>
                <w:lang w:val="uk-UA"/>
              </w:rPr>
            </w:pPr>
            <w:r>
              <w:rPr>
                <w:sz w:val="18"/>
                <w:szCs w:val="18"/>
                <w:lang w:val="uk-UA"/>
              </w:rPr>
              <w:t>-</w:t>
            </w:r>
          </w:p>
        </w:tc>
        <w:tc>
          <w:tcPr>
            <w:tcW w:w="240" w:type="pct"/>
          </w:tcPr>
          <w:p w14:paraId="73A44B9D" w14:textId="3D26486B" w:rsidR="00CD1529" w:rsidRPr="000900BA" w:rsidRDefault="00CD1529" w:rsidP="00972C95">
            <w:pPr>
              <w:jc w:val="center"/>
              <w:rPr>
                <w:sz w:val="18"/>
                <w:szCs w:val="18"/>
                <w:lang w:val="uk-UA"/>
              </w:rPr>
            </w:pPr>
            <w:r>
              <w:rPr>
                <w:sz w:val="18"/>
                <w:szCs w:val="18"/>
                <w:lang w:val="uk-UA"/>
              </w:rPr>
              <w:t>03000</w:t>
            </w:r>
          </w:p>
        </w:tc>
        <w:tc>
          <w:tcPr>
            <w:tcW w:w="675" w:type="pct"/>
            <w:shd w:val="clear" w:color="auto" w:fill="auto"/>
          </w:tcPr>
          <w:p w14:paraId="00F5CB7D" w14:textId="6857F790" w:rsidR="00CD1529" w:rsidRPr="000900BA" w:rsidRDefault="00CD1529" w:rsidP="00972C95">
            <w:pPr>
              <w:jc w:val="center"/>
              <w:rPr>
                <w:sz w:val="18"/>
                <w:szCs w:val="18"/>
                <w:lang w:val="uk-UA"/>
              </w:rPr>
            </w:pPr>
            <w:r w:rsidRPr="00CD1529">
              <w:rPr>
                <w:sz w:val="18"/>
                <w:szCs w:val="18"/>
                <w:lang w:val="uk-UA"/>
              </w:rPr>
              <w:t>‌Речовини у вигляді суспендованих твердих частинок недиференційованих за складом</w:t>
            </w:r>
          </w:p>
        </w:tc>
        <w:tc>
          <w:tcPr>
            <w:tcW w:w="315" w:type="pct"/>
          </w:tcPr>
          <w:p w14:paraId="708C1ADA" w14:textId="21B4E03F" w:rsidR="00CD1529" w:rsidRPr="000900BA" w:rsidRDefault="00CD1529" w:rsidP="00972C95">
            <w:pPr>
              <w:jc w:val="center"/>
              <w:rPr>
                <w:sz w:val="18"/>
                <w:szCs w:val="18"/>
                <w:lang w:val="uk-UA"/>
              </w:rPr>
            </w:pPr>
            <w:r>
              <w:rPr>
                <w:sz w:val="18"/>
                <w:szCs w:val="18"/>
                <w:lang w:val="uk-UA"/>
              </w:rPr>
              <w:t>1</w:t>
            </w:r>
          </w:p>
        </w:tc>
        <w:tc>
          <w:tcPr>
            <w:tcW w:w="504" w:type="pct"/>
          </w:tcPr>
          <w:p w14:paraId="49EF0FFD" w14:textId="434A9910" w:rsidR="00CD1529" w:rsidRPr="000900BA" w:rsidRDefault="00CD1529" w:rsidP="00972C95">
            <w:pPr>
              <w:jc w:val="center"/>
              <w:rPr>
                <w:sz w:val="18"/>
                <w:szCs w:val="18"/>
                <w:lang w:val="uk-UA"/>
              </w:rPr>
            </w:pPr>
            <w:r w:rsidRPr="00F379AE">
              <w:rPr>
                <w:sz w:val="18"/>
                <w:szCs w:val="18"/>
                <w:lang w:val="uk-UA" w:eastAsia="uk-UA"/>
              </w:rPr>
              <w:t>Електрофільтр ЭГУ 62-19-8-12VS320-400-2</w:t>
            </w:r>
          </w:p>
        </w:tc>
        <w:tc>
          <w:tcPr>
            <w:tcW w:w="354" w:type="pct"/>
            <w:shd w:val="clear" w:color="auto" w:fill="auto"/>
          </w:tcPr>
          <w:p w14:paraId="73452669" w14:textId="3A8962F6" w:rsidR="00CD1529" w:rsidRPr="000900BA" w:rsidRDefault="00CD1529" w:rsidP="00972C95">
            <w:pPr>
              <w:jc w:val="center"/>
              <w:rPr>
                <w:sz w:val="18"/>
                <w:szCs w:val="18"/>
                <w:lang w:val="uk-UA"/>
              </w:rPr>
            </w:pPr>
            <w:r w:rsidRPr="00CD1529">
              <w:rPr>
                <w:sz w:val="18"/>
                <w:szCs w:val="18"/>
                <w:lang w:val="uk-UA"/>
              </w:rPr>
              <w:t>15,255</w:t>
            </w:r>
          </w:p>
        </w:tc>
        <w:tc>
          <w:tcPr>
            <w:tcW w:w="301" w:type="pct"/>
          </w:tcPr>
          <w:p w14:paraId="3EDF919E" w14:textId="3FA764E3" w:rsidR="00CD1529" w:rsidRPr="000900BA" w:rsidRDefault="00CD1529" w:rsidP="00972C95">
            <w:pPr>
              <w:jc w:val="center"/>
              <w:rPr>
                <w:sz w:val="18"/>
                <w:szCs w:val="18"/>
                <w:lang w:val="uk-UA"/>
              </w:rPr>
            </w:pPr>
            <w:r w:rsidRPr="000C7700">
              <w:rPr>
                <w:sz w:val="18"/>
                <w:szCs w:val="18"/>
              </w:rPr>
              <w:t>540,594</w:t>
            </w:r>
          </w:p>
        </w:tc>
        <w:tc>
          <w:tcPr>
            <w:tcW w:w="311" w:type="pct"/>
            <w:shd w:val="clear" w:color="auto" w:fill="auto"/>
          </w:tcPr>
          <w:p w14:paraId="21E21D76" w14:textId="55F4DF49" w:rsidR="00CD1529" w:rsidRPr="000900BA" w:rsidRDefault="00CD1529" w:rsidP="00972C95">
            <w:pPr>
              <w:jc w:val="center"/>
              <w:rPr>
                <w:sz w:val="18"/>
                <w:szCs w:val="18"/>
                <w:lang w:val="uk-UA"/>
              </w:rPr>
            </w:pPr>
            <w:r w:rsidRPr="000C7700">
              <w:rPr>
                <w:sz w:val="18"/>
                <w:szCs w:val="18"/>
              </w:rPr>
              <w:t>8,2469</w:t>
            </w:r>
          </w:p>
        </w:tc>
        <w:tc>
          <w:tcPr>
            <w:tcW w:w="354" w:type="pct"/>
            <w:shd w:val="clear" w:color="auto" w:fill="auto"/>
          </w:tcPr>
          <w:p w14:paraId="7A910125" w14:textId="72DBD0A5" w:rsidR="00CD1529" w:rsidRPr="000900BA" w:rsidRDefault="00417C56" w:rsidP="00972C95">
            <w:pPr>
              <w:jc w:val="center"/>
              <w:rPr>
                <w:sz w:val="18"/>
                <w:szCs w:val="18"/>
                <w:lang w:val="uk-UA"/>
              </w:rPr>
            </w:pPr>
            <w:r>
              <w:rPr>
                <w:sz w:val="18"/>
                <w:szCs w:val="18"/>
              </w:rPr>
              <w:t>15,412</w:t>
            </w:r>
          </w:p>
        </w:tc>
        <w:tc>
          <w:tcPr>
            <w:tcW w:w="301" w:type="pct"/>
            <w:shd w:val="clear" w:color="auto" w:fill="auto"/>
          </w:tcPr>
          <w:p w14:paraId="27E5DB02" w14:textId="146C9961" w:rsidR="00CD1529" w:rsidRPr="000900BA" w:rsidRDefault="00417C56" w:rsidP="00972C95">
            <w:pPr>
              <w:jc w:val="center"/>
              <w:rPr>
                <w:sz w:val="18"/>
                <w:szCs w:val="18"/>
                <w:lang w:val="uk-UA"/>
              </w:rPr>
            </w:pPr>
            <w:r w:rsidRPr="00417C56">
              <w:rPr>
                <w:sz w:val="18"/>
                <w:szCs w:val="18"/>
                <w:lang w:val="uk-UA"/>
              </w:rPr>
              <w:t>10,650</w:t>
            </w:r>
          </w:p>
        </w:tc>
        <w:tc>
          <w:tcPr>
            <w:tcW w:w="309" w:type="pct"/>
            <w:shd w:val="clear" w:color="auto" w:fill="auto"/>
          </w:tcPr>
          <w:p w14:paraId="380FAB3A" w14:textId="3A83A653" w:rsidR="00CD1529" w:rsidRPr="000900BA" w:rsidRDefault="00417C56" w:rsidP="00972C95">
            <w:pPr>
              <w:jc w:val="center"/>
              <w:rPr>
                <w:sz w:val="18"/>
                <w:szCs w:val="18"/>
                <w:lang w:val="uk-UA"/>
              </w:rPr>
            </w:pPr>
            <w:r w:rsidRPr="00417C56">
              <w:rPr>
                <w:sz w:val="18"/>
                <w:szCs w:val="18"/>
                <w:lang w:val="uk-UA"/>
              </w:rPr>
              <w:t>0,1641</w:t>
            </w:r>
          </w:p>
        </w:tc>
        <w:tc>
          <w:tcPr>
            <w:tcW w:w="363" w:type="pct"/>
          </w:tcPr>
          <w:p w14:paraId="4C289F32" w14:textId="61904145" w:rsidR="00CD1529" w:rsidRPr="000900BA" w:rsidRDefault="00417C56" w:rsidP="00972C95">
            <w:pPr>
              <w:jc w:val="center"/>
              <w:rPr>
                <w:sz w:val="18"/>
                <w:szCs w:val="18"/>
                <w:lang w:val="uk-UA"/>
              </w:rPr>
            </w:pPr>
            <w:r>
              <w:rPr>
                <w:sz w:val="18"/>
                <w:szCs w:val="18"/>
                <w:lang w:val="uk-UA"/>
              </w:rPr>
              <w:t>98,0</w:t>
            </w:r>
          </w:p>
        </w:tc>
      </w:tr>
      <w:bookmarkEnd w:id="30"/>
    </w:tbl>
    <w:p w14:paraId="06502ACC" w14:textId="77777777" w:rsidR="005B7355" w:rsidRPr="00D51505" w:rsidRDefault="005B7355" w:rsidP="005B7355">
      <w:pPr>
        <w:jc w:val="right"/>
        <w:rPr>
          <w:bCs/>
          <w:sz w:val="18"/>
          <w:szCs w:val="18"/>
          <w:lang w:val="uk-UA"/>
        </w:rPr>
      </w:pPr>
    </w:p>
    <w:p w14:paraId="5BAABC99" w14:textId="4B06D45E" w:rsidR="0097698D" w:rsidRDefault="0097698D" w:rsidP="0097698D">
      <w:pPr>
        <w:ind w:firstLine="567"/>
        <w:rPr>
          <w:lang w:val="uk-UA"/>
        </w:rPr>
      </w:pPr>
    </w:p>
    <w:p w14:paraId="06082380" w14:textId="709C1770" w:rsidR="00EB102B" w:rsidRDefault="00EB102B">
      <w:pPr>
        <w:rPr>
          <w:color w:val="auto"/>
          <w:sz w:val="26"/>
          <w:szCs w:val="26"/>
          <w:lang w:val="uk-UA"/>
        </w:rPr>
      </w:pPr>
    </w:p>
    <w:p w14:paraId="1DBDB748" w14:textId="4674B31C" w:rsidR="00EC04AE" w:rsidRPr="000900CE" w:rsidRDefault="00EC04AE" w:rsidP="00EC04AE">
      <w:pPr>
        <w:spacing w:after="120"/>
        <w:ind w:firstLine="567"/>
        <w:jc w:val="both"/>
        <w:rPr>
          <w:color w:val="auto"/>
          <w:sz w:val="26"/>
          <w:szCs w:val="26"/>
          <w:lang w:val="uk-UA"/>
        </w:rPr>
      </w:pPr>
      <w:bookmarkStart w:id="32" w:name="_Hlk166231737"/>
      <w:r w:rsidRPr="009841C6">
        <w:rPr>
          <w:color w:val="auto"/>
          <w:sz w:val="26"/>
          <w:szCs w:val="26"/>
          <w:lang w:val="uk-UA"/>
        </w:rPr>
        <w:t>Таблиця 6.7. Дані щодо потенційних обсягів викидів забруднюючих речовин в атмосферне повітря стаціонарними джерелами від об’єкта / промислового майданчика</w:t>
      </w:r>
    </w:p>
    <w:tbl>
      <w:tblPr>
        <w:tblW w:w="4998" w:type="pct"/>
        <w:tblLook w:val="04A0" w:firstRow="1" w:lastRow="0" w:firstColumn="1" w:lastColumn="0" w:noHBand="0" w:noVBand="1"/>
      </w:tblPr>
      <w:tblGrid>
        <w:gridCol w:w="1699"/>
        <w:gridCol w:w="8614"/>
        <w:gridCol w:w="4467"/>
      </w:tblGrid>
      <w:tr w:rsidR="00EC04AE" w:rsidRPr="00A94161" w14:paraId="67998DBE" w14:textId="77777777" w:rsidTr="004E6A61">
        <w:trPr>
          <w:trHeight w:val="255"/>
        </w:trPr>
        <w:tc>
          <w:tcPr>
            <w:tcW w:w="3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D0273" w14:textId="77777777" w:rsidR="00EC04AE" w:rsidRPr="00A94161" w:rsidRDefault="00EC04AE" w:rsidP="00B951C1">
            <w:pPr>
              <w:jc w:val="center"/>
              <w:rPr>
                <w:color w:val="auto"/>
                <w:kern w:val="0"/>
                <w:sz w:val="22"/>
                <w:szCs w:val="22"/>
                <w:lang w:val="uk-UA"/>
              </w:rPr>
            </w:pPr>
            <w:r w:rsidRPr="00A94161">
              <w:rPr>
                <w:color w:val="auto"/>
                <w:kern w:val="0"/>
                <w:sz w:val="22"/>
                <w:szCs w:val="22"/>
                <w:lang w:val="uk-UA"/>
              </w:rPr>
              <w:t>Забруднююча речовина</w:t>
            </w:r>
          </w:p>
        </w:tc>
        <w:tc>
          <w:tcPr>
            <w:tcW w:w="1511" w:type="pct"/>
            <w:vMerge w:val="restart"/>
            <w:tcBorders>
              <w:top w:val="single" w:sz="4" w:space="0" w:color="auto"/>
              <w:left w:val="nil"/>
              <w:bottom w:val="single" w:sz="4" w:space="0" w:color="auto"/>
              <w:right w:val="single" w:sz="4" w:space="0" w:color="auto"/>
            </w:tcBorders>
            <w:shd w:val="clear" w:color="auto" w:fill="auto"/>
            <w:vAlign w:val="center"/>
          </w:tcPr>
          <w:p w14:paraId="63C3BF94" w14:textId="77777777" w:rsidR="00EC04AE" w:rsidRPr="00A94161" w:rsidRDefault="00EC04AE" w:rsidP="00B951C1">
            <w:pPr>
              <w:jc w:val="center"/>
              <w:rPr>
                <w:color w:val="auto"/>
                <w:kern w:val="0"/>
                <w:sz w:val="22"/>
                <w:szCs w:val="22"/>
                <w:lang w:val="uk-UA"/>
              </w:rPr>
            </w:pPr>
            <w:r w:rsidRPr="00A94161">
              <w:rPr>
                <w:color w:val="auto"/>
                <w:kern w:val="0"/>
                <w:sz w:val="22"/>
                <w:szCs w:val="22"/>
                <w:lang w:val="uk-UA"/>
              </w:rPr>
              <w:t>Потенційний викид забруднюючої речовини, тонн, з трьома десятковими знаками</w:t>
            </w:r>
          </w:p>
        </w:tc>
      </w:tr>
      <w:tr w:rsidR="00EC04AE" w:rsidRPr="00A94161" w14:paraId="3C03444D" w14:textId="77777777" w:rsidTr="004E6A61">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08DFB155" w14:textId="77777777" w:rsidR="00EC04AE" w:rsidRPr="00A94161" w:rsidRDefault="00EC04AE" w:rsidP="00B951C1">
            <w:pPr>
              <w:jc w:val="center"/>
              <w:rPr>
                <w:color w:val="auto"/>
                <w:kern w:val="0"/>
                <w:sz w:val="22"/>
                <w:szCs w:val="22"/>
                <w:lang w:val="uk-UA"/>
              </w:rPr>
            </w:pPr>
            <w:r w:rsidRPr="00A94161">
              <w:rPr>
                <w:color w:val="auto"/>
                <w:kern w:val="0"/>
                <w:sz w:val="22"/>
                <w:szCs w:val="22"/>
                <w:lang w:val="uk-UA"/>
              </w:rPr>
              <w:t>код</w:t>
            </w:r>
          </w:p>
        </w:tc>
        <w:tc>
          <w:tcPr>
            <w:tcW w:w="2914" w:type="pct"/>
            <w:tcBorders>
              <w:top w:val="single" w:sz="4" w:space="0" w:color="auto"/>
              <w:left w:val="nil"/>
              <w:bottom w:val="single" w:sz="4" w:space="0" w:color="auto"/>
              <w:right w:val="single" w:sz="4" w:space="0" w:color="auto"/>
            </w:tcBorders>
            <w:shd w:val="clear" w:color="auto" w:fill="auto"/>
            <w:vAlign w:val="center"/>
          </w:tcPr>
          <w:p w14:paraId="08A2AE4C" w14:textId="77777777" w:rsidR="00EC04AE" w:rsidRPr="00A94161" w:rsidRDefault="00EC04AE" w:rsidP="00B951C1">
            <w:pPr>
              <w:jc w:val="center"/>
              <w:rPr>
                <w:color w:val="auto"/>
                <w:kern w:val="0"/>
                <w:sz w:val="22"/>
                <w:szCs w:val="22"/>
                <w:lang w:val="uk-UA"/>
              </w:rPr>
            </w:pPr>
            <w:r w:rsidRPr="00A94161">
              <w:rPr>
                <w:color w:val="auto"/>
                <w:kern w:val="0"/>
                <w:sz w:val="22"/>
                <w:szCs w:val="22"/>
                <w:lang w:val="uk-UA"/>
              </w:rPr>
              <w:t>найменування</w:t>
            </w:r>
          </w:p>
        </w:tc>
        <w:tc>
          <w:tcPr>
            <w:tcW w:w="1511" w:type="pct"/>
            <w:vMerge/>
            <w:tcBorders>
              <w:top w:val="single" w:sz="4" w:space="0" w:color="auto"/>
              <w:left w:val="nil"/>
              <w:bottom w:val="single" w:sz="4" w:space="0" w:color="auto"/>
              <w:right w:val="single" w:sz="4" w:space="0" w:color="auto"/>
            </w:tcBorders>
            <w:shd w:val="clear" w:color="auto" w:fill="auto"/>
            <w:vAlign w:val="center"/>
          </w:tcPr>
          <w:p w14:paraId="640557B9" w14:textId="77777777" w:rsidR="00EC04AE" w:rsidRPr="00A94161" w:rsidRDefault="00EC04AE" w:rsidP="00B951C1">
            <w:pPr>
              <w:jc w:val="center"/>
              <w:rPr>
                <w:color w:val="auto"/>
                <w:kern w:val="0"/>
                <w:sz w:val="22"/>
                <w:szCs w:val="22"/>
                <w:lang w:val="uk-UA"/>
              </w:rPr>
            </w:pPr>
          </w:p>
        </w:tc>
      </w:tr>
      <w:tr w:rsidR="00EC04AE" w:rsidRPr="00A94161" w14:paraId="7E8D9715" w14:textId="77777777" w:rsidTr="004E6A61">
        <w:trPr>
          <w:trHeight w:val="255"/>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64600D9F" w14:textId="77777777" w:rsidR="00EC04AE" w:rsidRPr="00A94161" w:rsidRDefault="00EC04AE" w:rsidP="00B951C1">
            <w:pPr>
              <w:jc w:val="center"/>
              <w:rPr>
                <w:color w:val="auto"/>
                <w:kern w:val="0"/>
                <w:sz w:val="22"/>
                <w:szCs w:val="22"/>
                <w:lang w:val="uk-UA"/>
              </w:rPr>
            </w:pPr>
            <w:r w:rsidRPr="00A94161">
              <w:rPr>
                <w:color w:val="auto"/>
                <w:kern w:val="0"/>
                <w:sz w:val="22"/>
                <w:szCs w:val="22"/>
                <w:lang w:val="uk-UA"/>
              </w:rPr>
              <w:t>1</w:t>
            </w:r>
          </w:p>
        </w:tc>
        <w:tc>
          <w:tcPr>
            <w:tcW w:w="2914" w:type="pct"/>
            <w:tcBorders>
              <w:top w:val="nil"/>
              <w:left w:val="nil"/>
              <w:bottom w:val="single" w:sz="4" w:space="0" w:color="auto"/>
              <w:right w:val="single" w:sz="4" w:space="0" w:color="auto"/>
            </w:tcBorders>
            <w:shd w:val="clear" w:color="auto" w:fill="auto"/>
            <w:vAlign w:val="center"/>
            <w:hideMark/>
          </w:tcPr>
          <w:p w14:paraId="53F769D2" w14:textId="77777777" w:rsidR="00EC04AE" w:rsidRPr="00A94161" w:rsidRDefault="00EC04AE" w:rsidP="00B951C1">
            <w:pPr>
              <w:jc w:val="center"/>
              <w:rPr>
                <w:color w:val="auto"/>
                <w:kern w:val="0"/>
                <w:sz w:val="22"/>
                <w:szCs w:val="22"/>
                <w:lang w:val="uk-UA"/>
              </w:rPr>
            </w:pPr>
            <w:r w:rsidRPr="00A94161">
              <w:rPr>
                <w:color w:val="auto"/>
                <w:kern w:val="0"/>
                <w:sz w:val="22"/>
                <w:szCs w:val="22"/>
                <w:lang w:val="uk-UA"/>
              </w:rPr>
              <w:t>2</w:t>
            </w:r>
          </w:p>
        </w:tc>
        <w:tc>
          <w:tcPr>
            <w:tcW w:w="1511" w:type="pct"/>
            <w:tcBorders>
              <w:top w:val="nil"/>
              <w:left w:val="nil"/>
              <w:bottom w:val="single" w:sz="4" w:space="0" w:color="auto"/>
              <w:right w:val="single" w:sz="4" w:space="0" w:color="auto"/>
            </w:tcBorders>
            <w:shd w:val="clear" w:color="auto" w:fill="auto"/>
            <w:vAlign w:val="center"/>
            <w:hideMark/>
          </w:tcPr>
          <w:p w14:paraId="55A38E0E" w14:textId="77777777" w:rsidR="00EC04AE" w:rsidRPr="00A94161" w:rsidRDefault="00EC04AE" w:rsidP="00B951C1">
            <w:pPr>
              <w:jc w:val="center"/>
              <w:rPr>
                <w:color w:val="auto"/>
                <w:kern w:val="0"/>
                <w:sz w:val="22"/>
                <w:szCs w:val="22"/>
                <w:lang w:val="uk-UA"/>
              </w:rPr>
            </w:pPr>
            <w:r w:rsidRPr="00A94161">
              <w:rPr>
                <w:color w:val="auto"/>
                <w:kern w:val="0"/>
                <w:sz w:val="22"/>
                <w:szCs w:val="22"/>
                <w:lang w:val="uk-UA"/>
              </w:rPr>
              <w:t>3</w:t>
            </w:r>
          </w:p>
        </w:tc>
      </w:tr>
      <w:tr w:rsidR="00972C95" w:rsidRPr="00BB3D58" w14:paraId="7F0632FA" w14:textId="77777777" w:rsidTr="00A94161">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0BE2262" w14:textId="7E9B5B51" w:rsidR="00972C95" w:rsidRPr="00BB3D58" w:rsidRDefault="00972C95" w:rsidP="00972C95">
            <w:pPr>
              <w:jc w:val="center"/>
              <w:rPr>
                <w:color w:val="auto"/>
                <w:kern w:val="0"/>
                <w:sz w:val="22"/>
                <w:szCs w:val="22"/>
                <w:lang w:val="uk-UA"/>
              </w:rPr>
            </w:pPr>
            <w:r w:rsidRPr="00BB3D58">
              <w:rPr>
                <w:sz w:val="22"/>
                <w:szCs w:val="22"/>
                <w:lang w:val="uk-UA"/>
              </w:rPr>
              <w:t>01003</w:t>
            </w:r>
          </w:p>
        </w:tc>
        <w:tc>
          <w:tcPr>
            <w:tcW w:w="2914" w:type="pct"/>
            <w:tcBorders>
              <w:top w:val="single" w:sz="4" w:space="0" w:color="auto"/>
              <w:left w:val="nil"/>
              <w:bottom w:val="single" w:sz="4" w:space="0" w:color="auto"/>
              <w:right w:val="single" w:sz="4" w:space="0" w:color="auto"/>
            </w:tcBorders>
            <w:shd w:val="clear" w:color="auto" w:fill="auto"/>
            <w:vAlign w:val="center"/>
          </w:tcPr>
          <w:p w14:paraId="6939B6A2" w14:textId="290B28E4" w:rsidR="00972C95" w:rsidRPr="00BB3D58" w:rsidRDefault="00972C95" w:rsidP="00972C95">
            <w:pPr>
              <w:jc w:val="center"/>
              <w:rPr>
                <w:sz w:val="22"/>
                <w:szCs w:val="22"/>
                <w:lang w:val="uk-UA"/>
              </w:rPr>
            </w:pPr>
            <w:r w:rsidRPr="00BB3D58">
              <w:rPr>
                <w:sz w:val="22"/>
                <w:szCs w:val="22"/>
                <w:lang w:val="uk-UA"/>
              </w:rPr>
              <w:t>Залізо та його сполуки (у перерахунку на залізо)</w:t>
            </w:r>
          </w:p>
        </w:tc>
        <w:tc>
          <w:tcPr>
            <w:tcW w:w="1511" w:type="pct"/>
            <w:tcBorders>
              <w:top w:val="single" w:sz="4" w:space="0" w:color="auto"/>
              <w:left w:val="nil"/>
              <w:bottom w:val="single" w:sz="4" w:space="0" w:color="auto"/>
              <w:right w:val="single" w:sz="4" w:space="0" w:color="auto"/>
            </w:tcBorders>
            <w:shd w:val="clear" w:color="auto" w:fill="auto"/>
            <w:vAlign w:val="center"/>
          </w:tcPr>
          <w:p w14:paraId="6620450F" w14:textId="5E996C08" w:rsidR="00972C95" w:rsidRPr="00BB3D58" w:rsidRDefault="00972C95" w:rsidP="00972C95">
            <w:pPr>
              <w:jc w:val="center"/>
              <w:rPr>
                <w:color w:val="auto"/>
                <w:kern w:val="0"/>
                <w:sz w:val="22"/>
                <w:szCs w:val="22"/>
                <w:lang w:val="uk-UA"/>
              </w:rPr>
            </w:pPr>
            <w:r w:rsidRPr="00BB3D58">
              <w:rPr>
                <w:sz w:val="22"/>
                <w:szCs w:val="22"/>
                <w:lang w:val="uk-UA"/>
              </w:rPr>
              <w:t>0,003</w:t>
            </w:r>
          </w:p>
        </w:tc>
      </w:tr>
      <w:tr w:rsidR="00972C95" w:rsidRPr="00BB3D58" w14:paraId="0B0F05B3" w14:textId="77777777" w:rsidTr="00972C95">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2BDE9B8E" w14:textId="2C2C6D0D" w:rsidR="00972C95" w:rsidRPr="00BB3D58" w:rsidRDefault="00972C95" w:rsidP="00972C95">
            <w:pPr>
              <w:jc w:val="center"/>
              <w:rPr>
                <w:color w:val="auto"/>
                <w:kern w:val="0"/>
                <w:sz w:val="22"/>
                <w:szCs w:val="22"/>
                <w:lang w:val="uk-UA"/>
              </w:rPr>
            </w:pPr>
            <w:r w:rsidRPr="00BB3D58">
              <w:rPr>
                <w:sz w:val="22"/>
                <w:szCs w:val="22"/>
                <w:lang w:val="uk-UA"/>
              </w:rPr>
              <w:t>01006</w:t>
            </w:r>
          </w:p>
        </w:tc>
        <w:tc>
          <w:tcPr>
            <w:tcW w:w="2914" w:type="pct"/>
            <w:tcBorders>
              <w:top w:val="nil"/>
              <w:left w:val="nil"/>
              <w:bottom w:val="single" w:sz="4" w:space="0" w:color="auto"/>
              <w:right w:val="single" w:sz="4" w:space="0" w:color="auto"/>
            </w:tcBorders>
            <w:shd w:val="clear" w:color="auto" w:fill="auto"/>
            <w:vAlign w:val="center"/>
          </w:tcPr>
          <w:p w14:paraId="16025E72" w14:textId="3F60445E" w:rsidR="00972C95" w:rsidRPr="00BB3D58" w:rsidRDefault="00972C95" w:rsidP="00972C95">
            <w:pPr>
              <w:jc w:val="center"/>
              <w:rPr>
                <w:sz w:val="22"/>
                <w:szCs w:val="22"/>
                <w:lang w:val="uk-UA"/>
              </w:rPr>
            </w:pPr>
            <w:r w:rsidRPr="00BB3D58">
              <w:rPr>
                <w:bCs/>
                <w:sz w:val="22"/>
                <w:szCs w:val="22"/>
                <w:lang w:val="uk-UA"/>
              </w:rPr>
              <w:t>Нікель та його сполуки (у перерахунку на нікель)</w:t>
            </w:r>
          </w:p>
        </w:tc>
        <w:tc>
          <w:tcPr>
            <w:tcW w:w="1511" w:type="pct"/>
            <w:tcBorders>
              <w:top w:val="nil"/>
              <w:left w:val="nil"/>
              <w:bottom w:val="single" w:sz="4" w:space="0" w:color="auto"/>
              <w:right w:val="single" w:sz="4" w:space="0" w:color="auto"/>
            </w:tcBorders>
            <w:shd w:val="clear" w:color="auto" w:fill="auto"/>
            <w:vAlign w:val="center"/>
          </w:tcPr>
          <w:p w14:paraId="73EDF64E" w14:textId="32BFBF44" w:rsidR="00972C95" w:rsidRPr="00BB3D58" w:rsidRDefault="00972C95" w:rsidP="00972C95">
            <w:pPr>
              <w:jc w:val="center"/>
              <w:rPr>
                <w:color w:val="auto"/>
                <w:kern w:val="0"/>
                <w:sz w:val="22"/>
                <w:szCs w:val="22"/>
                <w:lang w:val="uk-UA"/>
              </w:rPr>
            </w:pPr>
            <w:r w:rsidRPr="00BB3D58">
              <w:rPr>
                <w:sz w:val="22"/>
                <w:szCs w:val="22"/>
                <w:lang w:val="uk-UA"/>
              </w:rPr>
              <w:t>0,000</w:t>
            </w:r>
          </w:p>
        </w:tc>
      </w:tr>
      <w:tr w:rsidR="00972C95" w:rsidRPr="00BB3D58" w14:paraId="31E1BE06" w14:textId="77777777" w:rsidTr="00972C95">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5A5A6524" w14:textId="6B2BB046" w:rsidR="00972C95" w:rsidRPr="00BB3D58" w:rsidRDefault="00972C95" w:rsidP="00972C95">
            <w:pPr>
              <w:jc w:val="center"/>
              <w:rPr>
                <w:color w:val="auto"/>
                <w:kern w:val="0"/>
                <w:sz w:val="22"/>
                <w:szCs w:val="22"/>
                <w:lang w:val="uk-UA"/>
              </w:rPr>
            </w:pPr>
            <w:r w:rsidRPr="00BB3D58">
              <w:rPr>
                <w:sz w:val="22"/>
                <w:szCs w:val="22"/>
                <w:lang w:val="uk-UA"/>
              </w:rPr>
              <w:t>01010</w:t>
            </w:r>
          </w:p>
        </w:tc>
        <w:tc>
          <w:tcPr>
            <w:tcW w:w="2914" w:type="pct"/>
            <w:tcBorders>
              <w:top w:val="nil"/>
              <w:left w:val="nil"/>
              <w:bottom w:val="single" w:sz="4" w:space="0" w:color="auto"/>
              <w:right w:val="single" w:sz="4" w:space="0" w:color="auto"/>
            </w:tcBorders>
            <w:shd w:val="clear" w:color="auto" w:fill="auto"/>
            <w:vAlign w:val="center"/>
          </w:tcPr>
          <w:p w14:paraId="58E6E9FF" w14:textId="06165D60" w:rsidR="00972C95" w:rsidRPr="00BB3D58" w:rsidRDefault="00972C95" w:rsidP="00972C95">
            <w:pPr>
              <w:jc w:val="center"/>
              <w:rPr>
                <w:sz w:val="22"/>
                <w:szCs w:val="22"/>
                <w:lang w:val="uk-UA"/>
              </w:rPr>
            </w:pPr>
            <w:r w:rsidRPr="00BB3D58">
              <w:rPr>
                <w:sz w:val="22"/>
                <w:szCs w:val="22"/>
                <w:lang w:val="uk-UA"/>
              </w:rPr>
              <w:t>Хром та його сполуки (у перерахунку на триоксид хрому)</w:t>
            </w:r>
          </w:p>
        </w:tc>
        <w:tc>
          <w:tcPr>
            <w:tcW w:w="1511" w:type="pct"/>
            <w:tcBorders>
              <w:top w:val="nil"/>
              <w:left w:val="nil"/>
              <w:bottom w:val="single" w:sz="4" w:space="0" w:color="auto"/>
              <w:right w:val="single" w:sz="4" w:space="0" w:color="auto"/>
            </w:tcBorders>
            <w:shd w:val="clear" w:color="auto" w:fill="auto"/>
            <w:vAlign w:val="center"/>
          </w:tcPr>
          <w:p w14:paraId="2DABC643" w14:textId="47AEBD9E" w:rsidR="00972C95" w:rsidRPr="00BB3D58" w:rsidRDefault="00972C95" w:rsidP="00972C95">
            <w:pPr>
              <w:jc w:val="center"/>
              <w:rPr>
                <w:color w:val="auto"/>
                <w:kern w:val="0"/>
                <w:sz w:val="22"/>
                <w:szCs w:val="22"/>
                <w:lang w:val="uk-UA"/>
              </w:rPr>
            </w:pPr>
            <w:r w:rsidRPr="00BB3D58">
              <w:rPr>
                <w:sz w:val="22"/>
                <w:szCs w:val="22"/>
                <w:lang w:val="uk-UA"/>
              </w:rPr>
              <w:t>0,000</w:t>
            </w:r>
          </w:p>
        </w:tc>
      </w:tr>
      <w:tr w:rsidR="00972C95" w:rsidRPr="00BB3D58" w14:paraId="6AFF19FE" w14:textId="77777777" w:rsidTr="00972C95">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3C43C32C" w14:textId="2308EDBD" w:rsidR="00972C95" w:rsidRPr="00BB3D58" w:rsidRDefault="00972C95" w:rsidP="00972C95">
            <w:pPr>
              <w:widowControl w:val="0"/>
              <w:autoSpaceDE w:val="0"/>
              <w:autoSpaceDN w:val="0"/>
              <w:adjustRightInd w:val="0"/>
              <w:jc w:val="center"/>
              <w:rPr>
                <w:color w:val="auto"/>
                <w:sz w:val="22"/>
                <w:szCs w:val="22"/>
                <w:lang w:val="uk-UA"/>
              </w:rPr>
            </w:pPr>
            <w:r w:rsidRPr="00BB3D58">
              <w:rPr>
                <w:sz w:val="22"/>
                <w:szCs w:val="22"/>
                <w:lang w:val="uk-UA"/>
              </w:rPr>
              <w:t>01104</w:t>
            </w:r>
          </w:p>
        </w:tc>
        <w:tc>
          <w:tcPr>
            <w:tcW w:w="2914" w:type="pct"/>
            <w:tcBorders>
              <w:top w:val="nil"/>
              <w:left w:val="nil"/>
              <w:bottom w:val="single" w:sz="4" w:space="0" w:color="auto"/>
              <w:right w:val="single" w:sz="4" w:space="0" w:color="auto"/>
            </w:tcBorders>
            <w:shd w:val="clear" w:color="auto" w:fill="auto"/>
            <w:vAlign w:val="center"/>
          </w:tcPr>
          <w:p w14:paraId="0EA34468" w14:textId="2895388A" w:rsidR="00972C95" w:rsidRPr="00BB3D58" w:rsidRDefault="00972C95" w:rsidP="00972C95">
            <w:pPr>
              <w:jc w:val="center"/>
              <w:rPr>
                <w:color w:val="auto"/>
                <w:sz w:val="22"/>
                <w:szCs w:val="22"/>
                <w:lang w:val="uk-UA"/>
              </w:rPr>
            </w:pPr>
            <w:r w:rsidRPr="00BB3D58">
              <w:rPr>
                <w:sz w:val="22"/>
                <w:szCs w:val="22"/>
                <w:lang w:val="uk-UA"/>
              </w:rPr>
              <w:t>Манган та його сполуки (у перерахунку на діоксид мангану)</w:t>
            </w:r>
          </w:p>
        </w:tc>
        <w:tc>
          <w:tcPr>
            <w:tcW w:w="1511" w:type="pct"/>
            <w:tcBorders>
              <w:top w:val="nil"/>
              <w:left w:val="nil"/>
              <w:bottom w:val="single" w:sz="4" w:space="0" w:color="auto"/>
              <w:right w:val="single" w:sz="4" w:space="0" w:color="auto"/>
            </w:tcBorders>
            <w:shd w:val="clear" w:color="auto" w:fill="auto"/>
            <w:vAlign w:val="center"/>
          </w:tcPr>
          <w:p w14:paraId="2883FFF5" w14:textId="15AD24B4" w:rsidR="00972C95" w:rsidRPr="00BB3D58" w:rsidRDefault="00972C95" w:rsidP="00972C95">
            <w:pPr>
              <w:jc w:val="center"/>
              <w:rPr>
                <w:sz w:val="22"/>
                <w:szCs w:val="22"/>
                <w:lang w:val="uk-UA"/>
              </w:rPr>
            </w:pPr>
            <w:r w:rsidRPr="00BB3D58">
              <w:rPr>
                <w:bCs/>
                <w:sz w:val="22"/>
                <w:szCs w:val="22"/>
                <w:lang w:val="uk-UA"/>
              </w:rPr>
              <w:t>0,000</w:t>
            </w:r>
          </w:p>
        </w:tc>
      </w:tr>
      <w:tr w:rsidR="00972C95" w:rsidRPr="00BB3D58" w14:paraId="4F0DB5A1" w14:textId="77777777" w:rsidTr="00972C95">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579503C2" w14:textId="7FA6C78B" w:rsidR="00972C95" w:rsidRPr="00BB3D58" w:rsidRDefault="00972C95" w:rsidP="00972C95">
            <w:pPr>
              <w:widowControl w:val="0"/>
              <w:autoSpaceDE w:val="0"/>
              <w:autoSpaceDN w:val="0"/>
              <w:adjustRightInd w:val="0"/>
              <w:jc w:val="center"/>
              <w:rPr>
                <w:color w:val="auto"/>
                <w:sz w:val="22"/>
                <w:szCs w:val="22"/>
                <w:lang w:val="uk-UA"/>
              </w:rPr>
            </w:pPr>
            <w:r w:rsidRPr="00BB3D58">
              <w:rPr>
                <w:sz w:val="22"/>
                <w:szCs w:val="22"/>
                <w:lang w:val="uk-UA"/>
              </w:rPr>
              <w:t>03000</w:t>
            </w:r>
          </w:p>
        </w:tc>
        <w:tc>
          <w:tcPr>
            <w:tcW w:w="2914" w:type="pct"/>
            <w:tcBorders>
              <w:top w:val="nil"/>
              <w:left w:val="nil"/>
              <w:bottom w:val="single" w:sz="4" w:space="0" w:color="auto"/>
              <w:right w:val="single" w:sz="4" w:space="0" w:color="auto"/>
            </w:tcBorders>
            <w:shd w:val="clear" w:color="auto" w:fill="auto"/>
            <w:vAlign w:val="center"/>
          </w:tcPr>
          <w:p w14:paraId="0ABE0544" w14:textId="3C420F4A" w:rsidR="00972C95" w:rsidRPr="00BB3D58" w:rsidRDefault="00972C95" w:rsidP="00972C95">
            <w:pPr>
              <w:jc w:val="center"/>
              <w:rPr>
                <w:color w:val="auto"/>
                <w:sz w:val="22"/>
                <w:szCs w:val="22"/>
                <w:lang w:val="uk-UA"/>
              </w:rPr>
            </w:pPr>
            <w:r w:rsidRPr="00BB3D58">
              <w:rPr>
                <w:sz w:val="22"/>
                <w:szCs w:val="22"/>
                <w:lang w:val="uk-UA"/>
              </w:rPr>
              <w:t xml:space="preserve">‌Речовини у вигляді суспендованих твердих частинок (мікрочастинки та волокна), в </w:t>
            </w:r>
            <w:proofErr w:type="spellStart"/>
            <w:r w:rsidRPr="00BB3D58">
              <w:rPr>
                <w:sz w:val="22"/>
                <w:szCs w:val="22"/>
                <w:lang w:val="uk-UA"/>
              </w:rPr>
              <w:t>т.ч</w:t>
            </w:r>
            <w:proofErr w:type="spellEnd"/>
            <w:r w:rsidRPr="00BB3D58">
              <w:rPr>
                <w:sz w:val="22"/>
                <w:szCs w:val="22"/>
                <w:lang w:val="uk-UA"/>
              </w:rPr>
              <w:t>.:</w:t>
            </w:r>
          </w:p>
        </w:tc>
        <w:tc>
          <w:tcPr>
            <w:tcW w:w="1511" w:type="pct"/>
            <w:tcBorders>
              <w:top w:val="nil"/>
              <w:left w:val="nil"/>
              <w:bottom w:val="single" w:sz="4" w:space="0" w:color="auto"/>
              <w:right w:val="single" w:sz="4" w:space="0" w:color="auto"/>
            </w:tcBorders>
            <w:shd w:val="clear" w:color="auto" w:fill="auto"/>
            <w:vAlign w:val="center"/>
          </w:tcPr>
          <w:p w14:paraId="36DCC8BC" w14:textId="6741B319" w:rsidR="00972C95" w:rsidRPr="00BB3D58" w:rsidRDefault="00972C95" w:rsidP="00972C95">
            <w:pPr>
              <w:jc w:val="center"/>
              <w:rPr>
                <w:sz w:val="22"/>
                <w:szCs w:val="22"/>
                <w:lang w:val="uk-UA"/>
              </w:rPr>
            </w:pPr>
            <w:r w:rsidRPr="00BB3D58">
              <w:rPr>
                <w:sz w:val="22"/>
                <w:szCs w:val="22"/>
                <w:lang w:val="uk-UA"/>
              </w:rPr>
              <w:t>12,158</w:t>
            </w:r>
          </w:p>
        </w:tc>
      </w:tr>
      <w:tr w:rsidR="00972C95" w:rsidRPr="00BB3D58" w14:paraId="6043AF2C" w14:textId="77777777" w:rsidTr="00972C95">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5BFDB974" w14:textId="4D516405" w:rsidR="00972C95" w:rsidRPr="00BB3D58" w:rsidRDefault="00972C95" w:rsidP="00972C95">
            <w:pPr>
              <w:jc w:val="center"/>
              <w:rPr>
                <w:color w:val="auto"/>
                <w:kern w:val="0"/>
                <w:sz w:val="22"/>
                <w:szCs w:val="22"/>
                <w:lang w:val="uk-UA"/>
              </w:rPr>
            </w:pPr>
            <w:r w:rsidRPr="00BB3D58">
              <w:rPr>
                <w:sz w:val="22"/>
                <w:szCs w:val="22"/>
                <w:lang w:val="uk-UA"/>
              </w:rPr>
              <w:t>‌03000</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tcPr>
          <w:p w14:paraId="2FC07A6C" w14:textId="4677015D" w:rsidR="00972C95" w:rsidRPr="00BB3D58" w:rsidRDefault="00972C95" w:rsidP="00972C95">
            <w:pPr>
              <w:jc w:val="center"/>
              <w:rPr>
                <w:color w:val="auto"/>
                <w:kern w:val="0"/>
                <w:sz w:val="22"/>
                <w:szCs w:val="22"/>
                <w:lang w:val="uk-UA"/>
              </w:rPr>
            </w:pPr>
            <w:r w:rsidRPr="00BB3D58">
              <w:rPr>
                <w:sz w:val="22"/>
                <w:szCs w:val="22"/>
                <w:lang w:val="uk-UA"/>
              </w:rPr>
              <w:t>‌Речовини у вигляді суспендованих твердих частинок (мікрочастинки та волокна)</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06254E90" w14:textId="1AB2DED7" w:rsidR="00972C95" w:rsidRPr="00BB3D58" w:rsidRDefault="00972C95" w:rsidP="00972C95">
            <w:pPr>
              <w:jc w:val="center"/>
              <w:rPr>
                <w:color w:val="auto"/>
                <w:kern w:val="0"/>
                <w:sz w:val="22"/>
                <w:szCs w:val="22"/>
                <w:lang w:val="uk-UA"/>
              </w:rPr>
            </w:pPr>
            <w:r w:rsidRPr="00BB3D58">
              <w:rPr>
                <w:sz w:val="22"/>
                <w:szCs w:val="22"/>
                <w:lang w:val="uk-UA"/>
              </w:rPr>
              <w:t>11,818</w:t>
            </w:r>
          </w:p>
        </w:tc>
      </w:tr>
      <w:tr w:rsidR="00972C95" w:rsidRPr="00BB3D58" w14:paraId="7C079437" w14:textId="77777777" w:rsidTr="00A94161">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FA4020E" w14:textId="5E7C15B0" w:rsidR="00972C95" w:rsidRPr="00BB3D58" w:rsidRDefault="00972C95" w:rsidP="00972C95">
            <w:pPr>
              <w:jc w:val="center"/>
              <w:rPr>
                <w:color w:val="auto"/>
                <w:kern w:val="0"/>
                <w:sz w:val="22"/>
                <w:szCs w:val="22"/>
                <w:lang w:val="uk-UA"/>
              </w:rPr>
            </w:pPr>
            <w:r w:rsidRPr="00BB3D58">
              <w:rPr>
                <w:sz w:val="22"/>
                <w:szCs w:val="22"/>
                <w:lang w:val="uk-UA"/>
              </w:rPr>
              <w:t>03000</w:t>
            </w:r>
          </w:p>
        </w:tc>
        <w:tc>
          <w:tcPr>
            <w:tcW w:w="2914" w:type="pct"/>
            <w:tcBorders>
              <w:top w:val="single" w:sz="4" w:space="0" w:color="auto"/>
              <w:left w:val="nil"/>
              <w:bottom w:val="single" w:sz="4" w:space="0" w:color="auto"/>
              <w:right w:val="single" w:sz="4" w:space="0" w:color="auto"/>
            </w:tcBorders>
            <w:shd w:val="clear" w:color="auto" w:fill="auto"/>
            <w:vAlign w:val="center"/>
          </w:tcPr>
          <w:p w14:paraId="71EF891B" w14:textId="5958F706" w:rsidR="00972C95" w:rsidRPr="00BB3D58" w:rsidRDefault="00972C95" w:rsidP="00972C95">
            <w:pPr>
              <w:jc w:val="center"/>
              <w:rPr>
                <w:sz w:val="22"/>
                <w:szCs w:val="22"/>
                <w:lang w:val="uk-UA"/>
              </w:rPr>
            </w:pPr>
            <w:r w:rsidRPr="00BB3D58">
              <w:rPr>
                <w:sz w:val="22"/>
                <w:szCs w:val="22"/>
                <w:lang w:val="uk-UA"/>
              </w:rPr>
              <w:t>Кремнію діоксид аморфний</w:t>
            </w:r>
          </w:p>
        </w:tc>
        <w:tc>
          <w:tcPr>
            <w:tcW w:w="1511" w:type="pct"/>
            <w:tcBorders>
              <w:top w:val="single" w:sz="4" w:space="0" w:color="auto"/>
              <w:left w:val="nil"/>
              <w:bottom w:val="single" w:sz="4" w:space="0" w:color="auto"/>
              <w:right w:val="single" w:sz="4" w:space="0" w:color="auto"/>
            </w:tcBorders>
            <w:shd w:val="clear" w:color="auto" w:fill="auto"/>
            <w:vAlign w:val="center"/>
          </w:tcPr>
          <w:p w14:paraId="0D6BCF97" w14:textId="5B1B9BB2" w:rsidR="00972C95" w:rsidRPr="00BB3D58" w:rsidRDefault="00972C95" w:rsidP="00972C95">
            <w:pPr>
              <w:jc w:val="center"/>
              <w:rPr>
                <w:color w:val="auto"/>
                <w:kern w:val="0"/>
                <w:sz w:val="22"/>
                <w:szCs w:val="22"/>
                <w:lang w:val="uk-UA"/>
              </w:rPr>
            </w:pPr>
            <w:r w:rsidRPr="00BB3D58">
              <w:rPr>
                <w:sz w:val="22"/>
                <w:szCs w:val="22"/>
                <w:lang w:val="uk-UA"/>
              </w:rPr>
              <w:t>0,000</w:t>
            </w:r>
          </w:p>
        </w:tc>
      </w:tr>
      <w:tr w:rsidR="00972C95" w:rsidRPr="00BB3D58" w14:paraId="47AA857E" w14:textId="77777777" w:rsidTr="00972C95">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49CE034E" w14:textId="45098535" w:rsidR="00972C95" w:rsidRPr="00BB3D58" w:rsidRDefault="00972C95" w:rsidP="00972C95">
            <w:pPr>
              <w:jc w:val="center"/>
              <w:rPr>
                <w:color w:val="auto"/>
                <w:kern w:val="0"/>
                <w:sz w:val="22"/>
                <w:szCs w:val="22"/>
                <w:lang w:val="uk-UA"/>
              </w:rPr>
            </w:pPr>
            <w:r w:rsidRPr="00BB3D58">
              <w:rPr>
                <w:sz w:val="22"/>
                <w:szCs w:val="22"/>
                <w:lang w:val="uk-UA"/>
              </w:rPr>
              <w:t>03004</w:t>
            </w:r>
          </w:p>
        </w:tc>
        <w:tc>
          <w:tcPr>
            <w:tcW w:w="2914" w:type="pct"/>
            <w:tcBorders>
              <w:top w:val="nil"/>
              <w:left w:val="nil"/>
              <w:bottom w:val="single" w:sz="4" w:space="0" w:color="auto"/>
              <w:right w:val="single" w:sz="4" w:space="0" w:color="auto"/>
            </w:tcBorders>
            <w:shd w:val="clear" w:color="auto" w:fill="auto"/>
            <w:vAlign w:val="center"/>
          </w:tcPr>
          <w:p w14:paraId="7F61B4F4" w14:textId="19482EE7" w:rsidR="00972C95" w:rsidRPr="00BB3D58" w:rsidRDefault="00972C95" w:rsidP="00972C95">
            <w:pPr>
              <w:jc w:val="center"/>
              <w:rPr>
                <w:sz w:val="22"/>
                <w:szCs w:val="22"/>
                <w:lang w:val="uk-UA"/>
              </w:rPr>
            </w:pPr>
            <w:r w:rsidRPr="00BB3D58">
              <w:rPr>
                <w:sz w:val="22"/>
                <w:szCs w:val="22"/>
                <w:lang w:val="uk-UA"/>
              </w:rPr>
              <w:t>Сажа</w:t>
            </w:r>
          </w:p>
        </w:tc>
        <w:tc>
          <w:tcPr>
            <w:tcW w:w="1511" w:type="pct"/>
            <w:tcBorders>
              <w:top w:val="nil"/>
              <w:left w:val="nil"/>
              <w:bottom w:val="single" w:sz="4" w:space="0" w:color="auto"/>
              <w:right w:val="single" w:sz="4" w:space="0" w:color="auto"/>
            </w:tcBorders>
            <w:shd w:val="clear" w:color="auto" w:fill="auto"/>
            <w:vAlign w:val="center"/>
          </w:tcPr>
          <w:p w14:paraId="6267EAE0" w14:textId="4D30E157" w:rsidR="00972C95" w:rsidRPr="00BB3D58" w:rsidRDefault="00972C95" w:rsidP="00972C95">
            <w:pPr>
              <w:jc w:val="center"/>
              <w:rPr>
                <w:color w:val="auto"/>
                <w:kern w:val="0"/>
                <w:sz w:val="22"/>
                <w:szCs w:val="22"/>
                <w:lang w:val="uk-UA"/>
              </w:rPr>
            </w:pPr>
            <w:r w:rsidRPr="00BB3D58">
              <w:rPr>
                <w:sz w:val="22"/>
                <w:szCs w:val="22"/>
                <w:lang w:val="uk-UA"/>
              </w:rPr>
              <w:t>0,340</w:t>
            </w:r>
          </w:p>
        </w:tc>
      </w:tr>
      <w:tr w:rsidR="00972C95" w:rsidRPr="00BB3D58" w14:paraId="025C0D08" w14:textId="77777777" w:rsidTr="00972C95">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73CFFEBF" w14:textId="013C15EF" w:rsidR="00972C95" w:rsidRPr="00BB3D58" w:rsidRDefault="00972C95" w:rsidP="00972C95">
            <w:pPr>
              <w:jc w:val="center"/>
              <w:rPr>
                <w:color w:val="auto"/>
                <w:kern w:val="0"/>
                <w:sz w:val="22"/>
                <w:szCs w:val="22"/>
                <w:lang w:val="uk-UA"/>
              </w:rPr>
            </w:pPr>
            <w:r w:rsidRPr="00BB3D58">
              <w:rPr>
                <w:sz w:val="22"/>
                <w:szCs w:val="22"/>
                <w:lang w:val="uk-UA"/>
              </w:rPr>
              <w:lastRenderedPageBreak/>
              <w:t>‌04001</w:t>
            </w:r>
          </w:p>
        </w:tc>
        <w:tc>
          <w:tcPr>
            <w:tcW w:w="2914" w:type="pct"/>
            <w:tcBorders>
              <w:top w:val="nil"/>
              <w:left w:val="nil"/>
              <w:bottom w:val="single" w:sz="4" w:space="0" w:color="auto"/>
              <w:right w:val="single" w:sz="4" w:space="0" w:color="auto"/>
            </w:tcBorders>
            <w:shd w:val="clear" w:color="auto" w:fill="auto"/>
            <w:vAlign w:val="center"/>
          </w:tcPr>
          <w:p w14:paraId="0D6CECA3" w14:textId="79222645" w:rsidR="00972C95" w:rsidRPr="00BB3D58" w:rsidRDefault="00972C95" w:rsidP="00972C95">
            <w:pPr>
              <w:jc w:val="center"/>
              <w:rPr>
                <w:sz w:val="22"/>
                <w:szCs w:val="22"/>
                <w:lang w:val="uk-UA"/>
              </w:rPr>
            </w:pPr>
            <w:r w:rsidRPr="00BB3D58">
              <w:rPr>
                <w:sz w:val="22"/>
                <w:szCs w:val="22"/>
                <w:lang w:val="uk-UA"/>
              </w:rPr>
              <w:t xml:space="preserve">‌Оксиди азоту (у  перерахунку на діоксид азоту) </w:t>
            </w:r>
            <w:r w:rsidRPr="00BB3D58">
              <w:rPr>
                <w:sz w:val="22"/>
                <w:szCs w:val="22"/>
              </w:rPr>
              <w:t>[</w:t>
            </w:r>
            <w:r w:rsidRPr="00BB3D58">
              <w:rPr>
                <w:sz w:val="22"/>
                <w:szCs w:val="22"/>
                <w:lang w:val="en-US"/>
              </w:rPr>
              <w:t>NO</w:t>
            </w:r>
            <w:r w:rsidRPr="00BB3D58">
              <w:rPr>
                <w:sz w:val="22"/>
                <w:szCs w:val="22"/>
              </w:rPr>
              <w:t>+</w:t>
            </w:r>
            <w:r w:rsidRPr="00BB3D58">
              <w:rPr>
                <w:sz w:val="22"/>
                <w:szCs w:val="22"/>
                <w:lang w:val="en-US"/>
              </w:rPr>
              <w:t>NO</w:t>
            </w:r>
            <w:r w:rsidRPr="00BB3D58">
              <w:rPr>
                <w:sz w:val="22"/>
                <w:szCs w:val="22"/>
                <w:vertAlign w:val="subscript"/>
              </w:rPr>
              <w:t>2</w:t>
            </w:r>
            <w:r w:rsidRPr="00BB3D58">
              <w:rPr>
                <w:sz w:val="22"/>
                <w:szCs w:val="22"/>
              </w:rPr>
              <w:t>]</w:t>
            </w:r>
          </w:p>
        </w:tc>
        <w:tc>
          <w:tcPr>
            <w:tcW w:w="1511" w:type="pct"/>
            <w:tcBorders>
              <w:top w:val="nil"/>
              <w:left w:val="nil"/>
              <w:bottom w:val="single" w:sz="4" w:space="0" w:color="auto"/>
              <w:right w:val="single" w:sz="4" w:space="0" w:color="auto"/>
            </w:tcBorders>
            <w:shd w:val="clear" w:color="auto" w:fill="auto"/>
            <w:vAlign w:val="center"/>
          </w:tcPr>
          <w:p w14:paraId="26BED773" w14:textId="5E80C6E2" w:rsidR="00972C95" w:rsidRPr="00BB3D58" w:rsidRDefault="00972C95" w:rsidP="00972C95">
            <w:pPr>
              <w:jc w:val="center"/>
              <w:rPr>
                <w:color w:val="auto"/>
                <w:kern w:val="0"/>
                <w:sz w:val="22"/>
                <w:szCs w:val="22"/>
                <w:lang w:val="uk-UA"/>
              </w:rPr>
            </w:pPr>
            <w:r w:rsidRPr="00BB3D58">
              <w:rPr>
                <w:sz w:val="22"/>
                <w:szCs w:val="22"/>
                <w:lang w:val="uk-UA"/>
              </w:rPr>
              <w:t>121,586</w:t>
            </w:r>
          </w:p>
        </w:tc>
      </w:tr>
      <w:tr w:rsidR="00972C95" w:rsidRPr="00A94161" w14:paraId="4BE3666E" w14:textId="77777777" w:rsidTr="00972C95">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ED52A" w14:textId="77777777" w:rsidR="00972C95" w:rsidRPr="00A94161" w:rsidRDefault="00972C95" w:rsidP="00972C95">
            <w:pPr>
              <w:jc w:val="center"/>
              <w:rPr>
                <w:color w:val="auto"/>
                <w:kern w:val="0"/>
                <w:sz w:val="22"/>
                <w:szCs w:val="22"/>
                <w:lang w:val="uk-UA"/>
              </w:rPr>
            </w:pPr>
            <w:r w:rsidRPr="00A94161">
              <w:rPr>
                <w:color w:val="auto"/>
                <w:kern w:val="0"/>
                <w:sz w:val="22"/>
                <w:szCs w:val="22"/>
                <w:lang w:val="uk-UA"/>
              </w:rPr>
              <w:t>1</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4541F" w14:textId="77777777" w:rsidR="00972C95" w:rsidRPr="00A94161" w:rsidRDefault="00972C95" w:rsidP="00972C95">
            <w:pPr>
              <w:jc w:val="center"/>
              <w:rPr>
                <w:color w:val="auto"/>
                <w:kern w:val="0"/>
                <w:sz w:val="22"/>
                <w:szCs w:val="22"/>
                <w:lang w:val="uk-UA"/>
              </w:rPr>
            </w:pPr>
            <w:r w:rsidRPr="00A94161">
              <w:rPr>
                <w:color w:val="auto"/>
                <w:kern w:val="0"/>
                <w:sz w:val="22"/>
                <w:szCs w:val="22"/>
                <w:lang w:val="uk-UA"/>
              </w:rPr>
              <w:t>2</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BF503" w14:textId="77777777" w:rsidR="00972C95" w:rsidRPr="00A94161" w:rsidRDefault="00972C95" w:rsidP="00972C95">
            <w:pPr>
              <w:jc w:val="center"/>
              <w:rPr>
                <w:color w:val="auto"/>
                <w:kern w:val="0"/>
                <w:sz w:val="22"/>
                <w:szCs w:val="22"/>
                <w:lang w:val="uk-UA"/>
              </w:rPr>
            </w:pPr>
            <w:r w:rsidRPr="00A94161">
              <w:rPr>
                <w:color w:val="auto"/>
                <w:kern w:val="0"/>
                <w:sz w:val="22"/>
                <w:szCs w:val="22"/>
                <w:lang w:val="uk-UA"/>
              </w:rPr>
              <w:t>3</w:t>
            </w:r>
          </w:p>
        </w:tc>
      </w:tr>
      <w:tr w:rsidR="00972C95" w:rsidRPr="00BB3D58" w14:paraId="0EEA6DB8" w14:textId="77777777" w:rsidTr="00972C95">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206C8C81" w14:textId="2E232AF7" w:rsidR="00972C95" w:rsidRPr="00BB3D58" w:rsidRDefault="00972C95" w:rsidP="00972C95">
            <w:pPr>
              <w:widowControl w:val="0"/>
              <w:autoSpaceDE w:val="0"/>
              <w:autoSpaceDN w:val="0"/>
              <w:adjustRightInd w:val="0"/>
              <w:jc w:val="center"/>
              <w:rPr>
                <w:color w:val="auto"/>
                <w:sz w:val="22"/>
                <w:szCs w:val="22"/>
                <w:lang w:val="uk-UA"/>
              </w:rPr>
            </w:pPr>
            <w:r w:rsidRPr="00BB3D58">
              <w:rPr>
                <w:sz w:val="22"/>
                <w:szCs w:val="22"/>
                <w:lang w:val="uk-UA"/>
              </w:rPr>
              <w:t>04002</w:t>
            </w:r>
          </w:p>
        </w:tc>
        <w:tc>
          <w:tcPr>
            <w:tcW w:w="2914" w:type="pct"/>
            <w:tcBorders>
              <w:top w:val="single" w:sz="4" w:space="0" w:color="auto"/>
              <w:left w:val="nil"/>
              <w:bottom w:val="single" w:sz="4" w:space="0" w:color="auto"/>
              <w:right w:val="single" w:sz="4" w:space="0" w:color="auto"/>
            </w:tcBorders>
            <w:shd w:val="clear" w:color="auto" w:fill="auto"/>
            <w:vAlign w:val="center"/>
          </w:tcPr>
          <w:p w14:paraId="7F56E4DD" w14:textId="16341B87" w:rsidR="00972C95" w:rsidRPr="00BB3D58" w:rsidRDefault="00972C95" w:rsidP="00972C95">
            <w:pPr>
              <w:jc w:val="center"/>
              <w:rPr>
                <w:color w:val="auto"/>
                <w:sz w:val="22"/>
                <w:szCs w:val="22"/>
                <w:lang w:val="uk-UA"/>
              </w:rPr>
            </w:pPr>
            <w:r w:rsidRPr="00BB3D58">
              <w:rPr>
                <w:sz w:val="22"/>
                <w:szCs w:val="22"/>
                <w:lang w:val="uk-UA"/>
              </w:rPr>
              <w:t>‌Азоту(1) оксид [N</w:t>
            </w:r>
            <w:r w:rsidRPr="00BB3D58">
              <w:rPr>
                <w:sz w:val="22"/>
                <w:szCs w:val="22"/>
                <w:vertAlign w:val="subscript"/>
                <w:lang w:val="uk-UA"/>
              </w:rPr>
              <w:t>2</w:t>
            </w:r>
            <w:r w:rsidRPr="00BB3D58">
              <w:rPr>
                <w:sz w:val="22"/>
                <w:szCs w:val="22"/>
                <w:lang w:val="uk-UA"/>
              </w:rPr>
              <w:t>O]</w:t>
            </w:r>
          </w:p>
        </w:tc>
        <w:tc>
          <w:tcPr>
            <w:tcW w:w="1511" w:type="pct"/>
            <w:tcBorders>
              <w:top w:val="single" w:sz="4" w:space="0" w:color="auto"/>
              <w:left w:val="nil"/>
              <w:bottom w:val="single" w:sz="4" w:space="0" w:color="auto"/>
              <w:right w:val="single" w:sz="4" w:space="0" w:color="auto"/>
            </w:tcBorders>
            <w:shd w:val="clear" w:color="auto" w:fill="auto"/>
            <w:vAlign w:val="center"/>
          </w:tcPr>
          <w:p w14:paraId="4396E560" w14:textId="6203890C" w:rsidR="00972C95" w:rsidRPr="00BB3D58" w:rsidRDefault="00972C95" w:rsidP="00972C95">
            <w:pPr>
              <w:jc w:val="center"/>
              <w:rPr>
                <w:sz w:val="22"/>
                <w:szCs w:val="22"/>
                <w:lang w:val="uk-UA"/>
              </w:rPr>
            </w:pPr>
            <w:r w:rsidRPr="00BB3D58">
              <w:rPr>
                <w:sz w:val="22"/>
                <w:szCs w:val="22"/>
                <w:lang w:val="uk-UA"/>
              </w:rPr>
              <w:t>8,454</w:t>
            </w:r>
          </w:p>
        </w:tc>
      </w:tr>
      <w:tr w:rsidR="00972C95" w:rsidRPr="00BB3D58" w14:paraId="5A3C8219" w14:textId="77777777" w:rsidTr="00972C95">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527FD727" w14:textId="6810BCB1" w:rsidR="00972C95" w:rsidRPr="00BB3D58" w:rsidRDefault="00972C95" w:rsidP="00972C95">
            <w:pPr>
              <w:widowControl w:val="0"/>
              <w:autoSpaceDE w:val="0"/>
              <w:autoSpaceDN w:val="0"/>
              <w:adjustRightInd w:val="0"/>
              <w:jc w:val="center"/>
              <w:rPr>
                <w:color w:val="auto"/>
                <w:sz w:val="22"/>
                <w:szCs w:val="22"/>
                <w:lang w:val="uk-UA"/>
              </w:rPr>
            </w:pPr>
            <w:r w:rsidRPr="00BB3D58">
              <w:rPr>
                <w:sz w:val="22"/>
                <w:szCs w:val="22"/>
                <w:lang w:val="uk-UA"/>
              </w:rPr>
              <w:t>05000</w:t>
            </w:r>
          </w:p>
        </w:tc>
        <w:tc>
          <w:tcPr>
            <w:tcW w:w="2914" w:type="pct"/>
            <w:tcBorders>
              <w:top w:val="nil"/>
              <w:left w:val="nil"/>
              <w:bottom w:val="single" w:sz="4" w:space="0" w:color="auto"/>
              <w:right w:val="single" w:sz="4" w:space="0" w:color="auto"/>
            </w:tcBorders>
            <w:shd w:val="clear" w:color="auto" w:fill="auto"/>
            <w:vAlign w:val="center"/>
          </w:tcPr>
          <w:p w14:paraId="0D6DCC90" w14:textId="6523CA69" w:rsidR="00972C95" w:rsidRPr="00BB3D58" w:rsidRDefault="00972C95" w:rsidP="00972C95">
            <w:pPr>
              <w:jc w:val="center"/>
              <w:rPr>
                <w:color w:val="auto"/>
                <w:sz w:val="22"/>
                <w:szCs w:val="22"/>
                <w:lang w:val="uk-UA"/>
              </w:rPr>
            </w:pPr>
            <w:r w:rsidRPr="00BB3D58">
              <w:rPr>
                <w:sz w:val="22"/>
                <w:szCs w:val="22"/>
                <w:lang w:val="uk-UA"/>
              </w:rPr>
              <w:t xml:space="preserve">Діоксид та інші сполуки сірки, в </w:t>
            </w:r>
            <w:proofErr w:type="spellStart"/>
            <w:r w:rsidRPr="00BB3D58">
              <w:rPr>
                <w:sz w:val="22"/>
                <w:szCs w:val="22"/>
                <w:lang w:val="uk-UA"/>
              </w:rPr>
              <w:t>т.ч</w:t>
            </w:r>
            <w:proofErr w:type="spellEnd"/>
            <w:r w:rsidRPr="00BB3D58">
              <w:rPr>
                <w:sz w:val="22"/>
                <w:szCs w:val="22"/>
                <w:lang w:val="uk-UA"/>
              </w:rPr>
              <w:t>.:</w:t>
            </w:r>
          </w:p>
        </w:tc>
        <w:tc>
          <w:tcPr>
            <w:tcW w:w="1511" w:type="pct"/>
            <w:tcBorders>
              <w:top w:val="nil"/>
              <w:left w:val="nil"/>
              <w:bottom w:val="single" w:sz="4" w:space="0" w:color="auto"/>
              <w:right w:val="single" w:sz="4" w:space="0" w:color="auto"/>
            </w:tcBorders>
            <w:shd w:val="clear" w:color="auto" w:fill="auto"/>
            <w:vAlign w:val="center"/>
          </w:tcPr>
          <w:p w14:paraId="484D582D" w14:textId="3CAD692D" w:rsidR="00972C95" w:rsidRPr="00BB3D58" w:rsidRDefault="00972C95" w:rsidP="00972C95">
            <w:pPr>
              <w:jc w:val="center"/>
              <w:rPr>
                <w:sz w:val="22"/>
                <w:szCs w:val="22"/>
                <w:lang w:val="uk-UA"/>
              </w:rPr>
            </w:pPr>
            <w:r w:rsidRPr="00BB3D58">
              <w:rPr>
                <w:sz w:val="22"/>
                <w:szCs w:val="22"/>
                <w:lang w:val="uk-UA"/>
              </w:rPr>
              <w:t>171,734</w:t>
            </w:r>
          </w:p>
        </w:tc>
      </w:tr>
      <w:tr w:rsidR="00972C95" w:rsidRPr="00BB3D58" w14:paraId="69AB2C83" w14:textId="77777777" w:rsidTr="00972C95">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5E57EB6C" w14:textId="2918FE81" w:rsidR="00972C95" w:rsidRPr="00BB3D58" w:rsidRDefault="00972C95" w:rsidP="00972C95">
            <w:pPr>
              <w:jc w:val="center"/>
              <w:rPr>
                <w:color w:val="auto"/>
                <w:kern w:val="0"/>
                <w:sz w:val="22"/>
                <w:szCs w:val="22"/>
                <w:lang w:val="uk-UA"/>
              </w:rPr>
            </w:pPr>
            <w:r w:rsidRPr="00BB3D58">
              <w:rPr>
                <w:sz w:val="22"/>
                <w:szCs w:val="22"/>
                <w:lang w:val="uk-UA"/>
              </w:rPr>
              <w:t>05001</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tcPr>
          <w:p w14:paraId="6DEF6F1D" w14:textId="3EE864F8" w:rsidR="00972C95" w:rsidRPr="00BB3D58" w:rsidRDefault="00972C95" w:rsidP="00972C95">
            <w:pPr>
              <w:jc w:val="center"/>
              <w:rPr>
                <w:color w:val="auto"/>
                <w:kern w:val="0"/>
                <w:sz w:val="22"/>
                <w:szCs w:val="22"/>
                <w:lang w:val="uk-UA"/>
              </w:rPr>
            </w:pPr>
            <w:r w:rsidRPr="00BB3D58">
              <w:rPr>
                <w:sz w:val="22"/>
                <w:szCs w:val="22"/>
                <w:lang w:val="uk-UA"/>
              </w:rPr>
              <w:t>‌Сірки діоксид</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1586A66C" w14:textId="63A8B8B0" w:rsidR="00972C95" w:rsidRPr="00BB3D58" w:rsidRDefault="00972C95" w:rsidP="00972C95">
            <w:pPr>
              <w:jc w:val="center"/>
              <w:rPr>
                <w:color w:val="auto"/>
                <w:kern w:val="0"/>
                <w:sz w:val="22"/>
                <w:szCs w:val="22"/>
                <w:lang w:val="uk-UA"/>
              </w:rPr>
            </w:pPr>
            <w:r w:rsidRPr="00BB3D58">
              <w:rPr>
                <w:sz w:val="22"/>
                <w:szCs w:val="22"/>
                <w:lang w:val="uk-UA"/>
              </w:rPr>
              <w:t>171,734</w:t>
            </w:r>
          </w:p>
        </w:tc>
      </w:tr>
      <w:tr w:rsidR="00972C95" w:rsidRPr="00BB3D58" w14:paraId="5441309E" w14:textId="77777777" w:rsidTr="00A94161">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6D78F07" w14:textId="74764A38" w:rsidR="00972C95" w:rsidRPr="00BB3D58" w:rsidRDefault="00972C95" w:rsidP="00972C95">
            <w:pPr>
              <w:jc w:val="center"/>
              <w:rPr>
                <w:color w:val="auto"/>
                <w:kern w:val="0"/>
                <w:sz w:val="22"/>
                <w:szCs w:val="22"/>
                <w:lang w:val="uk-UA"/>
              </w:rPr>
            </w:pPr>
            <w:r w:rsidRPr="00BB3D58">
              <w:rPr>
                <w:sz w:val="22"/>
                <w:szCs w:val="22"/>
                <w:lang w:val="uk-UA"/>
              </w:rPr>
              <w:t>06000</w:t>
            </w:r>
          </w:p>
        </w:tc>
        <w:tc>
          <w:tcPr>
            <w:tcW w:w="2914" w:type="pct"/>
            <w:tcBorders>
              <w:top w:val="single" w:sz="4" w:space="0" w:color="auto"/>
              <w:left w:val="nil"/>
              <w:bottom w:val="single" w:sz="4" w:space="0" w:color="auto"/>
              <w:right w:val="single" w:sz="4" w:space="0" w:color="auto"/>
            </w:tcBorders>
            <w:shd w:val="clear" w:color="auto" w:fill="auto"/>
            <w:vAlign w:val="center"/>
          </w:tcPr>
          <w:p w14:paraId="7696FFE4" w14:textId="790A3529" w:rsidR="00972C95" w:rsidRPr="00BB3D58" w:rsidRDefault="00972C95" w:rsidP="00972C95">
            <w:pPr>
              <w:jc w:val="center"/>
              <w:rPr>
                <w:sz w:val="22"/>
                <w:szCs w:val="22"/>
                <w:lang w:val="uk-UA"/>
              </w:rPr>
            </w:pPr>
            <w:r w:rsidRPr="00BB3D58">
              <w:rPr>
                <w:sz w:val="22"/>
                <w:szCs w:val="22"/>
                <w:lang w:val="uk-UA"/>
              </w:rPr>
              <w:t>‌Оксид вуглецю</w:t>
            </w:r>
          </w:p>
        </w:tc>
        <w:tc>
          <w:tcPr>
            <w:tcW w:w="1511" w:type="pct"/>
            <w:tcBorders>
              <w:top w:val="single" w:sz="4" w:space="0" w:color="auto"/>
              <w:left w:val="nil"/>
              <w:bottom w:val="single" w:sz="4" w:space="0" w:color="auto"/>
              <w:right w:val="single" w:sz="4" w:space="0" w:color="auto"/>
            </w:tcBorders>
            <w:shd w:val="clear" w:color="auto" w:fill="auto"/>
            <w:vAlign w:val="center"/>
          </w:tcPr>
          <w:p w14:paraId="19E3D3CD" w14:textId="4887AC40" w:rsidR="00972C95" w:rsidRPr="00BB3D58" w:rsidRDefault="00972C95" w:rsidP="00972C95">
            <w:pPr>
              <w:jc w:val="center"/>
              <w:rPr>
                <w:color w:val="auto"/>
                <w:kern w:val="0"/>
                <w:sz w:val="22"/>
                <w:szCs w:val="22"/>
                <w:lang w:val="uk-UA"/>
              </w:rPr>
            </w:pPr>
            <w:r w:rsidRPr="00BB3D58">
              <w:rPr>
                <w:sz w:val="22"/>
                <w:szCs w:val="22"/>
                <w:lang w:val="uk-UA"/>
              </w:rPr>
              <w:t>202,940</w:t>
            </w:r>
          </w:p>
        </w:tc>
      </w:tr>
      <w:tr w:rsidR="00972C95" w:rsidRPr="00BB3D58" w14:paraId="78C1B234" w14:textId="77777777" w:rsidTr="00972C95">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63F312BC" w14:textId="17A6589D" w:rsidR="00972C95" w:rsidRPr="00BB3D58" w:rsidRDefault="00972C95" w:rsidP="00972C95">
            <w:pPr>
              <w:jc w:val="center"/>
              <w:rPr>
                <w:color w:val="auto"/>
                <w:kern w:val="0"/>
                <w:sz w:val="22"/>
                <w:szCs w:val="22"/>
                <w:lang w:val="uk-UA"/>
              </w:rPr>
            </w:pPr>
            <w:r w:rsidRPr="00BB3D58">
              <w:rPr>
                <w:sz w:val="22"/>
                <w:szCs w:val="22"/>
                <w:lang w:val="uk-UA"/>
              </w:rPr>
              <w:t>07000</w:t>
            </w:r>
          </w:p>
        </w:tc>
        <w:tc>
          <w:tcPr>
            <w:tcW w:w="2914" w:type="pct"/>
            <w:tcBorders>
              <w:top w:val="nil"/>
              <w:left w:val="nil"/>
              <w:bottom w:val="single" w:sz="4" w:space="0" w:color="auto"/>
              <w:right w:val="single" w:sz="4" w:space="0" w:color="auto"/>
            </w:tcBorders>
            <w:shd w:val="clear" w:color="auto" w:fill="auto"/>
            <w:vAlign w:val="center"/>
          </w:tcPr>
          <w:p w14:paraId="7F22A15E" w14:textId="00B370C8" w:rsidR="00972C95" w:rsidRPr="00BB3D58" w:rsidRDefault="00972C95" w:rsidP="00972C95">
            <w:pPr>
              <w:jc w:val="center"/>
              <w:rPr>
                <w:sz w:val="22"/>
                <w:szCs w:val="22"/>
                <w:lang w:val="uk-UA"/>
              </w:rPr>
            </w:pPr>
            <w:r w:rsidRPr="00BB3D58">
              <w:rPr>
                <w:sz w:val="22"/>
                <w:szCs w:val="22"/>
                <w:lang w:val="uk-UA"/>
              </w:rPr>
              <w:t>‌Вуглецю діоксид</w:t>
            </w:r>
            <w:r w:rsidR="00BB3D58">
              <w:rPr>
                <w:sz w:val="22"/>
                <w:szCs w:val="22"/>
                <w:lang w:val="uk-UA"/>
              </w:rPr>
              <w:t>*</w:t>
            </w:r>
          </w:p>
        </w:tc>
        <w:tc>
          <w:tcPr>
            <w:tcW w:w="1511" w:type="pct"/>
            <w:tcBorders>
              <w:top w:val="nil"/>
              <w:left w:val="nil"/>
              <w:bottom w:val="single" w:sz="4" w:space="0" w:color="auto"/>
              <w:right w:val="single" w:sz="4" w:space="0" w:color="auto"/>
            </w:tcBorders>
            <w:shd w:val="clear" w:color="auto" w:fill="auto"/>
            <w:vAlign w:val="center"/>
          </w:tcPr>
          <w:p w14:paraId="6E9582A4" w14:textId="674CB61F" w:rsidR="00972C95" w:rsidRPr="00BB3D58" w:rsidRDefault="00972C95" w:rsidP="00972C95">
            <w:pPr>
              <w:jc w:val="center"/>
              <w:rPr>
                <w:color w:val="auto"/>
                <w:kern w:val="0"/>
                <w:sz w:val="22"/>
                <w:szCs w:val="22"/>
                <w:lang w:val="uk-UA"/>
              </w:rPr>
            </w:pPr>
            <w:r w:rsidRPr="00BB3D58">
              <w:rPr>
                <w:sz w:val="22"/>
                <w:szCs w:val="22"/>
                <w:lang w:val="uk-UA"/>
              </w:rPr>
              <w:t>137915,096</w:t>
            </w:r>
          </w:p>
        </w:tc>
      </w:tr>
      <w:tr w:rsidR="00972C95" w:rsidRPr="00BB3D58" w14:paraId="77B5E947" w14:textId="77777777" w:rsidTr="00972C95">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39DE72FF" w14:textId="6102970D" w:rsidR="00972C95" w:rsidRPr="00BB3D58" w:rsidRDefault="00972C95" w:rsidP="00972C95">
            <w:pPr>
              <w:jc w:val="center"/>
              <w:rPr>
                <w:color w:val="auto"/>
                <w:kern w:val="0"/>
                <w:sz w:val="22"/>
                <w:szCs w:val="22"/>
                <w:lang w:val="uk-UA"/>
              </w:rPr>
            </w:pPr>
            <w:r w:rsidRPr="00BB3D58">
              <w:rPr>
                <w:sz w:val="22"/>
                <w:szCs w:val="22"/>
                <w:lang w:val="uk-UA"/>
              </w:rPr>
              <w:t>11000</w:t>
            </w:r>
          </w:p>
        </w:tc>
        <w:tc>
          <w:tcPr>
            <w:tcW w:w="2914" w:type="pct"/>
            <w:tcBorders>
              <w:top w:val="nil"/>
              <w:left w:val="nil"/>
              <w:bottom w:val="single" w:sz="4" w:space="0" w:color="auto"/>
              <w:right w:val="single" w:sz="4" w:space="0" w:color="auto"/>
            </w:tcBorders>
            <w:shd w:val="clear" w:color="auto" w:fill="auto"/>
            <w:vAlign w:val="center"/>
          </w:tcPr>
          <w:p w14:paraId="25EE6F17" w14:textId="3B69C77B" w:rsidR="00972C95" w:rsidRPr="00BB3D58" w:rsidRDefault="00972C95" w:rsidP="00972C95">
            <w:pPr>
              <w:jc w:val="center"/>
              <w:rPr>
                <w:sz w:val="22"/>
                <w:szCs w:val="22"/>
                <w:lang w:val="uk-UA"/>
              </w:rPr>
            </w:pPr>
            <w:r w:rsidRPr="00BB3D58">
              <w:rPr>
                <w:sz w:val="22"/>
                <w:szCs w:val="22"/>
                <w:lang w:val="uk-UA"/>
              </w:rPr>
              <w:t xml:space="preserve">Неметанові леткі органічні сполуки (НМЛОС), в </w:t>
            </w:r>
            <w:proofErr w:type="spellStart"/>
            <w:r w:rsidRPr="00BB3D58">
              <w:rPr>
                <w:sz w:val="22"/>
                <w:szCs w:val="22"/>
                <w:lang w:val="uk-UA"/>
              </w:rPr>
              <w:t>т.ч</w:t>
            </w:r>
            <w:proofErr w:type="spellEnd"/>
            <w:r w:rsidRPr="00BB3D58">
              <w:rPr>
                <w:sz w:val="22"/>
                <w:szCs w:val="22"/>
                <w:lang w:val="uk-UA"/>
              </w:rPr>
              <w:t>.:</w:t>
            </w:r>
          </w:p>
        </w:tc>
        <w:tc>
          <w:tcPr>
            <w:tcW w:w="1511" w:type="pct"/>
            <w:tcBorders>
              <w:top w:val="nil"/>
              <w:left w:val="nil"/>
              <w:bottom w:val="single" w:sz="4" w:space="0" w:color="auto"/>
              <w:right w:val="single" w:sz="4" w:space="0" w:color="auto"/>
            </w:tcBorders>
            <w:shd w:val="clear" w:color="auto" w:fill="auto"/>
            <w:vAlign w:val="center"/>
          </w:tcPr>
          <w:p w14:paraId="47287FA6" w14:textId="5655F3D7" w:rsidR="00972C95" w:rsidRPr="00BB3D58" w:rsidRDefault="00972C95" w:rsidP="00972C95">
            <w:pPr>
              <w:jc w:val="center"/>
              <w:rPr>
                <w:color w:val="auto"/>
                <w:kern w:val="0"/>
                <w:sz w:val="22"/>
                <w:szCs w:val="22"/>
                <w:lang w:val="uk-UA"/>
              </w:rPr>
            </w:pPr>
            <w:r w:rsidRPr="00BB3D58">
              <w:rPr>
                <w:sz w:val="22"/>
                <w:szCs w:val="22"/>
                <w:lang w:val="uk-UA"/>
              </w:rPr>
              <w:t>85,220</w:t>
            </w:r>
          </w:p>
        </w:tc>
      </w:tr>
      <w:tr w:rsidR="00972C95" w:rsidRPr="00BB3D58" w14:paraId="68B006AE" w14:textId="77777777" w:rsidTr="00972C95">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18C3512A" w14:textId="641699E4" w:rsidR="00972C95" w:rsidRPr="00BB3D58" w:rsidRDefault="00972C95" w:rsidP="00972C95">
            <w:pPr>
              <w:widowControl w:val="0"/>
              <w:autoSpaceDE w:val="0"/>
              <w:autoSpaceDN w:val="0"/>
              <w:adjustRightInd w:val="0"/>
              <w:jc w:val="center"/>
              <w:rPr>
                <w:color w:val="auto"/>
                <w:sz w:val="22"/>
                <w:szCs w:val="22"/>
                <w:lang w:val="uk-UA"/>
              </w:rPr>
            </w:pPr>
            <w:r w:rsidRPr="00BB3D58">
              <w:rPr>
                <w:sz w:val="22"/>
                <w:szCs w:val="22"/>
                <w:lang w:val="uk-UA"/>
              </w:rPr>
              <w:t>11000</w:t>
            </w:r>
          </w:p>
        </w:tc>
        <w:tc>
          <w:tcPr>
            <w:tcW w:w="2914" w:type="pct"/>
            <w:tcBorders>
              <w:top w:val="nil"/>
              <w:left w:val="nil"/>
              <w:bottom w:val="single" w:sz="4" w:space="0" w:color="auto"/>
              <w:right w:val="single" w:sz="4" w:space="0" w:color="auto"/>
            </w:tcBorders>
            <w:shd w:val="clear" w:color="auto" w:fill="auto"/>
            <w:vAlign w:val="center"/>
          </w:tcPr>
          <w:p w14:paraId="180D8237" w14:textId="521AA25C" w:rsidR="00972C95" w:rsidRPr="00BB3D58" w:rsidRDefault="00972C95" w:rsidP="00972C95">
            <w:pPr>
              <w:jc w:val="center"/>
              <w:rPr>
                <w:color w:val="auto"/>
                <w:sz w:val="22"/>
                <w:szCs w:val="22"/>
                <w:lang w:val="uk-UA"/>
              </w:rPr>
            </w:pPr>
            <w:r w:rsidRPr="00BB3D58">
              <w:rPr>
                <w:sz w:val="22"/>
                <w:szCs w:val="22"/>
                <w:lang w:val="uk-UA"/>
              </w:rPr>
              <w:t>Неметанові леткі органічні сполуки (НМЛОС)</w:t>
            </w:r>
          </w:p>
        </w:tc>
        <w:tc>
          <w:tcPr>
            <w:tcW w:w="1511" w:type="pct"/>
            <w:tcBorders>
              <w:top w:val="nil"/>
              <w:left w:val="nil"/>
              <w:bottom w:val="single" w:sz="4" w:space="0" w:color="auto"/>
              <w:right w:val="single" w:sz="4" w:space="0" w:color="auto"/>
            </w:tcBorders>
            <w:shd w:val="clear" w:color="auto" w:fill="auto"/>
            <w:vAlign w:val="center"/>
          </w:tcPr>
          <w:p w14:paraId="5949362B" w14:textId="118298C0" w:rsidR="00972C95" w:rsidRPr="00BB3D58" w:rsidRDefault="00972C95" w:rsidP="00972C95">
            <w:pPr>
              <w:jc w:val="center"/>
              <w:rPr>
                <w:sz w:val="22"/>
                <w:szCs w:val="22"/>
                <w:lang w:val="uk-UA"/>
              </w:rPr>
            </w:pPr>
            <w:r w:rsidRPr="00BB3D58">
              <w:rPr>
                <w:sz w:val="22"/>
                <w:szCs w:val="22"/>
                <w:lang w:val="uk-UA"/>
              </w:rPr>
              <w:t>84,605</w:t>
            </w:r>
          </w:p>
        </w:tc>
      </w:tr>
      <w:tr w:rsidR="00972C95" w:rsidRPr="00BB3D58" w14:paraId="71A87BF0" w14:textId="77777777" w:rsidTr="00972C95">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43FD331A" w14:textId="62D377CA" w:rsidR="00972C95" w:rsidRPr="00BB3D58" w:rsidRDefault="00972C95" w:rsidP="00972C95">
            <w:pPr>
              <w:widowControl w:val="0"/>
              <w:autoSpaceDE w:val="0"/>
              <w:autoSpaceDN w:val="0"/>
              <w:adjustRightInd w:val="0"/>
              <w:jc w:val="center"/>
              <w:rPr>
                <w:color w:val="auto"/>
                <w:sz w:val="22"/>
                <w:szCs w:val="22"/>
                <w:lang w:val="uk-UA"/>
              </w:rPr>
            </w:pPr>
            <w:r w:rsidRPr="00BB3D58">
              <w:rPr>
                <w:sz w:val="22"/>
                <w:szCs w:val="22"/>
                <w:lang w:val="uk-UA"/>
              </w:rPr>
              <w:t>11000</w:t>
            </w:r>
          </w:p>
        </w:tc>
        <w:tc>
          <w:tcPr>
            <w:tcW w:w="2914" w:type="pct"/>
            <w:tcBorders>
              <w:top w:val="nil"/>
              <w:left w:val="nil"/>
              <w:bottom w:val="single" w:sz="4" w:space="0" w:color="auto"/>
              <w:right w:val="single" w:sz="4" w:space="0" w:color="auto"/>
            </w:tcBorders>
            <w:shd w:val="clear" w:color="auto" w:fill="auto"/>
            <w:vAlign w:val="center"/>
          </w:tcPr>
          <w:p w14:paraId="639E49E1" w14:textId="65A76E73" w:rsidR="00972C95" w:rsidRPr="00BB3D58" w:rsidRDefault="00972C95" w:rsidP="00972C95">
            <w:pPr>
              <w:jc w:val="center"/>
              <w:rPr>
                <w:color w:val="auto"/>
                <w:sz w:val="22"/>
                <w:szCs w:val="22"/>
                <w:lang w:val="uk-UA"/>
              </w:rPr>
            </w:pPr>
            <w:r w:rsidRPr="00BB3D58">
              <w:rPr>
                <w:sz w:val="22"/>
                <w:szCs w:val="22"/>
                <w:lang w:val="uk-UA"/>
              </w:rPr>
              <w:t>Вуглеводні насичені С12-С19 (розчинник РПК-26511 і ін.) у перерахунку на сумарний органічний вуглець</w:t>
            </w:r>
          </w:p>
        </w:tc>
        <w:tc>
          <w:tcPr>
            <w:tcW w:w="1511" w:type="pct"/>
            <w:tcBorders>
              <w:top w:val="nil"/>
              <w:left w:val="nil"/>
              <w:bottom w:val="single" w:sz="4" w:space="0" w:color="auto"/>
              <w:right w:val="single" w:sz="4" w:space="0" w:color="auto"/>
            </w:tcBorders>
            <w:shd w:val="clear" w:color="auto" w:fill="auto"/>
            <w:vAlign w:val="center"/>
          </w:tcPr>
          <w:p w14:paraId="4A8529FC" w14:textId="5A2AAC0E" w:rsidR="00972C95" w:rsidRPr="00BB3D58" w:rsidRDefault="00972C95" w:rsidP="00972C95">
            <w:pPr>
              <w:jc w:val="center"/>
              <w:rPr>
                <w:sz w:val="22"/>
                <w:szCs w:val="22"/>
                <w:lang w:val="uk-UA"/>
              </w:rPr>
            </w:pPr>
            <w:r w:rsidRPr="00BB3D58">
              <w:rPr>
                <w:sz w:val="22"/>
                <w:szCs w:val="22"/>
                <w:lang w:val="uk-UA"/>
              </w:rPr>
              <w:t>0,615</w:t>
            </w:r>
          </w:p>
        </w:tc>
      </w:tr>
      <w:tr w:rsidR="00972C95" w:rsidRPr="00BB3D58" w14:paraId="43343CCA" w14:textId="77777777" w:rsidTr="00972C95">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7A7ACC2" w14:textId="63452B76" w:rsidR="00972C95" w:rsidRPr="00BB3D58" w:rsidRDefault="00972C95" w:rsidP="00972C95">
            <w:pPr>
              <w:jc w:val="center"/>
              <w:rPr>
                <w:color w:val="auto"/>
                <w:kern w:val="0"/>
                <w:sz w:val="22"/>
                <w:szCs w:val="22"/>
                <w:lang w:val="uk-UA"/>
              </w:rPr>
            </w:pPr>
            <w:r w:rsidRPr="00BB3D58">
              <w:rPr>
                <w:sz w:val="22"/>
                <w:szCs w:val="22"/>
                <w:lang w:val="uk-UA"/>
              </w:rPr>
              <w:t>12000</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tcPr>
          <w:p w14:paraId="269B7102" w14:textId="6FA1271B" w:rsidR="00972C95" w:rsidRPr="00BB3D58" w:rsidRDefault="00972C95" w:rsidP="00972C95">
            <w:pPr>
              <w:jc w:val="center"/>
              <w:rPr>
                <w:color w:val="auto"/>
                <w:kern w:val="0"/>
                <w:sz w:val="22"/>
                <w:szCs w:val="22"/>
                <w:lang w:val="uk-UA"/>
              </w:rPr>
            </w:pPr>
            <w:r w:rsidRPr="00BB3D58">
              <w:rPr>
                <w:bCs/>
                <w:sz w:val="22"/>
                <w:szCs w:val="22"/>
                <w:lang w:val="uk-UA"/>
              </w:rPr>
              <w:t>Метан</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344B2E19" w14:textId="321778AB" w:rsidR="00972C95" w:rsidRPr="00BB3D58" w:rsidRDefault="00972C95" w:rsidP="00972C95">
            <w:pPr>
              <w:jc w:val="center"/>
              <w:rPr>
                <w:color w:val="auto"/>
                <w:kern w:val="0"/>
                <w:sz w:val="22"/>
                <w:szCs w:val="22"/>
                <w:lang w:val="uk-UA"/>
              </w:rPr>
            </w:pPr>
            <w:r w:rsidRPr="00BB3D58">
              <w:rPr>
                <w:sz w:val="22"/>
                <w:szCs w:val="22"/>
                <w:lang w:val="uk-UA"/>
              </w:rPr>
              <w:t>15,215</w:t>
            </w:r>
          </w:p>
        </w:tc>
      </w:tr>
      <w:tr w:rsidR="00972C95" w:rsidRPr="00BB3D58" w14:paraId="393E1A39" w14:textId="77777777" w:rsidTr="00A94161">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60CE4B4" w14:textId="14661D77" w:rsidR="00972C95" w:rsidRPr="00BB3D58" w:rsidRDefault="00972C95" w:rsidP="00972C95">
            <w:pPr>
              <w:jc w:val="center"/>
              <w:rPr>
                <w:color w:val="auto"/>
                <w:kern w:val="0"/>
                <w:sz w:val="22"/>
                <w:szCs w:val="22"/>
                <w:lang w:val="uk-UA"/>
              </w:rPr>
            </w:pPr>
            <w:r w:rsidRPr="00BB3D58">
              <w:rPr>
                <w:sz w:val="22"/>
                <w:szCs w:val="22"/>
                <w:lang w:val="uk-UA"/>
              </w:rPr>
              <w:t>16000</w:t>
            </w:r>
          </w:p>
        </w:tc>
        <w:tc>
          <w:tcPr>
            <w:tcW w:w="2914" w:type="pct"/>
            <w:tcBorders>
              <w:top w:val="single" w:sz="4" w:space="0" w:color="auto"/>
              <w:left w:val="nil"/>
              <w:bottom w:val="single" w:sz="4" w:space="0" w:color="auto"/>
              <w:right w:val="single" w:sz="4" w:space="0" w:color="auto"/>
            </w:tcBorders>
            <w:shd w:val="clear" w:color="auto" w:fill="auto"/>
            <w:vAlign w:val="center"/>
          </w:tcPr>
          <w:p w14:paraId="77AEA6A1" w14:textId="2C850C03" w:rsidR="00972C95" w:rsidRPr="00BB3D58" w:rsidRDefault="00972C95" w:rsidP="00972C95">
            <w:pPr>
              <w:jc w:val="center"/>
              <w:rPr>
                <w:sz w:val="22"/>
                <w:szCs w:val="22"/>
                <w:lang w:val="uk-UA"/>
              </w:rPr>
            </w:pPr>
            <w:r w:rsidRPr="00BB3D58">
              <w:rPr>
                <w:bCs/>
                <w:sz w:val="22"/>
                <w:szCs w:val="22"/>
                <w:lang w:val="uk-UA"/>
              </w:rPr>
              <w:t>Фтор та його сполуки (у перерахунку на фтор)</w:t>
            </w:r>
          </w:p>
        </w:tc>
        <w:tc>
          <w:tcPr>
            <w:tcW w:w="1511" w:type="pct"/>
            <w:tcBorders>
              <w:top w:val="single" w:sz="4" w:space="0" w:color="auto"/>
              <w:left w:val="nil"/>
              <w:bottom w:val="single" w:sz="4" w:space="0" w:color="auto"/>
              <w:right w:val="single" w:sz="4" w:space="0" w:color="auto"/>
            </w:tcBorders>
            <w:shd w:val="clear" w:color="auto" w:fill="auto"/>
            <w:vAlign w:val="center"/>
          </w:tcPr>
          <w:p w14:paraId="023B5525" w14:textId="7DF90C33" w:rsidR="00972C95" w:rsidRPr="00BB3D58" w:rsidRDefault="00972C95" w:rsidP="00972C95">
            <w:pPr>
              <w:jc w:val="center"/>
              <w:rPr>
                <w:color w:val="auto"/>
                <w:kern w:val="0"/>
                <w:sz w:val="22"/>
                <w:szCs w:val="22"/>
                <w:lang w:val="uk-UA"/>
              </w:rPr>
            </w:pPr>
            <w:r w:rsidRPr="00BB3D58">
              <w:rPr>
                <w:sz w:val="22"/>
                <w:szCs w:val="22"/>
                <w:lang w:val="uk-UA"/>
              </w:rPr>
              <w:t>0,000</w:t>
            </w:r>
          </w:p>
        </w:tc>
      </w:tr>
      <w:tr w:rsidR="00972C95" w:rsidRPr="00BB3D58" w14:paraId="1C74F6F2" w14:textId="77777777" w:rsidTr="00972C95">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1E80D5E0" w14:textId="072AA842" w:rsidR="00972C95" w:rsidRPr="00BB3D58" w:rsidRDefault="00972C95" w:rsidP="00972C95">
            <w:pPr>
              <w:jc w:val="center"/>
              <w:rPr>
                <w:color w:val="auto"/>
                <w:kern w:val="0"/>
                <w:sz w:val="22"/>
                <w:szCs w:val="22"/>
                <w:lang w:val="uk-UA"/>
              </w:rPr>
            </w:pPr>
            <w:r w:rsidRPr="00BB3D58">
              <w:rPr>
                <w:sz w:val="22"/>
                <w:szCs w:val="22"/>
                <w:lang w:val="uk-UA"/>
              </w:rPr>
              <w:t>16000</w:t>
            </w:r>
          </w:p>
        </w:tc>
        <w:tc>
          <w:tcPr>
            <w:tcW w:w="2914" w:type="pct"/>
            <w:tcBorders>
              <w:top w:val="nil"/>
              <w:left w:val="nil"/>
              <w:bottom w:val="single" w:sz="4" w:space="0" w:color="auto"/>
              <w:right w:val="single" w:sz="4" w:space="0" w:color="auto"/>
            </w:tcBorders>
            <w:shd w:val="clear" w:color="auto" w:fill="auto"/>
            <w:vAlign w:val="center"/>
          </w:tcPr>
          <w:p w14:paraId="4F99C2B3" w14:textId="0A85A54D" w:rsidR="00972C95" w:rsidRPr="00BB3D58" w:rsidRDefault="00972C95" w:rsidP="00972C95">
            <w:pPr>
              <w:jc w:val="center"/>
              <w:rPr>
                <w:sz w:val="22"/>
                <w:szCs w:val="22"/>
                <w:lang w:val="uk-UA"/>
              </w:rPr>
            </w:pPr>
            <w:r w:rsidRPr="00BB3D58">
              <w:rPr>
                <w:sz w:val="22"/>
                <w:szCs w:val="22"/>
                <w:lang w:val="uk-UA"/>
              </w:rPr>
              <w:t xml:space="preserve">Фтористі сполуки добре розчинні неорганічні (фторид натрію, </w:t>
            </w:r>
            <w:proofErr w:type="spellStart"/>
            <w:r w:rsidRPr="00BB3D58">
              <w:rPr>
                <w:sz w:val="22"/>
                <w:szCs w:val="22"/>
                <w:lang w:val="uk-UA"/>
              </w:rPr>
              <w:t>гексафторсилікат</w:t>
            </w:r>
            <w:proofErr w:type="spellEnd"/>
            <w:r w:rsidRPr="00BB3D58">
              <w:rPr>
                <w:sz w:val="22"/>
                <w:szCs w:val="22"/>
                <w:lang w:val="uk-UA"/>
              </w:rPr>
              <w:t xml:space="preserve"> натрію) у перерахунку на фтор</w:t>
            </w:r>
          </w:p>
        </w:tc>
        <w:tc>
          <w:tcPr>
            <w:tcW w:w="1511" w:type="pct"/>
            <w:tcBorders>
              <w:top w:val="nil"/>
              <w:left w:val="nil"/>
              <w:bottom w:val="single" w:sz="4" w:space="0" w:color="auto"/>
              <w:right w:val="single" w:sz="4" w:space="0" w:color="auto"/>
            </w:tcBorders>
            <w:shd w:val="clear" w:color="auto" w:fill="auto"/>
            <w:vAlign w:val="center"/>
          </w:tcPr>
          <w:p w14:paraId="58CF1C13" w14:textId="17E80179" w:rsidR="00972C95" w:rsidRPr="00BB3D58" w:rsidRDefault="00972C95" w:rsidP="00972C95">
            <w:pPr>
              <w:jc w:val="center"/>
              <w:rPr>
                <w:color w:val="auto"/>
                <w:kern w:val="0"/>
                <w:sz w:val="22"/>
                <w:szCs w:val="22"/>
                <w:lang w:val="uk-UA"/>
              </w:rPr>
            </w:pPr>
            <w:r w:rsidRPr="00BB3D58">
              <w:rPr>
                <w:sz w:val="22"/>
                <w:szCs w:val="22"/>
                <w:lang w:val="uk-UA"/>
              </w:rPr>
              <w:t>0,000</w:t>
            </w:r>
          </w:p>
        </w:tc>
      </w:tr>
      <w:tr w:rsidR="00972C95" w:rsidRPr="00BB3D58" w14:paraId="450C5613" w14:textId="77777777" w:rsidTr="00972C95">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4E3266EC" w14:textId="44232CBA" w:rsidR="00972C95" w:rsidRPr="00BB3D58" w:rsidRDefault="00972C95" w:rsidP="00972C95">
            <w:pPr>
              <w:jc w:val="center"/>
              <w:rPr>
                <w:color w:val="auto"/>
                <w:kern w:val="0"/>
                <w:sz w:val="22"/>
                <w:szCs w:val="22"/>
                <w:lang w:val="uk-UA"/>
              </w:rPr>
            </w:pPr>
            <w:r w:rsidRPr="00BB3D58">
              <w:rPr>
                <w:sz w:val="22"/>
                <w:szCs w:val="22"/>
                <w:lang w:val="uk-UA"/>
              </w:rPr>
              <w:t>16000</w:t>
            </w:r>
          </w:p>
        </w:tc>
        <w:tc>
          <w:tcPr>
            <w:tcW w:w="2914" w:type="pct"/>
            <w:tcBorders>
              <w:top w:val="nil"/>
              <w:left w:val="nil"/>
              <w:bottom w:val="single" w:sz="4" w:space="0" w:color="auto"/>
              <w:right w:val="single" w:sz="4" w:space="0" w:color="auto"/>
            </w:tcBorders>
            <w:shd w:val="clear" w:color="auto" w:fill="auto"/>
            <w:vAlign w:val="center"/>
          </w:tcPr>
          <w:p w14:paraId="7EA350BC" w14:textId="1477A66D" w:rsidR="00972C95" w:rsidRPr="00BB3D58" w:rsidRDefault="00972C95" w:rsidP="00972C95">
            <w:pPr>
              <w:jc w:val="center"/>
              <w:rPr>
                <w:sz w:val="22"/>
                <w:szCs w:val="22"/>
                <w:lang w:val="uk-UA"/>
              </w:rPr>
            </w:pPr>
            <w:r w:rsidRPr="00BB3D58">
              <w:rPr>
                <w:sz w:val="22"/>
                <w:szCs w:val="22"/>
                <w:lang w:val="uk-UA"/>
              </w:rPr>
              <w:t xml:space="preserve">Фтористі сполуки погано розчинні неорганічні (фторид алюмінію, </w:t>
            </w:r>
            <w:proofErr w:type="spellStart"/>
            <w:r w:rsidRPr="00BB3D58">
              <w:rPr>
                <w:sz w:val="22"/>
                <w:szCs w:val="22"/>
                <w:lang w:val="uk-UA"/>
              </w:rPr>
              <w:t>гексафторалюмінат</w:t>
            </w:r>
            <w:proofErr w:type="spellEnd"/>
            <w:r w:rsidRPr="00BB3D58">
              <w:rPr>
                <w:sz w:val="22"/>
                <w:szCs w:val="22"/>
                <w:lang w:val="uk-UA"/>
              </w:rPr>
              <w:t xml:space="preserve"> натрію) у перерахунку на фтор</w:t>
            </w:r>
          </w:p>
        </w:tc>
        <w:tc>
          <w:tcPr>
            <w:tcW w:w="1511" w:type="pct"/>
            <w:tcBorders>
              <w:top w:val="nil"/>
              <w:left w:val="nil"/>
              <w:bottom w:val="single" w:sz="4" w:space="0" w:color="auto"/>
              <w:right w:val="single" w:sz="4" w:space="0" w:color="auto"/>
            </w:tcBorders>
            <w:shd w:val="clear" w:color="auto" w:fill="auto"/>
            <w:vAlign w:val="center"/>
          </w:tcPr>
          <w:p w14:paraId="5A5D36CE" w14:textId="3A8D39DA" w:rsidR="00972C95" w:rsidRPr="00BB3D58" w:rsidRDefault="00972C95" w:rsidP="00972C95">
            <w:pPr>
              <w:jc w:val="center"/>
              <w:rPr>
                <w:color w:val="auto"/>
                <w:kern w:val="0"/>
                <w:sz w:val="22"/>
                <w:szCs w:val="22"/>
                <w:lang w:val="uk-UA"/>
              </w:rPr>
            </w:pPr>
            <w:r w:rsidRPr="00BB3D58">
              <w:rPr>
                <w:sz w:val="22"/>
                <w:szCs w:val="22"/>
                <w:lang w:val="uk-UA"/>
              </w:rPr>
              <w:t>0,000</w:t>
            </w:r>
          </w:p>
        </w:tc>
      </w:tr>
      <w:tr w:rsidR="00972C95" w:rsidRPr="00BB3D58" w14:paraId="255FF1FC" w14:textId="77777777" w:rsidTr="00972C95">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054EFD8F" w14:textId="4D3868AE" w:rsidR="00972C95" w:rsidRPr="00BB3D58" w:rsidRDefault="00972C95" w:rsidP="00972C95">
            <w:pPr>
              <w:widowControl w:val="0"/>
              <w:autoSpaceDE w:val="0"/>
              <w:autoSpaceDN w:val="0"/>
              <w:adjustRightInd w:val="0"/>
              <w:jc w:val="center"/>
              <w:rPr>
                <w:color w:val="auto"/>
                <w:sz w:val="22"/>
                <w:szCs w:val="22"/>
                <w:lang w:val="uk-UA"/>
              </w:rPr>
            </w:pPr>
            <w:r w:rsidRPr="00BB3D58">
              <w:rPr>
                <w:sz w:val="22"/>
                <w:szCs w:val="22"/>
                <w:lang w:val="uk-UA"/>
              </w:rPr>
              <w:t>16001</w:t>
            </w:r>
          </w:p>
        </w:tc>
        <w:tc>
          <w:tcPr>
            <w:tcW w:w="2914" w:type="pct"/>
            <w:tcBorders>
              <w:top w:val="nil"/>
              <w:left w:val="nil"/>
              <w:bottom w:val="single" w:sz="4" w:space="0" w:color="auto"/>
              <w:right w:val="single" w:sz="4" w:space="0" w:color="auto"/>
            </w:tcBorders>
            <w:shd w:val="clear" w:color="auto" w:fill="auto"/>
            <w:vAlign w:val="center"/>
          </w:tcPr>
          <w:p w14:paraId="42620495" w14:textId="0814C730" w:rsidR="00972C95" w:rsidRPr="00BB3D58" w:rsidRDefault="00972C95" w:rsidP="00972C95">
            <w:pPr>
              <w:jc w:val="center"/>
              <w:rPr>
                <w:color w:val="auto"/>
                <w:sz w:val="22"/>
                <w:szCs w:val="22"/>
                <w:lang w:val="uk-UA"/>
              </w:rPr>
            </w:pPr>
            <w:r w:rsidRPr="00BB3D58">
              <w:rPr>
                <w:sz w:val="22"/>
                <w:szCs w:val="22"/>
                <w:lang w:val="uk-UA"/>
              </w:rPr>
              <w:t>Фтористий водень</w:t>
            </w:r>
          </w:p>
        </w:tc>
        <w:tc>
          <w:tcPr>
            <w:tcW w:w="1511" w:type="pct"/>
            <w:tcBorders>
              <w:top w:val="nil"/>
              <w:left w:val="nil"/>
              <w:bottom w:val="single" w:sz="4" w:space="0" w:color="auto"/>
              <w:right w:val="single" w:sz="4" w:space="0" w:color="auto"/>
            </w:tcBorders>
            <w:shd w:val="clear" w:color="auto" w:fill="auto"/>
            <w:vAlign w:val="center"/>
          </w:tcPr>
          <w:p w14:paraId="4556935B" w14:textId="56F13131" w:rsidR="00972C95" w:rsidRPr="00BB3D58" w:rsidRDefault="00972C95" w:rsidP="00972C95">
            <w:pPr>
              <w:jc w:val="center"/>
              <w:rPr>
                <w:sz w:val="22"/>
                <w:szCs w:val="22"/>
                <w:lang w:val="uk-UA"/>
              </w:rPr>
            </w:pPr>
            <w:r w:rsidRPr="00BB3D58">
              <w:rPr>
                <w:sz w:val="22"/>
                <w:szCs w:val="22"/>
                <w:lang w:val="uk-UA"/>
              </w:rPr>
              <w:t>0,000</w:t>
            </w:r>
          </w:p>
        </w:tc>
      </w:tr>
      <w:tr w:rsidR="00972C95" w:rsidRPr="00BB3D58" w14:paraId="38558AC9" w14:textId="77777777" w:rsidTr="00CA7CB3">
        <w:trPr>
          <w:trHeight w:val="287"/>
        </w:trPr>
        <w:tc>
          <w:tcPr>
            <w:tcW w:w="3489" w:type="pct"/>
            <w:gridSpan w:val="2"/>
            <w:tcBorders>
              <w:top w:val="nil"/>
              <w:left w:val="single" w:sz="4" w:space="0" w:color="auto"/>
              <w:bottom w:val="single" w:sz="4" w:space="0" w:color="auto"/>
              <w:right w:val="single" w:sz="4" w:space="0" w:color="auto"/>
            </w:tcBorders>
            <w:shd w:val="clear" w:color="auto" w:fill="auto"/>
            <w:vAlign w:val="center"/>
          </w:tcPr>
          <w:p w14:paraId="11271476" w14:textId="77777777" w:rsidR="00972C95" w:rsidRPr="00BB3D58" w:rsidRDefault="00972C95" w:rsidP="00972C95">
            <w:pPr>
              <w:rPr>
                <w:sz w:val="22"/>
                <w:szCs w:val="22"/>
                <w:lang w:val="uk-UA"/>
              </w:rPr>
            </w:pPr>
            <w:r w:rsidRPr="00BB3D58">
              <w:rPr>
                <w:b/>
                <w:bCs/>
                <w:color w:val="auto"/>
                <w:sz w:val="22"/>
                <w:szCs w:val="22"/>
                <w:lang w:val="uk-UA"/>
              </w:rPr>
              <w:t>Усього для об’єкта / промислового майданчика:</w:t>
            </w:r>
          </w:p>
        </w:tc>
        <w:tc>
          <w:tcPr>
            <w:tcW w:w="1511" w:type="pct"/>
            <w:tcBorders>
              <w:top w:val="nil"/>
              <w:left w:val="nil"/>
              <w:bottom w:val="single" w:sz="4" w:space="0" w:color="auto"/>
              <w:right w:val="single" w:sz="4" w:space="0" w:color="auto"/>
            </w:tcBorders>
            <w:shd w:val="clear" w:color="auto" w:fill="auto"/>
            <w:vAlign w:val="center"/>
          </w:tcPr>
          <w:p w14:paraId="2348BBB3" w14:textId="45932604" w:rsidR="00972C95" w:rsidRPr="00BB3D58" w:rsidRDefault="00972C95" w:rsidP="00972C95">
            <w:pPr>
              <w:jc w:val="center"/>
              <w:rPr>
                <w:b/>
                <w:bCs/>
                <w:color w:val="auto"/>
                <w:kern w:val="0"/>
                <w:sz w:val="22"/>
                <w:szCs w:val="22"/>
                <w:lang w:val="uk-UA"/>
              </w:rPr>
            </w:pPr>
            <w:r w:rsidRPr="00BB3D58">
              <w:rPr>
                <w:b/>
                <w:bCs/>
                <w:color w:val="auto"/>
                <w:kern w:val="0"/>
                <w:sz w:val="22"/>
                <w:szCs w:val="22"/>
                <w:lang w:val="uk-UA"/>
              </w:rPr>
              <w:t>617,310</w:t>
            </w:r>
          </w:p>
        </w:tc>
      </w:tr>
    </w:tbl>
    <w:p w14:paraId="44BA02CE" w14:textId="77777777" w:rsidR="00EC04AE" w:rsidRPr="00352694" w:rsidRDefault="00EC04AE" w:rsidP="00EC04AE">
      <w:pPr>
        <w:spacing w:before="120"/>
        <w:rPr>
          <w:sz w:val="20"/>
          <w:lang w:val="uk-UA"/>
        </w:rPr>
      </w:pPr>
      <w:r w:rsidRPr="00352694">
        <w:rPr>
          <w:color w:val="auto"/>
          <w:kern w:val="0"/>
          <w:sz w:val="20"/>
          <w:lang w:val="uk-UA"/>
        </w:rPr>
        <w:t xml:space="preserve">* Вуглецю діоксид у підсумковий рядок «Усього для  </w:t>
      </w:r>
      <w:r w:rsidRPr="005F558A">
        <w:rPr>
          <w:color w:val="auto"/>
          <w:kern w:val="0"/>
          <w:sz w:val="20"/>
          <w:lang w:val="uk-UA"/>
        </w:rPr>
        <w:t>об’єкта / промислового майданчика</w:t>
      </w:r>
      <w:r w:rsidRPr="00352694">
        <w:rPr>
          <w:color w:val="auto"/>
          <w:kern w:val="0"/>
          <w:sz w:val="20"/>
          <w:lang w:val="uk-UA"/>
        </w:rPr>
        <w:t>» не включається.</w:t>
      </w:r>
    </w:p>
    <w:p w14:paraId="2F0A851C" w14:textId="77777777" w:rsidR="00EC04AE" w:rsidRDefault="00EC04AE" w:rsidP="00EC04AE">
      <w:pPr>
        <w:rPr>
          <w:lang w:val="uk-UA"/>
        </w:rPr>
      </w:pPr>
    </w:p>
    <w:p w14:paraId="13A72CD9" w14:textId="77777777" w:rsidR="00972C95" w:rsidRDefault="00972C95">
      <w:pPr>
        <w:rPr>
          <w:color w:val="auto"/>
          <w:sz w:val="26"/>
          <w:szCs w:val="26"/>
          <w:lang w:val="uk-UA"/>
        </w:rPr>
      </w:pPr>
      <w:r>
        <w:rPr>
          <w:color w:val="auto"/>
          <w:sz w:val="26"/>
          <w:szCs w:val="26"/>
          <w:lang w:val="uk-UA"/>
        </w:rPr>
        <w:br w:type="page"/>
      </w:r>
    </w:p>
    <w:p w14:paraId="41A148B5" w14:textId="4A254A7B" w:rsidR="00EC04AE" w:rsidRPr="004E7B12" w:rsidRDefault="00EC04AE" w:rsidP="00EC04AE">
      <w:pPr>
        <w:ind w:firstLine="567"/>
        <w:jc w:val="both"/>
        <w:rPr>
          <w:bCs/>
          <w:color w:val="auto"/>
          <w:kern w:val="0"/>
          <w:sz w:val="26"/>
          <w:szCs w:val="26"/>
          <w:lang w:val="uk-UA"/>
        </w:rPr>
      </w:pPr>
      <w:r w:rsidRPr="000900CE">
        <w:rPr>
          <w:color w:val="auto"/>
          <w:sz w:val="26"/>
          <w:szCs w:val="26"/>
          <w:lang w:val="uk-UA"/>
        </w:rPr>
        <w:lastRenderedPageBreak/>
        <w:t>Таблиця 6.</w:t>
      </w:r>
      <w:r>
        <w:rPr>
          <w:color w:val="auto"/>
          <w:sz w:val="26"/>
          <w:szCs w:val="26"/>
          <w:lang w:val="uk-UA"/>
        </w:rPr>
        <w:t>8</w:t>
      </w:r>
      <w:r w:rsidRPr="000900CE">
        <w:rPr>
          <w:color w:val="auto"/>
          <w:sz w:val="26"/>
          <w:szCs w:val="26"/>
          <w:lang w:val="uk-UA"/>
        </w:rPr>
        <w:t>.</w:t>
      </w:r>
      <w:r>
        <w:rPr>
          <w:color w:val="auto"/>
          <w:sz w:val="26"/>
          <w:szCs w:val="26"/>
          <w:lang w:val="uk-UA"/>
        </w:rPr>
        <w:t xml:space="preserve"> Дані щодо потенційних обсягів викидів</w:t>
      </w:r>
      <w:r w:rsidRPr="004E7B12">
        <w:rPr>
          <w:bCs/>
          <w:color w:val="auto"/>
          <w:kern w:val="0"/>
          <w:sz w:val="26"/>
          <w:szCs w:val="26"/>
          <w:lang w:val="uk-UA"/>
        </w:rPr>
        <w:t xml:space="preserve"> забруднюючих речовин від виробничих та технологічних процесів, технологічного устаткування (установок)</w:t>
      </w:r>
    </w:p>
    <w:p w14:paraId="1743A368" w14:textId="77777777" w:rsidR="00DE167A" w:rsidRDefault="00DE167A" w:rsidP="00DE167A">
      <w:pPr>
        <w:ind w:left="709" w:firstLine="11"/>
        <w:rPr>
          <w:color w:val="auto"/>
          <w:kern w:val="0"/>
          <w:sz w:val="24"/>
          <w:szCs w:val="24"/>
          <w:lang w:val="uk-UA"/>
        </w:rPr>
      </w:pPr>
    </w:p>
    <w:p w14:paraId="0A3048FE" w14:textId="77777777" w:rsidR="00A94161" w:rsidRPr="00312C02" w:rsidRDefault="00A94161" w:rsidP="00A94161">
      <w:pPr>
        <w:spacing w:line="360" w:lineRule="auto"/>
        <w:ind w:left="709" w:firstLine="11"/>
        <w:rPr>
          <w:color w:val="auto"/>
          <w:kern w:val="0"/>
          <w:sz w:val="24"/>
          <w:szCs w:val="24"/>
          <w:lang w:val="uk-UA"/>
        </w:rPr>
      </w:pPr>
      <w:r w:rsidRPr="00352694">
        <w:rPr>
          <w:color w:val="auto"/>
          <w:kern w:val="0"/>
          <w:sz w:val="24"/>
          <w:szCs w:val="24"/>
          <w:lang w:val="uk-UA"/>
        </w:rPr>
        <w:t xml:space="preserve">Найменування виробничого та технологічного процесу, технологічного устаткування </w:t>
      </w:r>
      <w:r>
        <w:rPr>
          <w:color w:val="auto"/>
          <w:kern w:val="0"/>
          <w:sz w:val="24"/>
          <w:szCs w:val="24"/>
          <w:lang w:val="uk-UA"/>
        </w:rPr>
        <w:t>(установки)</w:t>
      </w:r>
      <w:r w:rsidRPr="00352694">
        <w:rPr>
          <w:color w:val="auto"/>
          <w:kern w:val="0"/>
          <w:sz w:val="24"/>
          <w:szCs w:val="24"/>
          <w:lang w:val="uk-UA"/>
        </w:rPr>
        <w:t xml:space="preserve">      </w:t>
      </w:r>
    </w:p>
    <w:p w14:paraId="796CF6FC" w14:textId="38941449" w:rsidR="00A94161" w:rsidRPr="00352694" w:rsidRDefault="00BB3D58" w:rsidP="00A94161">
      <w:pPr>
        <w:ind w:left="709" w:firstLine="11"/>
        <w:jc w:val="center"/>
        <w:rPr>
          <w:b/>
          <w:bCs/>
          <w:color w:val="auto"/>
          <w:kern w:val="0"/>
          <w:sz w:val="24"/>
          <w:szCs w:val="24"/>
          <w:u w:val="single"/>
          <w:lang w:val="uk-UA"/>
        </w:rPr>
      </w:pPr>
      <w:r w:rsidRPr="00BB3D58">
        <w:rPr>
          <w:b/>
          <w:bCs/>
          <w:color w:val="auto"/>
          <w:kern w:val="0"/>
          <w:sz w:val="24"/>
          <w:szCs w:val="24"/>
          <w:u w:val="single"/>
          <w:lang w:val="uk-UA"/>
        </w:rPr>
        <w:t>Комерційний та інституційний сектор: стаціонарні джерела</w:t>
      </w:r>
      <w:r w:rsidR="00A94161">
        <w:rPr>
          <w:b/>
          <w:bCs/>
          <w:color w:val="auto"/>
          <w:kern w:val="0"/>
          <w:sz w:val="24"/>
          <w:szCs w:val="24"/>
          <w:lang w:val="uk-UA"/>
        </w:rPr>
        <w:t xml:space="preserve">  </w:t>
      </w:r>
      <w:r w:rsidR="00A94161" w:rsidRPr="00253274">
        <w:rPr>
          <w:bCs/>
          <w:color w:val="auto"/>
          <w:kern w:val="0"/>
          <w:sz w:val="24"/>
          <w:szCs w:val="24"/>
          <w:lang w:val="uk-UA"/>
        </w:rPr>
        <w:t>код</w:t>
      </w:r>
      <w:r w:rsidR="00A94161" w:rsidRPr="00352694">
        <w:rPr>
          <w:bCs/>
          <w:color w:val="auto"/>
          <w:kern w:val="0"/>
          <w:sz w:val="24"/>
          <w:szCs w:val="24"/>
          <w:lang w:val="uk-UA"/>
        </w:rPr>
        <w:t xml:space="preserve"> </w:t>
      </w:r>
      <w:r w:rsidR="00A94161">
        <w:rPr>
          <w:bCs/>
          <w:color w:val="auto"/>
          <w:kern w:val="0"/>
          <w:sz w:val="24"/>
          <w:szCs w:val="24"/>
          <w:u w:val="single"/>
          <w:lang w:val="uk-UA"/>
        </w:rPr>
        <w:t xml:space="preserve">    </w:t>
      </w:r>
      <w:r w:rsidRPr="00BB3D58">
        <w:rPr>
          <w:b/>
          <w:bCs/>
          <w:color w:val="auto"/>
          <w:kern w:val="0"/>
          <w:sz w:val="24"/>
          <w:szCs w:val="24"/>
          <w:u w:val="single"/>
          <w:lang w:val="uk-UA"/>
        </w:rPr>
        <w:t>1A4a</w:t>
      </w:r>
      <w:r w:rsidR="00A94161">
        <w:rPr>
          <w:b/>
          <w:bCs/>
          <w:color w:val="auto"/>
          <w:kern w:val="0"/>
          <w:sz w:val="24"/>
          <w:szCs w:val="24"/>
          <w:u w:val="single"/>
          <w:lang w:val="uk-UA"/>
        </w:rPr>
        <w:t xml:space="preserve">    </w:t>
      </w:r>
      <w:r w:rsidR="00A94161" w:rsidRPr="001135A6">
        <w:rPr>
          <w:b/>
          <w:bCs/>
          <w:color w:val="auto"/>
          <w:kern w:val="0"/>
          <w:sz w:val="2"/>
          <w:szCs w:val="2"/>
          <w:u w:val="single"/>
          <w:lang w:val="uk-UA"/>
        </w:rPr>
        <w:t>.</w:t>
      </w:r>
    </w:p>
    <w:p w14:paraId="644C2305" w14:textId="77777777" w:rsidR="00A94161" w:rsidRPr="00EC04AE" w:rsidRDefault="00A94161" w:rsidP="00A94161">
      <w:pPr>
        <w:rPr>
          <w:color w:val="auto"/>
          <w:sz w:val="20"/>
          <w:lang w:val="uk-UA"/>
        </w:rPr>
      </w:pPr>
    </w:p>
    <w:tbl>
      <w:tblPr>
        <w:tblW w:w="5001" w:type="pct"/>
        <w:tblLook w:val="04A0" w:firstRow="1" w:lastRow="0" w:firstColumn="1" w:lastColumn="0" w:noHBand="0" w:noVBand="1"/>
      </w:tblPr>
      <w:tblGrid>
        <w:gridCol w:w="1701"/>
        <w:gridCol w:w="8382"/>
        <w:gridCol w:w="4706"/>
      </w:tblGrid>
      <w:tr w:rsidR="00A94161" w:rsidRPr="00352694" w14:paraId="4F5937CC" w14:textId="77777777" w:rsidTr="00A94161">
        <w:trPr>
          <w:trHeight w:val="379"/>
        </w:trPr>
        <w:tc>
          <w:tcPr>
            <w:tcW w:w="3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87239" w14:textId="77777777" w:rsidR="00A94161" w:rsidRPr="00352694" w:rsidRDefault="00A94161" w:rsidP="00A94161">
            <w:pPr>
              <w:jc w:val="center"/>
              <w:rPr>
                <w:color w:val="auto"/>
                <w:kern w:val="0"/>
                <w:sz w:val="20"/>
                <w:lang w:val="uk-UA"/>
              </w:rPr>
            </w:pPr>
            <w:r w:rsidRPr="004E7B12">
              <w:rPr>
                <w:color w:val="auto"/>
                <w:kern w:val="0"/>
                <w:sz w:val="22"/>
                <w:szCs w:val="22"/>
                <w:lang w:val="uk-UA"/>
              </w:rPr>
              <w:t>Забруднююча речовина</w:t>
            </w:r>
          </w:p>
        </w:tc>
        <w:tc>
          <w:tcPr>
            <w:tcW w:w="1591" w:type="pct"/>
            <w:vMerge w:val="restart"/>
            <w:tcBorders>
              <w:top w:val="single" w:sz="4" w:space="0" w:color="auto"/>
              <w:left w:val="nil"/>
              <w:right w:val="single" w:sz="4" w:space="0" w:color="auto"/>
            </w:tcBorders>
            <w:shd w:val="clear" w:color="auto" w:fill="auto"/>
            <w:vAlign w:val="center"/>
          </w:tcPr>
          <w:p w14:paraId="0B72D4C5" w14:textId="77777777" w:rsidR="00A94161" w:rsidRPr="00352694" w:rsidRDefault="00A94161" w:rsidP="00A94161">
            <w:pPr>
              <w:jc w:val="center"/>
              <w:rPr>
                <w:color w:val="auto"/>
                <w:kern w:val="0"/>
                <w:sz w:val="20"/>
                <w:lang w:val="uk-UA"/>
              </w:rPr>
            </w:pPr>
            <w:r w:rsidRPr="004E7B12">
              <w:rPr>
                <w:color w:val="auto"/>
                <w:kern w:val="0"/>
                <w:sz w:val="22"/>
                <w:szCs w:val="22"/>
                <w:lang w:val="uk-UA"/>
              </w:rPr>
              <w:t>Потенційний викид забруднюючої речовини, тонн, з трьома десятковими знаками</w:t>
            </w:r>
          </w:p>
        </w:tc>
      </w:tr>
      <w:tr w:rsidR="00A94161" w:rsidRPr="00352694" w14:paraId="2EA3ADDA" w14:textId="77777777" w:rsidTr="00A94161">
        <w:trPr>
          <w:trHeight w:val="323"/>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2CBE69B9" w14:textId="77777777" w:rsidR="00A94161" w:rsidRPr="00352694" w:rsidRDefault="00A94161" w:rsidP="00A94161">
            <w:pPr>
              <w:jc w:val="center"/>
              <w:rPr>
                <w:color w:val="auto"/>
                <w:kern w:val="0"/>
                <w:sz w:val="20"/>
                <w:lang w:val="uk-UA"/>
              </w:rPr>
            </w:pPr>
            <w:r w:rsidRPr="004E7B12">
              <w:rPr>
                <w:color w:val="auto"/>
                <w:kern w:val="0"/>
                <w:sz w:val="22"/>
                <w:szCs w:val="22"/>
                <w:lang w:val="uk-UA"/>
              </w:rPr>
              <w:t>код</w:t>
            </w:r>
          </w:p>
        </w:tc>
        <w:tc>
          <w:tcPr>
            <w:tcW w:w="2834" w:type="pct"/>
            <w:tcBorders>
              <w:top w:val="single" w:sz="4" w:space="0" w:color="auto"/>
              <w:left w:val="nil"/>
              <w:bottom w:val="single" w:sz="4" w:space="0" w:color="auto"/>
              <w:right w:val="single" w:sz="4" w:space="0" w:color="auto"/>
            </w:tcBorders>
            <w:shd w:val="clear" w:color="auto" w:fill="auto"/>
            <w:vAlign w:val="center"/>
          </w:tcPr>
          <w:p w14:paraId="1FEAA52B" w14:textId="77777777" w:rsidR="00A94161" w:rsidRPr="00352694" w:rsidRDefault="00A94161" w:rsidP="00A94161">
            <w:pPr>
              <w:jc w:val="center"/>
              <w:rPr>
                <w:color w:val="auto"/>
                <w:kern w:val="0"/>
                <w:sz w:val="20"/>
                <w:lang w:val="uk-UA"/>
              </w:rPr>
            </w:pPr>
            <w:r w:rsidRPr="004E7B12">
              <w:rPr>
                <w:color w:val="auto"/>
                <w:kern w:val="0"/>
                <w:sz w:val="22"/>
                <w:szCs w:val="22"/>
                <w:lang w:val="uk-UA"/>
              </w:rPr>
              <w:t>найменування</w:t>
            </w:r>
          </w:p>
        </w:tc>
        <w:tc>
          <w:tcPr>
            <w:tcW w:w="1591" w:type="pct"/>
            <w:vMerge/>
            <w:tcBorders>
              <w:left w:val="nil"/>
              <w:bottom w:val="single" w:sz="4" w:space="0" w:color="auto"/>
              <w:right w:val="single" w:sz="4" w:space="0" w:color="auto"/>
            </w:tcBorders>
            <w:shd w:val="clear" w:color="auto" w:fill="auto"/>
            <w:vAlign w:val="center"/>
          </w:tcPr>
          <w:p w14:paraId="07CF16A0" w14:textId="77777777" w:rsidR="00A94161" w:rsidRPr="00352694" w:rsidRDefault="00A94161" w:rsidP="00A94161">
            <w:pPr>
              <w:jc w:val="center"/>
              <w:rPr>
                <w:color w:val="auto"/>
                <w:kern w:val="0"/>
                <w:sz w:val="20"/>
                <w:lang w:val="uk-UA"/>
              </w:rPr>
            </w:pPr>
          </w:p>
        </w:tc>
      </w:tr>
      <w:tr w:rsidR="00A94161" w:rsidRPr="00352694" w14:paraId="05179A80" w14:textId="77777777" w:rsidTr="00A94161">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140BC" w14:textId="77777777" w:rsidR="00A94161" w:rsidRPr="00352694" w:rsidRDefault="00A94161" w:rsidP="00A94161">
            <w:pPr>
              <w:jc w:val="center"/>
              <w:rPr>
                <w:color w:val="auto"/>
                <w:kern w:val="0"/>
                <w:sz w:val="20"/>
                <w:lang w:val="uk-UA"/>
              </w:rPr>
            </w:pPr>
            <w:r w:rsidRPr="00352694">
              <w:rPr>
                <w:color w:val="auto"/>
                <w:kern w:val="0"/>
                <w:sz w:val="20"/>
                <w:lang w:val="uk-UA"/>
              </w:rPr>
              <w:t>1</w:t>
            </w:r>
          </w:p>
        </w:tc>
        <w:tc>
          <w:tcPr>
            <w:tcW w:w="2834" w:type="pct"/>
            <w:tcBorders>
              <w:top w:val="single" w:sz="4" w:space="0" w:color="auto"/>
              <w:left w:val="nil"/>
              <w:bottom w:val="single" w:sz="4" w:space="0" w:color="auto"/>
              <w:right w:val="single" w:sz="4" w:space="0" w:color="auto"/>
            </w:tcBorders>
            <w:shd w:val="clear" w:color="auto" w:fill="auto"/>
            <w:vAlign w:val="center"/>
            <w:hideMark/>
          </w:tcPr>
          <w:p w14:paraId="402D6382" w14:textId="77777777" w:rsidR="00A94161" w:rsidRPr="00352694" w:rsidRDefault="00A94161" w:rsidP="00A94161">
            <w:pPr>
              <w:jc w:val="center"/>
              <w:rPr>
                <w:color w:val="auto"/>
                <w:kern w:val="0"/>
                <w:sz w:val="20"/>
                <w:lang w:val="uk-UA"/>
              </w:rPr>
            </w:pPr>
            <w:r w:rsidRPr="00352694">
              <w:rPr>
                <w:color w:val="auto"/>
                <w:kern w:val="0"/>
                <w:sz w:val="20"/>
                <w:lang w:val="uk-UA"/>
              </w:rPr>
              <w:t>2</w:t>
            </w:r>
          </w:p>
        </w:tc>
        <w:tc>
          <w:tcPr>
            <w:tcW w:w="1591" w:type="pct"/>
            <w:tcBorders>
              <w:top w:val="single" w:sz="4" w:space="0" w:color="auto"/>
              <w:left w:val="nil"/>
              <w:bottom w:val="single" w:sz="4" w:space="0" w:color="auto"/>
              <w:right w:val="single" w:sz="4" w:space="0" w:color="auto"/>
            </w:tcBorders>
            <w:shd w:val="clear" w:color="auto" w:fill="auto"/>
            <w:vAlign w:val="center"/>
            <w:hideMark/>
          </w:tcPr>
          <w:p w14:paraId="284F4BB1" w14:textId="77777777" w:rsidR="00A94161" w:rsidRPr="00352694" w:rsidRDefault="00A94161" w:rsidP="00A94161">
            <w:pPr>
              <w:jc w:val="center"/>
              <w:rPr>
                <w:color w:val="auto"/>
                <w:kern w:val="0"/>
                <w:sz w:val="20"/>
                <w:lang w:val="uk-UA"/>
              </w:rPr>
            </w:pPr>
            <w:r w:rsidRPr="00352694">
              <w:rPr>
                <w:color w:val="auto"/>
                <w:kern w:val="0"/>
                <w:sz w:val="20"/>
                <w:lang w:val="uk-UA"/>
              </w:rPr>
              <w:t>3</w:t>
            </w:r>
          </w:p>
        </w:tc>
      </w:tr>
      <w:tr w:rsidR="00BB3D58" w:rsidRPr="00352694" w14:paraId="4E82D75B" w14:textId="77777777" w:rsidTr="00844FE9">
        <w:trPr>
          <w:trHeight w:val="61"/>
        </w:trPr>
        <w:tc>
          <w:tcPr>
            <w:tcW w:w="575" w:type="pct"/>
            <w:tcBorders>
              <w:top w:val="nil"/>
              <w:left w:val="single" w:sz="4" w:space="0" w:color="auto"/>
              <w:bottom w:val="single" w:sz="4" w:space="0" w:color="auto"/>
              <w:right w:val="single" w:sz="4" w:space="0" w:color="auto"/>
            </w:tcBorders>
            <w:shd w:val="clear" w:color="auto" w:fill="auto"/>
          </w:tcPr>
          <w:p w14:paraId="7CCF1FE4" w14:textId="6FF6CA70" w:rsidR="00BB3D58" w:rsidRPr="00BB3D58" w:rsidRDefault="00BB3D58" w:rsidP="00BB3D58">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‌03000</w:t>
            </w:r>
          </w:p>
        </w:tc>
        <w:tc>
          <w:tcPr>
            <w:tcW w:w="2834" w:type="pct"/>
            <w:tcBorders>
              <w:top w:val="nil"/>
              <w:left w:val="nil"/>
              <w:bottom w:val="single" w:sz="4" w:space="0" w:color="auto"/>
              <w:right w:val="single" w:sz="4" w:space="0" w:color="auto"/>
            </w:tcBorders>
            <w:shd w:val="clear" w:color="auto" w:fill="auto"/>
          </w:tcPr>
          <w:p w14:paraId="31075681" w14:textId="310DCDFA" w:rsidR="00BB3D58" w:rsidRPr="00BB3D58" w:rsidRDefault="00BB3D58" w:rsidP="00BB3D58">
            <w:pPr>
              <w:widowControl w:val="0"/>
              <w:autoSpaceDE w:val="0"/>
              <w:autoSpaceDN w:val="0"/>
              <w:adjustRightInd w:val="0"/>
              <w:spacing w:line="276" w:lineRule="auto"/>
              <w:jc w:val="center"/>
              <w:rPr>
                <w:color w:val="auto"/>
                <w:kern w:val="0"/>
                <w:sz w:val="22"/>
                <w:szCs w:val="22"/>
                <w:lang w:val="uk-UA"/>
              </w:rPr>
            </w:pPr>
            <w:bookmarkStart w:id="33" w:name="_Hlk206158903"/>
            <w:r w:rsidRPr="00BB3D58">
              <w:rPr>
                <w:sz w:val="22"/>
                <w:szCs w:val="22"/>
                <w:lang w:val="uk-UA"/>
              </w:rPr>
              <w:t>Речовини у вигляді суспендованих твердих частинок (мікрочастинки та волокна)</w:t>
            </w:r>
            <w:bookmarkEnd w:id="33"/>
          </w:p>
        </w:tc>
        <w:tc>
          <w:tcPr>
            <w:tcW w:w="1591" w:type="pct"/>
            <w:tcBorders>
              <w:top w:val="nil"/>
              <w:left w:val="nil"/>
              <w:bottom w:val="single" w:sz="4" w:space="0" w:color="auto"/>
              <w:right w:val="single" w:sz="4" w:space="0" w:color="auto"/>
            </w:tcBorders>
            <w:shd w:val="clear" w:color="auto" w:fill="auto"/>
            <w:vAlign w:val="center"/>
          </w:tcPr>
          <w:p w14:paraId="018E6344" w14:textId="6FDF1CD8" w:rsidR="00BB3D58" w:rsidRPr="00BB3D58" w:rsidRDefault="00BB3D58" w:rsidP="00BB3D58">
            <w:pPr>
              <w:spacing w:line="276" w:lineRule="auto"/>
              <w:jc w:val="center"/>
              <w:rPr>
                <w:color w:val="auto"/>
                <w:sz w:val="22"/>
                <w:szCs w:val="22"/>
                <w:lang w:val="uk-UA"/>
              </w:rPr>
            </w:pPr>
            <w:r>
              <w:rPr>
                <w:color w:val="auto"/>
                <w:sz w:val="22"/>
                <w:szCs w:val="22"/>
                <w:lang w:val="uk-UA"/>
              </w:rPr>
              <w:t>11,678</w:t>
            </w:r>
          </w:p>
        </w:tc>
      </w:tr>
      <w:tr w:rsidR="00B763C2" w:rsidRPr="00352694" w14:paraId="422322B5"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tcPr>
          <w:p w14:paraId="0C8CABFC" w14:textId="25F610E0" w:rsidR="00B763C2" w:rsidRPr="00BB3D58" w:rsidRDefault="00B763C2" w:rsidP="00B763C2">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04001</w:t>
            </w:r>
          </w:p>
        </w:tc>
        <w:tc>
          <w:tcPr>
            <w:tcW w:w="2834" w:type="pct"/>
            <w:tcBorders>
              <w:top w:val="nil"/>
              <w:left w:val="nil"/>
              <w:bottom w:val="single" w:sz="4" w:space="0" w:color="auto"/>
              <w:right w:val="single" w:sz="4" w:space="0" w:color="auto"/>
            </w:tcBorders>
            <w:shd w:val="clear" w:color="auto" w:fill="auto"/>
          </w:tcPr>
          <w:p w14:paraId="0BAE8D09" w14:textId="6BF233DE" w:rsidR="00B763C2" w:rsidRPr="00BB3D58" w:rsidRDefault="00B763C2" w:rsidP="00B763C2">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‌Оксиди азоту (у  перерахунку на діоксид азоту) [NO+NO</w:t>
            </w:r>
            <w:r w:rsidRPr="00BB3D58">
              <w:rPr>
                <w:sz w:val="22"/>
                <w:szCs w:val="22"/>
                <w:vertAlign w:val="subscript"/>
                <w:lang w:val="uk-UA"/>
              </w:rPr>
              <w:t>2</w:t>
            </w:r>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4265455F" w14:textId="0E51F63D" w:rsidR="00B763C2" w:rsidRPr="00BB3D58" w:rsidRDefault="00B763C2" w:rsidP="00B763C2">
            <w:pPr>
              <w:spacing w:line="276" w:lineRule="auto"/>
              <w:jc w:val="center"/>
              <w:rPr>
                <w:color w:val="auto"/>
                <w:sz w:val="22"/>
                <w:szCs w:val="22"/>
                <w:lang w:val="uk-UA"/>
              </w:rPr>
            </w:pPr>
            <w:r>
              <w:rPr>
                <w:color w:val="auto"/>
                <w:sz w:val="22"/>
                <w:szCs w:val="22"/>
                <w:lang w:val="uk-UA"/>
              </w:rPr>
              <w:t>119,100</w:t>
            </w:r>
          </w:p>
        </w:tc>
      </w:tr>
      <w:tr w:rsidR="00B763C2" w:rsidRPr="00352694" w14:paraId="272368BF"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0BACB2DF" w14:textId="03D9B82E" w:rsidR="00B763C2" w:rsidRPr="00BB3D58"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05000</w:t>
            </w:r>
          </w:p>
        </w:tc>
        <w:tc>
          <w:tcPr>
            <w:tcW w:w="2834" w:type="pct"/>
            <w:tcBorders>
              <w:top w:val="nil"/>
              <w:left w:val="nil"/>
              <w:bottom w:val="single" w:sz="4" w:space="0" w:color="auto"/>
              <w:right w:val="single" w:sz="4" w:space="0" w:color="auto"/>
            </w:tcBorders>
            <w:shd w:val="clear" w:color="auto" w:fill="auto"/>
            <w:vAlign w:val="center"/>
          </w:tcPr>
          <w:p w14:paraId="7B56DF56" w14:textId="527B7E92" w:rsidR="00B763C2" w:rsidRPr="00BB3D58"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 xml:space="preserve">Діоксид та інші сполуки сірки, в </w:t>
            </w:r>
            <w:proofErr w:type="spellStart"/>
            <w:r w:rsidRPr="00BB3D58">
              <w:rPr>
                <w:sz w:val="22"/>
                <w:szCs w:val="22"/>
                <w:lang w:val="uk-UA"/>
              </w:rPr>
              <w:t>т.ч</w:t>
            </w:r>
            <w:proofErr w:type="spellEnd"/>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4EC2EDA3" w14:textId="3D2412C5" w:rsidR="00B763C2" w:rsidRPr="00BB3D58" w:rsidRDefault="00B763C2" w:rsidP="00B763C2">
            <w:pPr>
              <w:spacing w:line="276" w:lineRule="auto"/>
              <w:jc w:val="center"/>
              <w:rPr>
                <w:color w:val="auto"/>
                <w:sz w:val="22"/>
                <w:szCs w:val="22"/>
                <w:lang w:val="uk-UA"/>
              </w:rPr>
            </w:pPr>
            <w:r>
              <w:rPr>
                <w:color w:val="auto"/>
                <w:sz w:val="22"/>
                <w:szCs w:val="22"/>
                <w:lang w:val="uk-UA"/>
              </w:rPr>
              <w:t>171,292</w:t>
            </w:r>
          </w:p>
        </w:tc>
      </w:tr>
      <w:tr w:rsidR="00B763C2" w:rsidRPr="00352694" w14:paraId="68FCDAF2"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3BD577EB" w14:textId="2F418510" w:rsidR="00B763C2" w:rsidRPr="00BB3D58" w:rsidRDefault="00B763C2" w:rsidP="00B763C2">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05001</w:t>
            </w:r>
          </w:p>
        </w:tc>
        <w:tc>
          <w:tcPr>
            <w:tcW w:w="2834" w:type="pct"/>
            <w:tcBorders>
              <w:top w:val="nil"/>
              <w:left w:val="nil"/>
              <w:bottom w:val="single" w:sz="4" w:space="0" w:color="auto"/>
              <w:right w:val="single" w:sz="4" w:space="0" w:color="auto"/>
            </w:tcBorders>
            <w:shd w:val="clear" w:color="auto" w:fill="auto"/>
          </w:tcPr>
          <w:p w14:paraId="07663523" w14:textId="639DB600" w:rsidR="00B763C2" w:rsidRPr="00BB3D58" w:rsidRDefault="00B763C2" w:rsidP="00B763C2">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‌Сірки діоксид</w:t>
            </w:r>
          </w:p>
        </w:tc>
        <w:tc>
          <w:tcPr>
            <w:tcW w:w="1591" w:type="pct"/>
            <w:tcBorders>
              <w:top w:val="nil"/>
              <w:left w:val="nil"/>
              <w:bottom w:val="single" w:sz="4" w:space="0" w:color="auto"/>
              <w:right w:val="single" w:sz="4" w:space="0" w:color="auto"/>
            </w:tcBorders>
            <w:shd w:val="clear" w:color="auto" w:fill="auto"/>
            <w:vAlign w:val="center"/>
          </w:tcPr>
          <w:p w14:paraId="77112D1E" w14:textId="6651A704" w:rsidR="00B763C2" w:rsidRPr="00BB3D58" w:rsidRDefault="00B763C2" w:rsidP="00B763C2">
            <w:pPr>
              <w:spacing w:line="276" w:lineRule="auto"/>
              <w:jc w:val="center"/>
              <w:rPr>
                <w:color w:val="auto"/>
                <w:sz w:val="22"/>
                <w:szCs w:val="22"/>
                <w:lang w:val="uk-UA"/>
              </w:rPr>
            </w:pPr>
            <w:r>
              <w:rPr>
                <w:color w:val="auto"/>
                <w:sz w:val="22"/>
                <w:szCs w:val="22"/>
                <w:lang w:val="uk-UA"/>
              </w:rPr>
              <w:t>171,292</w:t>
            </w:r>
          </w:p>
        </w:tc>
      </w:tr>
      <w:tr w:rsidR="00B763C2" w:rsidRPr="00352694" w14:paraId="111F7A27"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47686A47" w14:textId="7F9A741A" w:rsidR="00B763C2" w:rsidRPr="00BB3D58" w:rsidRDefault="00B763C2" w:rsidP="00B763C2">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04002</w:t>
            </w:r>
          </w:p>
        </w:tc>
        <w:tc>
          <w:tcPr>
            <w:tcW w:w="2834" w:type="pct"/>
            <w:tcBorders>
              <w:top w:val="nil"/>
              <w:left w:val="nil"/>
              <w:bottom w:val="single" w:sz="4" w:space="0" w:color="auto"/>
              <w:right w:val="single" w:sz="4" w:space="0" w:color="auto"/>
            </w:tcBorders>
            <w:shd w:val="clear" w:color="auto" w:fill="auto"/>
          </w:tcPr>
          <w:p w14:paraId="0BC20302" w14:textId="491CEF4F" w:rsidR="00B763C2" w:rsidRPr="00BB3D58" w:rsidRDefault="00B763C2" w:rsidP="00B763C2">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‌Азоту(1) оксид [N</w:t>
            </w:r>
            <w:r w:rsidRPr="00BB3D58">
              <w:rPr>
                <w:sz w:val="22"/>
                <w:szCs w:val="22"/>
                <w:vertAlign w:val="subscript"/>
                <w:lang w:val="uk-UA"/>
              </w:rPr>
              <w:t>2</w:t>
            </w:r>
            <w:r w:rsidRPr="00BB3D58">
              <w:rPr>
                <w:sz w:val="22"/>
                <w:szCs w:val="22"/>
                <w:lang w:val="uk-UA"/>
              </w:rPr>
              <w:t>O]</w:t>
            </w:r>
          </w:p>
        </w:tc>
        <w:tc>
          <w:tcPr>
            <w:tcW w:w="1591" w:type="pct"/>
            <w:tcBorders>
              <w:top w:val="nil"/>
              <w:left w:val="nil"/>
              <w:bottom w:val="single" w:sz="4" w:space="0" w:color="auto"/>
              <w:right w:val="single" w:sz="4" w:space="0" w:color="auto"/>
            </w:tcBorders>
            <w:shd w:val="clear" w:color="auto" w:fill="auto"/>
            <w:vAlign w:val="center"/>
          </w:tcPr>
          <w:p w14:paraId="2CFA15B5" w14:textId="7843DEAC" w:rsidR="00B763C2" w:rsidRPr="00BB3D58" w:rsidRDefault="00B763C2" w:rsidP="00B763C2">
            <w:pPr>
              <w:spacing w:line="276" w:lineRule="auto"/>
              <w:jc w:val="center"/>
              <w:rPr>
                <w:color w:val="auto"/>
                <w:sz w:val="22"/>
                <w:szCs w:val="22"/>
                <w:lang w:val="uk-UA"/>
              </w:rPr>
            </w:pPr>
            <w:r>
              <w:rPr>
                <w:color w:val="auto"/>
                <w:sz w:val="22"/>
                <w:szCs w:val="22"/>
                <w:lang w:val="uk-UA"/>
              </w:rPr>
              <w:t>8,454</w:t>
            </w:r>
          </w:p>
        </w:tc>
      </w:tr>
      <w:tr w:rsidR="00B763C2" w:rsidRPr="00352694" w14:paraId="7B486603"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tcPr>
          <w:p w14:paraId="7F9DE2E3" w14:textId="6364F99C" w:rsidR="00B763C2" w:rsidRPr="00BB3D58"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06000</w:t>
            </w:r>
          </w:p>
        </w:tc>
        <w:tc>
          <w:tcPr>
            <w:tcW w:w="2834" w:type="pct"/>
            <w:tcBorders>
              <w:top w:val="nil"/>
              <w:left w:val="nil"/>
              <w:bottom w:val="single" w:sz="4" w:space="0" w:color="auto"/>
              <w:right w:val="single" w:sz="4" w:space="0" w:color="auto"/>
            </w:tcBorders>
            <w:shd w:val="clear" w:color="auto" w:fill="auto"/>
          </w:tcPr>
          <w:p w14:paraId="67160B8F" w14:textId="334A0C76" w:rsidR="00B763C2" w:rsidRPr="00BB3D58"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‌Оксид вуглецю</w:t>
            </w:r>
          </w:p>
        </w:tc>
        <w:tc>
          <w:tcPr>
            <w:tcW w:w="1591" w:type="pct"/>
            <w:tcBorders>
              <w:top w:val="nil"/>
              <w:left w:val="nil"/>
              <w:bottom w:val="single" w:sz="4" w:space="0" w:color="auto"/>
              <w:right w:val="single" w:sz="4" w:space="0" w:color="auto"/>
            </w:tcBorders>
            <w:shd w:val="clear" w:color="auto" w:fill="auto"/>
            <w:vAlign w:val="center"/>
          </w:tcPr>
          <w:p w14:paraId="53C658C5" w14:textId="50D9D8E5" w:rsidR="00B763C2" w:rsidRPr="00BB3D58" w:rsidRDefault="00B763C2" w:rsidP="00B763C2">
            <w:pPr>
              <w:spacing w:line="276" w:lineRule="auto"/>
              <w:jc w:val="center"/>
              <w:rPr>
                <w:color w:val="auto"/>
                <w:sz w:val="22"/>
                <w:szCs w:val="22"/>
                <w:lang w:val="uk-UA"/>
              </w:rPr>
            </w:pPr>
            <w:r>
              <w:rPr>
                <w:color w:val="auto"/>
                <w:sz w:val="22"/>
                <w:szCs w:val="22"/>
                <w:lang w:val="uk-UA"/>
              </w:rPr>
              <w:t>197,435</w:t>
            </w:r>
          </w:p>
        </w:tc>
      </w:tr>
      <w:tr w:rsidR="00B763C2" w:rsidRPr="00352694" w14:paraId="31287C4C"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58F74162" w14:textId="33C8D2BA" w:rsidR="00B763C2" w:rsidRPr="00BB3D58" w:rsidRDefault="00B763C2" w:rsidP="00B763C2">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07000</w:t>
            </w:r>
          </w:p>
        </w:tc>
        <w:tc>
          <w:tcPr>
            <w:tcW w:w="2834" w:type="pct"/>
            <w:tcBorders>
              <w:top w:val="nil"/>
              <w:left w:val="nil"/>
              <w:bottom w:val="single" w:sz="4" w:space="0" w:color="auto"/>
              <w:right w:val="single" w:sz="4" w:space="0" w:color="auto"/>
            </w:tcBorders>
            <w:shd w:val="clear" w:color="auto" w:fill="auto"/>
          </w:tcPr>
          <w:p w14:paraId="20943F52" w14:textId="2DC8856D" w:rsidR="00B763C2" w:rsidRPr="00BB3D58" w:rsidRDefault="00B763C2" w:rsidP="00B763C2">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‌Вуглецю діоксид</w:t>
            </w:r>
            <w:r>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724DE3C9" w14:textId="5C9ED7E2" w:rsidR="00B763C2" w:rsidRPr="00BB3D58" w:rsidRDefault="00B763C2" w:rsidP="00B763C2">
            <w:pPr>
              <w:spacing w:line="276" w:lineRule="auto"/>
              <w:jc w:val="center"/>
              <w:rPr>
                <w:color w:val="auto"/>
                <w:sz w:val="22"/>
                <w:szCs w:val="22"/>
                <w:lang w:val="uk-UA"/>
              </w:rPr>
            </w:pPr>
            <w:r>
              <w:rPr>
                <w:color w:val="auto"/>
                <w:sz w:val="22"/>
                <w:szCs w:val="22"/>
                <w:lang w:val="uk-UA"/>
              </w:rPr>
              <w:t>137915,096</w:t>
            </w:r>
          </w:p>
        </w:tc>
      </w:tr>
      <w:tr w:rsidR="00B763C2" w:rsidRPr="00352694" w14:paraId="60711CC3"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79354733" w14:textId="14399CB0" w:rsidR="00B763C2" w:rsidRPr="00BB3D58" w:rsidRDefault="00B763C2" w:rsidP="00B763C2">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12000</w:t>
            </w:r>
          </w:p>
        </w:tc>
        <w:tc>
          <w:tcPr>
            <w:tcW w:w="2834" w:type="pct"/>
            <w:tcBorders>
              <w:top w:val="nil"/>
              <w:left w:val="nil"/>
              <w:bottom w:val="single" w:sz="4" w:space="0" w:color="auto"/>
              <w:right w:val="single" w:sz="4" w:space="0" w:color="auto"/>
            </w:tcBorders>
            <w:shd w:val="clear" w:color="auto" w:fill="auto"/>
          </w:tcPr>
          <w:p w14:paraId="0BF95655" w14:textId="013CBBD2" w:rsidR="00B763C2" w:rsidRPr="00BB3D58" w:rsidRDefault="00B763C2" w:rsidP="00B763C2">
            <w:pPr>
              <w:widowControl w:val="0"/>
              <w:autoSpaceDE w:val="0"/>
              <w:autoSpaceDN w:val="0"/>
              <w:adjustRightInd w:val="0"/>
              <w:spacing w:line="276" w:lineRule="auto"/>
              <w:jc w:val="center"/>
              <w:rPr>
                <w:color w:val="auto"/>
                <w:kern w:val="0"/>
                <w:sz w:val="22"/>
                <w:szCs w:val="22"/>
                <w:lang w:val="uk-UA"/>
              </w:rPr>
            </w:pPr>
            <w:r w:rsidRPr="00BB3D58">
              <w:rPr>
                <w:bCs/>
                <w:sz w:val="22"/>
                <w:szCs w:val="22"/>
                <w:lang w:val="uk-UA"/>
              </w:rPr>
              <w:t>Метан</w:t>
            </w:r>
          </w:p>
        </w:tc>
        <w:tc>
          <w:tcPr>
            <w:tcW w:w="1591" w:type="pct"/>
            <w:tcBorders>
              <w:top w:val="nil"/>
              <w:left w:val="nil"/>
              <w:bottom w:val="single" w:sz="4" w:space="0" w:color="auto"/>
              <w:right w:val="single" w:sz="4" w:space="0" w:color="auto"/>
            </w:tcBorders>
            <w:shd w:val="clear" w:color="auto" w:fill="auto"/>
            <w:vAlign w:val="center"/>
          </w:tcPr>
          <w:p w14:paraId="7771B672" w14:textId="161557D9" w:rsidR="00B763C2" w:rsidRPr="00BB3D58" w:rsidRDefault="00B763C2" w:rsidP="00B763C2">
            <w:pPr>
              <w:spacing w:line="276" w:lineRule="auto"/>
              <w:jc w:val="center"/>
              <w:rPr>
                <w:color w:val="auto"/>
                <w:sz w:val="22"/>
                <w:szCs w:val="22"/>
                <w:lang w:val="uk-UA"/>
              </w:rPr>
            </w:pPr>
            <w:r>
              <w:rPr>
                <w:color w:val="auto"/>
                <w:sz w:val="22"/>
                <w:szCs w:val="22"/>
                <w:lang w:val="uk-UA"/>
              </w:rPr>
              <w:t>15,215</w:t>
            </w:r>
          </w:p>
        </w:tc>
      </w:tr>
      <w:tr w:rsidR="00B763C2" w:rsidRPr="00352694" w14:paraId="65B9C612"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7DECC159" w14:textId="49E9F764" w:rsidR="00B763C2" w:rsidRPr="00BB3D58"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11000</w:t>
            </w:r>
          </w:p>
        </w:tc>
        <w:tc>
          <w:tcPr>
            <w:tcW w:w="2834" w:type="pct"/>
            <w:tcBorders>
              <w:top w:val="nil"/>
              <w:left w:val="nil"/>
              <w:bottom w:val="single" w:sz="4" w:space="0" w:color="auto"/>
              <w:right w:val="single" w:sz="4" w:space="0" w:color="auto"/>
            </w:tcBorders>
            <w:shd w:val="clear" w:color="auto" w:fill="auto"/>
            <w:vAlign w:val="center"/>
          </w:tcPr>
          <w:p w14:paraId="7EC26FA2" w14:textId="2FC49FB4" w:rsidR="00B763C2" w:rsidRPr="00BB3D58"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 xml:space="preserve">Неметанові леткі органічні сполуки (НМЛОС), в </w:t>
            </w:r>
            <w:proofErr w:type="spellStart"/>
            <w:r w:rsidRPr="00BB3D58">
              <w:rPr>
                <w:sz w:val="22"/>
                <w:szCs w:val="22"/>
                <w:lang w:val="uk-UA"/>
              </w:rPr>
              <w:t>т.ч</w:t>
            </w:r>
            <w:proofErr w:type="spellEnd"/>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0441A73F" w14:textId="35296F43" w:rsidR="00B763C2" w:rsidRPr="00BB3D58" w:rsidRDefault="00B763C2" w:rsidP="00B763C2">
            <w:pPr>
              <w:spacing w:line="276" w:lineRule="auto"/>
              <w:jc w:val="center"/>
              <w:rPr>
                <w:color w:val="auto"/>
                <w:sz w:val="22"/>
                <w:szCs w:val="22"/>
                <w:lang w:val="uk-UA"/>
              </w:rPr>
            </w:pPr>
            <w:r>
              <w:rPr>
                <w:color w:val="auto"/>
                <w:sz w:val="22"/>
                <w:szCs w:val="22"/>
                <w:lang w:val="uk-UA"/>
              </w:rPr>
              <w:t>84,607</w:t>
            </w:r>
          </w:p>
        </w:tc>
      </w:tr>
      <w:tr w:rsidR="00B763C2" w:rsidRPr="00352694" w14:paraId="05336E16"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758EC1C4" w14:textId="3A49097B" w:rsidR="00B763C2" w:rsidRPr="00BB3D58"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11000</w:t>
            </w:r>
          </w:p>
        </w:tc>
        <w:tc>
          <w:tcPr>
            <w:tcW w:w="2834" w:type="pct"/>
            <w:tcBorders>
              <w:top w:val="nil"/>
              <w:left w:val="nil"/>
              <w:bottom w:val="single" w:sz="4" w:space="0" w:color="auto"/>
              <w:right w:val="single" w:sz="4" w:space="0" w:color="auto"/>
            </w:tcBorders>
            <w:shd w:val="clear" w:color="auto" w:fill="auto"/>
          </w:tcPr>
          <w:p w14:paraId="00AC6EEC" w14:textId="5CBA3E59" w:rsidR="00B763C2" w:rsidRPr="00BB3D58"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Неметанові леткі органічні сполуки (НМЛОС)</w:t>
            </w:r>
          </w:p>
        </w:tc>
        <w:tc>
          <w:tcPr>
            <w:tcW w:w="1591" w:type="pct"/>
            <w:tcBorders>
              <w:top w:val="nil"/>
              <w:left w:val="nil"/>
              <w:bottom w:val="single" w:sz="4" w:space="0" w:color="auto"/>
              <w:right w:val="single" w:sz="4" w:space="0" w:color="auto"/>
            </w:tcBorders>
            <w:shd w:val="clear" w:color="auto" w:fill="auto"/>
            <w:vAlign w:val="center"/>
          </w:tcPr>
          <w:p w14:paraId="72280ACE" w14:textId="484269B5" w:rsidR="00B763C2" w:rsidRPr="00BB3D58" w:rsidRDefault="00B763C2" w:rsidP="00B763C2">
            <w:pPr>
              <w:spacing w:line="276" w:lineRule="auto"/>
              <w:jc w:val="center"/>
              <w:rPr>
                <w:color w:val="auto"/>
                <w:sz w:val="22"/>
                <w:szCs w:val="22"/>
                <w:lang w:val="uk-UA"/>
              </w:rPr>
            </w:pPr>
            <w:r>
              <w:rPr>
                <w:color w:val="auto"/>
                <w:sz w:val="22"/>
                <w:szCs w:val="22"/>
                <w:lang w:val="uk-UA"/>
              </w:rPr>
              <w:t>84,605</w:t>
            </w:r>
          </w:p>
        </w:tc>
      </w:tr>
      <w:tr w:rsidR="00B763C2" w:rsidRPr="00352694" w14:paraId="1D7F14CF"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2112FA91" w14:textId="2B2C223D" w:rsidR="00B763C2" w:rsidRPr="00BB3D58"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11000</w:t>
            </w:r>
          </w:p>
        </w:tc>
        <w:tc>
          <w:tcPr>
            <w:tcW w:w="2834" w:type="pct"/>
            <w:tcBorders>
              <w:top w:val="nil"/>
              <w:left w:val="nil"/>
              <w:bottom w:val="single" w:sz="4" w:space="0" w:color="auto"/>
              <w:right w:val="single" w:sz="4" w:space="0" w:color="auto"/>
            </w:tcBorders>
            <w:shd w:val="clear" w:color="auto" w:fill="auto"/>
          </w:tcPr>
          <w:p w14:paraId="70234578" w14:textId="3F33395B" w:rsidR="00B763C2" w:rsidRPr="00BB3D58"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Вуглеводні насичені С12-С19 (розчинник РПК-26511 і ін.) у перерахунку на сумарний органічний вуглець</w:t>
            </w:r>
          </w:p>
        </w:tc>
        <w:tc>
          <w:tcPr>
            <w:tcW w:w="1591" w:type="pct"/>
            <w:tcBorders>
              <w:top w:val="nil"/>
              <w:left w:val="nil"/>
              <w:bottom w:val="single" w:sz="4" w:space="0" w:color="auto"/>
              <w:right w:val="single" w:sz="4" w:space="0" w:color="auto"/>
            </w:tcBorders>
            <w:shd w:val="clear" w:color="auto" w:fill="auto"/>
          </w:tcPr>
          <w:p w14:paraId="142D00A9" w14:textId="12BEBCE9" w:rsidR="00B763C2" w:rsidRPr="00312C02" w:rsidRDefault="00B763C2" w:rsidP="00B763C2">
            <w:pPr>
              <w:spacing w:line="276" w:lineRule="auto"/>
              <w:jc w:val="center"/>
              <w:rPr>
                <w:color w:val="auto"/>
                <w:sz w:val="22"/>
                <w:szCs w:val="22"/>
                <w:lang w:val="uk-UA"/>
              </w:rPr>
            </w:pPr>
            <w:r w:rsidRPr="00BB3D58">
              <w:rPr>
                <w:color w:val="auto"/>
                <w:sz w:val="22"/>
                <w:szCs w:val="22"/>
                <w:lang w:val="uk-UA"/>
              </w:rPr>
              <w:t>0,002</w:t>
            </w:r>
          </w:p>
        </w:tc>
      </w:tr>
      <w:tr w:rsidR="00B763C2" w:rsidRPr="00352694" w14:paraId="0AA322F9" w14:textId="77777777" w:rsidTr="00A94161">
        <w:trPr>
          <w:trHeight w:val="349"/>
        </w:trPr>
        <w:tc>
          <w:tcPr>
            <w:tcW w:w="3409" w:type="pct"/>
            <w:gridSpan w:val="2"/>
            <w:tcBorders>
              <w:top w:val="nil"/>
              <w:left w:val="single" w:sz="4" w:space="0" w:color="auto"/>
              <w:bottom w:val="single" w:sz="4" w:space="0" w:color="auto"/>
              <w:right w:val="single" w:sz="4" w:space="0" w:color="auto"/>
            </w:tcBorders>
            <w:shd w:val="clear" w:color="auto" w:fill="auto"/>
            <w:vAlign w:val="center"/>
            <w:hideMark/>
          </w:tcPr>
          <w:p w14:paraId="771EB44B" w14:textId="77777777" w:rsidR="00B763C2" w:rsidRPr="00352694" w:rsidRDefault="00B763C2" w:rsidP="00B763C2">
            <w:pPr>
              <w:jc w:val="center"/>
              <w:rPr>
                <w:b/>
                <w:color w:val="auto"/>
                <w:kern w:val="0"/>
                <w:sz w:val="20"/>
                <w:lang w:val="uk-UA"/>
              </w:rPr>
            </w:pPr>
            <w:r w:rsidRPr="00352694">
              <w:rPr>
                <w:b/>
                <w:color w:val="auto"/>
                <w:kern w:val="0"/>
                <w:sz w:val="20"/>
                <w:lang w:val="uk-UA"/>
              </w:rPr>
              <w:t>Усього за виробничим та технологічним процесом, технологічним устаткуванням (установкою)</w:t>
            </w:r>
          </w:p>
        </w:tc>
        <w:tc>
          <w:tcPr>
            <w:tcW w:w="1591" w:type="pct"/>
            <w:tcBorders>
              <w:top w:val="nil"/>
              <w:left w:val="nil"/>
              <w:bottom w:val="single" w:sz="4" w:space="0" w:color="auto"/>
              <w:right w:val="single" w:sz="4" w:space="0" w:color="auto"/>
            </w:tcBorders>
            <w:shd w:val="clear" w:color="auto" w:fill="auto"/>
            <w:vAlign w:val="center"/>
          </w:tcPr>
          <w:p w14:paraId="6FF7A5DE" w14:textId="6317275A" w:rsidR="00B763C2" w:rsidRPr="009841C6" w:rsidRDefault="00B763C2" w:rsidP="00B763C2">
            <w:pPr>
              <w:jc w:val="center"/>
              <w:rPr>
                <w:b/>
                <w:bCs/>
                <w:color w:val="auto"/>
                <w:kern w:val="0"/>
                <w:sz w:val="22"/>
                <w:szCs w:val="22"/>
                <w:lang w:val="uk-UA"/>
              </w:rPr>
            </w:pPr>
            <w:r>
              <w:rPr>
                <w:b/>
                <w:bCs/>
                <w:color w:val="auto"/>
                <w:kern w:val="0"/>
                <w:sz w:val="22"/>
                <w:szCs w:val="22"/>
                <w:lang w:val="uk-UA"/>
              </w:rPr>
              <w:t>607,781</w:t>
            </w:r>
          </w:p>
        </w:tc>
      </w:tr>
    </w:tbl>
    <w:p w14:paraId="3B3BEF32" w14:textId="7EFA5563" w:rsidR="00A94161" w:rsidRPr="00BB3D58" w:rsidRDefault="00A94161" w:rsidP="00BB3D58">
      <w:pPr>
        <w:ind w:left="709" w:firstLine="11"/>
        <w:rPr>
          <w:color w:val="auto"/>
          <w:kern w:val="0"/>
          <w:sz w:val="20"/>
        </w:rPr>
      </w:pPr>
    </w:p>
    <w:p w14:paraId="2267B881" w14:textId="77777777" w:rsidR="00BB3D58" w:rsidRPr="00352694" w:rsidRDefault="00BB3D58" w:rsidP="00BB3D58">
      <w:pPr>
        <w:rPr>
          <w:sz w:val="20"/>
          <w:lang w:val="uk-UA"/>
        </w:rPr>
      </w:pPr>
      <w:r w:rsidRPr="00352694">
        <w:rPr>
          <w:color w:val="auto"/>
          <w:kern w:val="0"/>
          <w:sz w:val="20"/>
          <w:lang w:val="uk-UA"/>
        </w:rPr>
        <w:t>* Вуглецю діоксид у підсумковий рядок не включається.</w:t>
      </w:r>
    </w:p>
    <w:p w14:paraId="64AAA1A9" w14:textId="77777777" w:rsidR="00BB3D58" w:rsidRPr="00BB3D58" w:rsidRDefault="00BB3D58" w:rsidP="00BB3D58">
      <w:pPr>
        <w:spacing w:line="360" w:lineRule="auto"/>
        <w:ind w:firstLine="11"/>
        <w:rPr>
          <w:color w:val="auto"/>
          <w:kern w:val="0"/>
          <w:sz w:val="24"/>
          <w:szCs w:val="24"/>
          <w:lang w:val="uk-UA"/>
        </w:rPr>
      </w:pPr>
    </w:p>
    <w:p w14:paraId="09B1EF26" w14:textId="77777777" w:rsidR="00A94161" w:rsidRDefault="00A94161" w:rsidP="00312C02">
      <w:pPr>
        <w:spacing w:line="360" w:lineRule="auto"/>
        <w:ind w:left="709" w:firstLine="11"/>
        <w:rPr>
          <w:color w:val="auto"/>
          <w:kern w:val="0"/>
          <w:sz w:val="24"/>
          <w:szCs w:val="24"/>
          <w:lang w:val="uk-UA"/>
        </w:rPr>
      </w:pPr>
    </w:p>
    <w:p w14:paraId="391DE960" w14:textId="77777777" w:rsidR="00972C95" w:rsidRDefault="00972C95">
      <w:pPr>
        <w:rPr>
          <w:color w:val="auto"/>
          <w:kern w:val="0"/>
          <w:sz w:val="24"/>
          <w:szCs w:val="24"/>
          <w:lang w:val="uk-UA"/>
        </w:rPr>
      </w:pPr>
      <w:r>
        <w:rPr>
          <w:color w:val="auto"/>
          <w:kern w:val="0"/>
          <w:sz w:val="24"/>
          <w:szCs w:val="24"/>
          <w:lang w:val="uk-UA"/>
        </w:rPr>
        <w:br w:type="page"/>
      </w:r>
    </w:p>
    <w:p w14:paraId="636F10CF" w14:textId="3A786DED" w:rsidR="00EC04AE" w:rsidRPr="00312C02" w:rsidRDefault="00312C02" w:rsidP="00312C02">
      <w:pPr>
        <w:spacing w:line="360" w:lineRule="auto"/>
        <w:ind w:left="709" w:firstLine="11"/>
        <w:rPr>
          <w:color w:val="auto"/>
          <w:kern w:val="0"/>
          <w:sz w:val="24"/>
          <w:szCs w:val="24"/>
          <w:lang w:val="uk-UA"/>
        </w:rPr>
      </w:pPr>
      <w:r w:rsidRPr="00352694">
        <w:rPr>
          <w:color w:val="auto"/>
          <w:kern w:val="0"/>
          <w:sz w:val="24"/>
          <w:szCs w:val="24"/>
          <w:lang w:val="uk-UA"/>
        </w:rPr>
        <w:lastRenderedPageBreak/>
        <w:t xml:space="preserve">Найменування виробничого та технологічного процесу, технологічного устаткування </w:t>
      </w:r>
      <w:r>
        <w:rPr>
          <w:color w:val="auto"/>
          <w:kern w:val="0"/>
          <w:sz w:val="24"/>
          <w:szCs w:val="24"/>
          <w:lang w:val="uk-UA"/>
        </w:rPr>
        <w:t>(установки)</w:t>
      </w:r>
      <w:r w:rsidRPr="00352694">
        <w:rPr>
          <w:color w:val="auto"/>
          <w:kern w:val="0"/>
          <w:sz w:val="24"/>
          <w:szCs w:val="24"/>
          <w:lang w:val="uk-UA"/>
        </w:rPr>
        <w:t xml:space="preserve">      </w:t>
      </w:r>
    </w:p>
    <w:p w14:paraId="6AD49C76" w14:textId="1EB0C961" w:rsidR="00471C77" w:rsidRPr="00352694" w:rsidRDefault="00B763C2" w:rsidP="00471C77">
      <w:pPr>
        <w:ind w:left="709" w:firstLine="11"/>
        <w:jc w:val="center"/>
        <w:rPr>
          <w:b/>
          <w:bCs/>
          <w:color w:val="auto"/>
          <w:kern w:val="0"/>
          <w:sz w:val="24"/>
          <w:szCs w:val="24"/>
          <w:u w:val="single"/>
          <w:lang w:val="uk-UA"/>
        </w:rPr>
      </w:pPr>
      <w:r w:rsidRPr="00B763C2">
        <w:rPr>
          <w:b/>
          <w:bCs/>
          <w:color w:val="auto"/>
          <w:kern w:val="0"/>
          <w:sz w:val="24"/>
          <w:szCs w:val="24"/>
          <w:u w:val="single"/>
          <w:lang w:val="uk-UA"/>
        </w:rPr>
        <w:t>Інші джерела (включені в сумарні національні показники для всієї території)</w:t>
      </w:r>
      <w:r w:rsidR="00471C77">
        <w:rPr>
          <w:b/>
          <w:bCs/>
          <w:color w:val="auto"/>
          <w:kern w:val="0"/>
          <w:sz w:val="24"/>
          <w:szCs w:val="24"/>
          <w:lang w:val="uk-UA"/>
        </w:rPr>
        <w:t xml:space="preserve">  </w:t>
      </w:r>
      <w:r w:rsidR="00471C77" w:rsidRPr="00253274">
        <w:rPr>
          <w:bCs/>
          <w:color w:val="auto"/>
          <w:kern w:val="0"/>
          <w:sz w:val="24"/>
          <w:szCs w:val="24"/>
          <w:lang w:val="uk-UA"/>
        </w:rPr>
        <w:t>код</w:t>
      </w:r>
      <w:r w:rsidR="00471C77" w:rsidRPr="00352694">
        <w:rPr>
          <w:bCs/>
          <w:color w:val="auto"/>
          <w:kern w:val="0"/>
          <w:sz w:val="24"/>
          <w:szCs w:val="24"/>
          <w:lang w:val="uk-UA"/>
        </w:rPr>
        <w:t xml:space="preserve"> </w:t>
      </w:r>
      <w:r w:rsidR="00471C77">
        <w:rPr>
          <w:bCs/>
          <w:color w:val="auto"/>
          <w:kern w:val="0"/>
          <w:sz w:val="24"/>
          <w:szCs w:val="24"/>
          <w:u w:val="single"/>
          <w:lang w:val="uk-UA"/>
        </w:rPr>
        <w:t xml:space="preserve">    </w:t>
      </w:r>
      <w:r>
        <w:rPr>
          <w:b/>
          <w:bCs/>
          <w:color w:val="auto"/>
          <w:kern w:val="0"/>
          <w:sz w:val="24"/>
          <w:szCs w:val="24"/>
          <w:u w:val="single"/>
          <w:lang w:val="uk-UA"/>
        </w:rPr>
        <w:t>6</w:t>
      </w:r>
      <w:r w:rsidR="00A94161" w:rsidRPr="00A94161">
        <w:rPr>
          <w:b/>
          <w:bCs/>
          <w:color w:val="auto"/>
          <w:kern w:val="0"/>
          <w:sz w:val="24"/>
          <w:szCs w:val="24"/>
          <w:u w:val="single"/>
          <w:lang w:val="uk-UA"/>
        </w:rPr>
        <w:t>A</w:t>
      </w:r>
      <w:r w:rsidR="00471C77">
        <w:rPr>
          <w:b/>
          <w:bCs/>
          <w:color w:val="auto"/>
          <w:kern w:val="0"/>
          <w:sz w:val="24"/>
          <w:szCs w:val="24"/>
          <w:u w:val="single"/>
          <w:lang w:val="uk-UA"/>
        </w:rPr>
        <w:t xml:space="preserve">    </w:t>
      </w:r>
      <w:r w:rsidR="00471C77" w:rsidRPr="001135A6">
        <w:rPr>
          <w:b/>
          <w:bCs/>
          <w:color w:val="auto"/>
          <w:kern w:val="0"/>
          <w:sz w:val="2"/>
          <w:szCs w:val="2"/>
          <w:u w:val="single"/>
          <w:lang w:val="uk-UA"/>
        </w:rPr>
        <w:t>.</w:t>
      </w:r>
    </w:p>
    <w:p w14:paraId="79835AB1" w14:textId="77777777" w:rsidR="00471C77" w:rsidRPr="00EC04AE" w:rsidRDefault="00471C77" w:rsidP="00471C77">
      <w:pPr>
        <w:rPr>
          <w:color w:val="auto"/>
          <w:sz w:val="20"/>
          <w:lang w:val="uk-UA"/>
        </w:rPr>
      </w:pPr>
    </w:p>
    <w:tbl>
      <w:tblPr>
        <w:tblW w:w="5001" w:type="pct"/>
        <w:tblLook w:val="04A0" w:firstRow="1" w:lastRow="0" w:firstColumn="1" w:lastColumn="0" w:noHBand="0" w:noVBand="1"/>
      </w:tblPr>
      <w:tblGrid>
        <w:gridCol w:w="1701"/>
        <w:gridCol w:w="8382"/>
        <w:gridCol w:w="4706"/>
      </w:tblGrid>
      <w:tr w:rsidR="00AB456F" w:rsidRPr="00352694" w14:paraId="08CC3598" w14:textId="77777777" w:rsidTr="00AB456F">
        <w:trPr>
          <w:trHeight w:val="379"/>
        </w:trPr>
        <w:tc>
          <w:tcPr>
            <w:tcW w:w="3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B3402" w14:textId="77777777" w:rsidR="00AB456F" w:rsidRPr="00352694" w:rsidRDefault="00AB456F" w:rsidP="00723AD7">
            <w:pPr>
              <w:jc w:val="center"/>
              <w:rPr>
                <w:color w:val="auto"/>
                <w:kern w:val="0"/>
                <w:sz w:val="20"/>
                <w:lang w:val="uk-UA"/>
              </w:rPr>
            </w:pPr>
            <w:r w:rsidRPr="004E7B12">
              <w:rPr>
                <w:color w:val="auto"/>
                <w:kern w:val="0"/>
                <w:sz w:val="22"/>
                <w:szCs w:val="22"/>
                <w:lang w:val="uk-UA"/>
              </w:rPr>
              <w:t>Забруднююча речовина</w:t>
            </w:r>
          </w:p>
        </w:tc>
        <w:tc>
          <w:tcPr>
            <w:tcW w:w="1591" w:type="pct"/>
            <w:vMerge w:val="restart"/>
            <w:tcBorders>
              <w:top w:val="single" w:sz="4" w:space="0" w:color="auto"/>
              <w:left w:val="nil"/>
              <w:right w:val="single" w:sz="4" w:space="0" w:color="auto"/>
            </w:tcBorders>
            <w:shd w:val="clear" w:color="auto" w:fill="auto"/>
            <w:vAlign w:val="center"/>
          </w:tcPr>
          <w:p w14:paraId="5D47065E" w14:textId="77777777" w:rsidR="00AB456F" w:rsidRPr="00352694" w:rsidRDefault="00AB456F" w:rsidP="00723AD7">
            <w:pPr>
              <w:jc w:val="center"/>
              <w:rPr>
                <w:color w:val="auto"/>
                <w:kern w:val="0"/>
                <w:sz w:val="20"/>
                <w:lang w:val="uk-UA"/>
              </w:rPr>
            </w:pPr>
            <w:r w:rsidRPr="004E7B12">
              <w:rPr>
                <w:color w:val="auto"/>
                <w:kern w:val="0"/>
                <w:sz w:val="22"/>
                <w:szCs w:val="22"/>
                <w:lang w:val="uk-UA"/>
              </w:rPr>
              <w:t>Потенційний викид забруднюючої речовини, тонн, з трьома десятковими знаками</w:t>
            </w:r>
          </w:p>
        </w:tc>
      </w:tr>
      <w:tr w:rsidR="00AB456F" w:rsidRPr="00352694" w14:paraId="0D129690" w14:textId="77777777" w:rsidTr="00AB456F">
        <w:trPr>
          <w:trHeight w:val="323"/>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D30BBD9" w14:textId="77777777" w:rsidR="00AB456F" w:rsidRPr="00352694" w:rsidRDefault="00AB456F" w:rsidP="00723AD7">
            <w:pPr>
              <w:jc w:val="center"/>
              <w:rPr>
                <w:color w:val="auto"/>
                <w:kern w:val="0"/>
                <w:sz w:val="20"/>
                <w:lang w:val="uk-UA"/>
              </w:rPr>
            </w:pPr>
            <w:r w:rsidRPr="004E7B12">
              <w:rPr>
                <w:color w:val="auto"/>
                <w:kern w:val="0"/>
                <w:sz w:val="22"/>
                <w:szCs w:val="22"/>
                <w:lang w:val="uk-UA"/>
              </w:rPr>
              <w:t>код</w:t>
            </w:r>
          </w:p>
        </w:tc>
        <w:tc>
          <w:tcPr>
            <w:tcW w:w="2834" w:type="pct"/>
            <w:tcBorders>
              <w:top w:val="single" w:sz="4" w:space="0" w:color="auto"/>
              <w:left w:val="nil"/>
              <w:bottom w:val="single" w:sz="4" w:space="0" w:color="auto"/>
              <w:right w:val="single" w:sz="4" w:space="0" w:color="auto"/>
            </w:tcBorders>
            <w:shd w:val="clear" w:color="auto" w:fill="auto"/>
            <w:vAlign w:val="center"/>
          </w:tcPr>
          <w:p w14:paraId="71A32D13" w14:textId="77777777" w:rsidR="00AB456F" w:rsidRPr="00352694" w:rsidRDefault="00AB456F" w:rsidP="00723AD7">
            <w:pPr>
              <w:jc w:val="center"/>
              <w:rPr>
                <w:color w:val="auto"/>
                <w:kern w:val="0"/>
                <w:sz w:val="20"/>
                <w:lang w:val="uk-UA"/>
              </w:rPr>
            </w:pPr>
            <w:r w:rsidRPr="004E7B12">
              <w:rPr>
                <w:color w:val="auto"/>
                <w:kern w:val="0"/>
                <w:sz w:val="22"/>
                <w:szCs w:val="22"/>
                <w:lang w:val="uk-UA"/>
              </w:rPr>
              <w:t>найменування</w:t>
            </w:r>
          </w:p>
        </w:tc>
        <w:tc>
          <w:tcPr>
            <w:tcW w:w="1591" w:type="pct"/>
            <w:vMerge/>
            <w:tcBorders>
              <w:left w:val="nil"/>
              <w:bottom w:val="single" w:sz="4" w:space="0" w:color="auto"/>
              <w:right w:val="single" w:sz="4" w:space="0" w:color="auto"/>
            </w:tcBorders>
            <w:shd w:val="clear" w:color="auto" w:fill="auto"/>
            <w:vAlign w:val="center"/>
          </w:tcPr>
          <w:p w14:paraId="1C05296A" w14:textId="77777777" w:rsidR="00AB456F" w:rsidRPr="00352694" w:rsidRDefault="00AB456F" w:rsidP="00723AD7">
            <w:pPr>
              <w:jc w:val="center"/>
              <w:rPr>
                <w:color w:val="auto"/>
                <w:kern w:val="0"/>
                <w:sz w:val="20"/>
                <w:lang w:val="uk-UA"/>
              </w:rPr>
            </w:pPr>
          </w:p>
        </w:tc>
      </w:tr>
      <w:tr w:rsidR="00AB456F" w:rsidRPr="00352694" w14:paraId="409BB239" w14:textId="77777777" w:rsidTr="00AB456F">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6B7A1" w14:textId="77777777" w:rsidR="00AB456F" w:rsidRPr="00352694" w:rsidRDefault="00AB456F" w:rsidP="00723AD7">
            <w:pPr>
              <w:jc w:val="center"/>
              <w:rPr>
                <w:color w:val="auto"/>
                <w:kern w:val="0"/>
                <w:sz w:val="20"/>
                <w:lang w:val="uk-UA"/>
              </w:rPr>
            </w:pPr>
            <w:r w:rsidRPr="00352694">
              <w:rPr>
                <w:color w:val="auto"/>
                <w:kern w:val="0"/>
                <w:sz w:val="20"/>
                <w:lang w:val="uk-UA"/>
              </w:rPr>
              <w:t>1</w:t>
            </w:r>
          </w:p>
        </w:tc>
        <w:tc>
          <w:tcPr>
            <w:tcW w:w="2834" w:type="pct"/>
            <w:tcBorders>
              <w:top w:val="single" w:sz="4" w:space="0" w:color="auto"/>
              <w:left w:val="nil"/>
              <w:bottom w:val="single" w:sz="4" w:space="0" w:color="auto"/>
              <w:right w:val="single" w:sz="4" w:space="0" w:color="auto"/>
            </w:tcBorders>
            <w:shd w:val="clear" w:color="auto" w:fill="auto"/>
            <w:vAlign w:val="center"/>
            <w:hideMark/>
          </w:tcPr>
          <w:p w14:paraId="715F607F" w14:textId="77777777" w:rsidR="00AB456F" w:rsidRPr="00352694" w:rsidRDefault="00AB456F" w:rsidP="00723AD7">
            <w:pPr>
              <w:jc w:val="center"/>
              <w:rPr>
                <w:color w:val="auto"/>
                <w:kern w:val="0"/>
                <w:sz w:val="20"/>
                <w:lang w:val="uk-UA"/>
              </w:rPr>
            </w:pPr>
            <w:r w:rsidRPr="00352694">
              <w:rPr>
                <w:color w:val="auto"/>
                <w:kern w:val="0"/>
                <w:sz w:val="20"/>
                <w:lang w:val="uk-UA"/>
              </w:rPr>
              <w:t>2</w:t>
            </w:r>
          </w:p>
        </w:tc>
        <w:tc>
          <w:tcPr>
            <w:tcW w:w="1591" w:type="pct"/>
            <w:tcBorders>
              <w:top w:val="single" w:sz="4" w:space="0" w:color="auto"/>
              <w:left w:val="nil"/>
              <w:bottom w:val="single" w:sz="4" w:space="0" w:color="auto"/>
              <w:right w:val="single" w:sz="4" w:space="0" w:color="auto"/>
            </w:tcBorders>
            <w:shd w:val="clear" w:color="auto" w:fill="auto"/>
            <w:vAlign w:val="center"/>
            <w:hideMark/>
          </w:tcPr>
          <w:p w14:paraId="7305CD23" w14:textId="77777777" w:rsidR="00AB456F" w:rsidRPr="00352694" w:rsidRDefault="00AB456F" w:rsidP="00723AD7">
            <w:pPr>
              <w:jc w:val="center"/>
              <w:rPr>
                <w:color w:val="auto"/>
                <w:kern w:val="0"/>
                <w:sz w:val="20"/>
                <w:lang w:val="uk-UA"/>
              </w:rPr>
            </w:pPr>
            <w:r w:rsidRPr="00352694">
              <w:rPr>
                <w:color w:val="auto"/>
                <w:kern w:val="0"/>
                <w:sz w:val="20"/>
                <w:lang w:val="uk-UA"/>
              </w:rPr>
              <w:t>3</w:t>
            </w:r>
          </w:p>
        </w:tc>
      </w:tr>
      <w:tr w:rsidR="00B763C2" w:rsidRPr="00352694" w14:paraId="0CE162B7"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30110DF3" w14:textId="58DFDF0E" w:rsidR="00B763C2" w:rsidRPr="00312C02"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01003</w:t>
            </w:r>
          </w:p>
        </w:tc>
        <w:tc>
          <w:tcPr>
            <w:tcW w:w="2834" w:type="pct"/>
            <w:tcBorders>
              <w:top w:val="nil"/>
              <w:left w:val="nil"/>
              <w:bottom w:val="single" w:sz="4" w:space="0" w:color="auto"/>
              <w:right w:val="single" w:sz="4" w:space="0" w:color="auto"/>
            </w:tcBorders>
            <w:shd w:val="clear" w:color="auto" w:fill="auto"/>
            <w:vAlign w:val="center"/>
          </w:tcPr>
          <w:p w14:paraId="1950E392" w14:textId="1F7CF939" w:rsidR="00B763C2" w:rsidRPr="00312C02"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Залізо та його сполуки (у перерахунку на залізо)</w:t>
            </w:r>
          </w:p>
        </w:tc>
        <w:tc>
          <w:tcPr>
            <w:tcW w:w="1591" w:type="pct"/>
            <w:tcBorders>
              <w:top w:val="nil"/>
              <w:left w:val="nil"/>
              <w:bottom w:val="single" w:sz="4" w:space="0" w:color="auto"/>
              <w:right w:val="single" w:sz="4" w:space="0" w:color="auto"/>
            </w:tcBorders>
            <w:shd w:val="clear" w:color="auto" w:fill="auto"/>
            <w:vAlign w:val="center"/>
          </w:tcPr>
          <w:p w14:paraId="4F3705AB" w14:textId="1871D115" w:rsidR="00B763C2" w:rsidRPr="00900027" w:rsidRDefault="00B763C2" w:rsidP="00B763C2">
            <w:pPr>
              <w:spacing w:line="276" w:lineRule="auto"/>
              <w:jc w:val="center"/>
              <w:rPr>
                <w:color w:val="auto"/>
                <w:sz w:val="22"/>
                <w:szCs w:val="22"/>
                <w:lang w:val="uk-UA"/>
              </w:rPr>
            </w:pPr>
            <w:r w:rsidRPr="00BB3D58">
              <w:rPr>
                <w:sz w:val="22"/>
                <w:szCs w:val="22"/>
                <w:lang w:val="uk-UA"/>
              </w:rPr>
              <w:t>0,003</w:t>
            </w:r>
          </w:p>
        </w:tc>
      </w:tr>
      <w:tr w:rsidR="00B763C2" w:rsidRPr="00352694" w14:paraId="68562B81"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3D94C80B" w14:textId="616ED025" w:rsidR="00B763C2" w:rsidRPr="00312C02"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01006</w:t>
            </w:r>
          </w:p>
        </w:tc>
        <w:tc>
          <w:tcPr>
            <w:tcW w:w="2834" w:type="pct"/>
            <w:tcBorders>
              <w:top w:val="nil"/>
              <w:left w:val="nil"/>
              <w:bottom w:val="single" w:sz="4" w:space="0" w:color="auto"/>
              <w:right w:val="single" w:sz="4" w:space="0" w:color="auto"/>
            </w:tcBorders>
            <w:shd w:val="clear" w:color="auto" w:fill="auto"/>
            <w:vAlign w:val="center"/>
          </w:tcPr>
          <w:p w14:paraId="0FCB255E" w14:textId="7333FA26" w:rsidR="00B763C2" w:rsidRPr="00312C02" w:rsidRDefault="00B763C2" w:rsidP="00B763C2">
            <w:pPr>
              <w:widowControl w:val="0"/>
              <w:autoSpaceDE w:val="0"/>
              <w:autoSpaceDN w:val="0"/>
              <w:adjustRightInd w:val="0"/>
              <w:spacing w:line="276" w:lineRule="auto"/>
              <w:jc w:val="center"/>
              <w:rPr>
                <w:sz w:val="22"/>
                <w:szCs w:val="22"/>
                <w:lang w:val="uk-UA"/>
              </w:rPr>
            </w:pPr>
            <w:r w:rsidRPr="00BB3D58">
              <w:rPr>
                <w:bCs/>
                <w:sz w:val="22"/>
                <w:szCs w:val="22"/>
                <w:lang w:val="uk-UA"/>
              </w:rPr>
              <w:t>Нікель та його сполуки (у перерахунку на нікель)</w:t>
            </w:r>
          </w:p>
        </w:tc>
        <w:tc>
          <w:tcPr>
            <w:tcW w:w="1591" w:type="pct"/>
            <w:tcBorders>
              <w:top w:val="nil"/>
              <w:left w:val="nil"/>
              <w:bottom w:val="single" w:sz="4" w:space="0" w:color="auto"/>
              <w:right w:val="single" w:sz="4" w:space="0" w:color="auto"/>
            </w:tcBorders>
            <w:shd w:val="clear" w:color="auto" w:fill="auto"/>
            <w:vAlign w:val="center"/>
          </w:tcPr>
          <w:p w14:paraId="7F6532AE" w14:textId="2C10746C" w:rsidR="00B763C2" w:rsidRPr="00900027" w:rsidRDefault="00B763C2" w:rsidP="00B763C2">
            <w:pPr>
              <w:spacing w:line="276" w:lineRule="auto"/>
              <w:jc w:val="center"/>
              <w:rPr>
                <w:color w:val="auto"/>
                <w:sz w:val="22"/>
                <w:szCs w:val="22"/>
                <w:lang w:val="uk-UA"/>
              </w:rPr>
            </w:pPr>
            <w:r w:rsidRPr="00BB3D58">
              <w:rPr>
                <w:sz w:val="22"/>
                <w:szCs w:val="22"/>
                <w:lang w:val="uk-UA"/>
              </w:rPr>
              <w:t>0,000</w:t>
            </w:r>
          </w:p>
        </w:tc>
      </w:tr>
      <w:tr w:rsidR="00B763C2" w:rsidRPr="00352694" w14:paraId="29E1BDB0"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39E02FC4" w14:textId="0E4F2D60" w:rsidR="00B763C2" w:rsidRPr="00312C02" w:rsidRDefault="00B763C2" w:rsidP="00B763C2">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01010</w:t>
            </w:r>
          </w:p>
        </w:tc>
        <w:tc>
          <w:tcPr>
            <w:tcW w:w="2834" w:type="pct"/>
            <w:tcBorders>
              <w:top w:val="nil"/>
              <w:left w:val="nil"/>
              <w:bottom w:val="single" w:sz="4" w:space="0" w:color="auto"/>
              <w:right w:val="single" w:sz="4" w:space="0" w:color="auto"/>
            </w:tcBorders>
            <w:shd w:val="clear" w:color="auto" w:fill="auto"/>
            <w:vAlign w:val="center"/>
          </w:tcPr>
          <w:p w14:paraId="68953290" w14:textId="0E8C830F" w:rsidR="00B763C2" w:rsidRPr="00312C02" w:rsidRDefault="00B763C2" w:rsidP="00B763C2">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Хром та його сполуки (у перерахунку на триоксид хрому)</w:t>
            </w:r>
          </w:p>
        </w:tc>
        <w:tc>
          <w:tcPr>
            <w:tcW w:w="1591" w:type="pct"/>
            <w:tcBorders>
              <w:top w:val="nil"/>
              <w:left w:val="nil"/>
              <w:bottom w:val="single" w:sz="4" w:space="0" w:color="auto"/>
              <w:right w:val="single" w:sz="4" w:space="0" w:color="auto"/>
            </w:tcBorders>
            <w:shd w:val="clear" w:color="auto" w:fill="auto"/>
            <w:vAlign w:val="center"/>
          </w:tcPr>
          <w:p w14:paraId="3EC1BFA4" w14:textId="3F8C9F5B" w:rsidR="00B763C2" w:rsidRPr="00900027" w:rsidRDefault="00B763C2" w:rsidP="00B763C2">
            <w:pPr>
              <w:spacing w:line="276" w:lineRule="auto"/>
              <w:jc w:val="center"/>
              <w:rPr>
                <w:color w:val="auto"/>
                <w:sz w:val="22"/>
                <w:szCs w:val="22"/>
                <w:lang w:val="uk-UA"/>
              </w:rPr>
            </w:pPr>
            <w:r w:rsidRPr="00BB3D58">
              <w:rPr>
                <w:sz w:val="22"/>
                <w:szCs w:val="22"/>
                <w:lang w:val="uk-UA"/>
              </w:rPr>
              <w:t>0,000</w:t>
            </w:r>
          </w:p>
        </w:tc>
      </w:tr>
      <w:tr w:rsidR="00B763C2" w:rsidRPr="00352694" w14:paraId="66CB82AC"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318528CA" w14:textId="10CA35C9" w:rsidR="00B763C2" w:rsidRPr="00312C02" w:rsidRDefault="00B763C2" w:rsidP="00B763C2">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01104</w:t>
            </w:r>
          </w:p>
        </w:tc>
        <w:tc>
          <w:tcPr>
            <w:tcW w:w="2834" w:type="pct"/>
            <w:tcBorders>
              <w:top w:val="nil"/>
              <w:left w:val="nil"/>
              <w:bottom w:val="single" w:sz="4" w:space="0" w:color="auto"/>
              <w:right w:val="single" w:sz="4" w:space="0" w:color="auto"/>
            </w:tcBorders>
            <w:shd w:val="clear" w:color="auto" w:fill="auto"/>
            <w:vAlign w:val="center"/>
          </w:tcPr>
          <w:p w14:paraId="5C7A885A" w14:textId="387E1DB0" w:rsidR="00B763C2" w:rsidRPr="00312C02" w:rsidRDefault="00B763C2" w:rsidP="00B763C2">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Манган та його сполуки (у перерахунку на діоксид мангану)</w:t>
            </w:r>
          </w:p>
        </w:tc>
        <w:tc>
          <w:tcPr>
            <w:tcW w:w="1591" w:type="pct"/>
            <w:tcBorders>
              <w:top w:val="nil"/>
              <w:left w:val="nil"/>
              <w:bottom w:val="single" w:sz="4" w:space="0" w:color="auto"/>
              <w:right w:val="single" w:sz="4" w:space="0" w:color="auto"/>
            </w:tcBorders>
            <w:shd w:val="clear" w:color="auto" w:fill="auto"/>
            <w:vAlign w:val="center"/>
          </w:tcPr>
          <w:p w14:paraId="63CDBCA9" w14:textId="5945AF38" w:rsidR="00B763C2" w:rsidRPr="00900027" w:rsidRDefault="00B763C2" w:rsidP="00B763C2">
            <w:pPr>
              <w:spacing w:line="276" w:lineRule="auto"/>
              <w:jc w:val="center"/>
              <w:rPr>
                <w:color w:val="auto"/>
                <w:sz w:val="22"/>
                <w:szCs w:val="22"/>
                <w:lang w:val="uk-UA"/>
              </w:rPr>
            </w:pPr>
            <w:r w:rsidRPr="00BB3D58">
              <w:rPr>
                <w:bCs/>
                <w:sz w:val="22"/>
                <w:szCs w:val="22"/>
                <w:lang w:val="uk-UA"/>
              </w:rPr>
              <w:t>0,000</w:t>
            </w:r>
          </w:p>
        </w:tc>
      </w:tr>
      <w:tr w:rsidR="00B763C2" w:rsidRPr="00352694" w14:paraId="2389070D"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4CCFDC17" w14:textId="615FDFB8" w:rsidR="00B763C2" w:rsidRPr="00312C02" w:rsidRDefault="00B763C2" w:rsidP="00B763C2">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03000</w:t>
            </w:r>
          </w:p>
        </w:tc>
        <w:tc>
          <w:tcPr>
            <w:tcW w:w="2834" w:type="pct"/>
            <w:tcBorders>
              <w:top w:val="nil"/>
              <w:left w:val="nil"/>
              <w:bottom w:val="single" w:sz="4" w:space="0" w:color="auto"/>
              <w:right w:val="single" w:sz="4" w:space="0" w:color="auto"/>
            </w:tcBorders>
            <w:shd w:val="clear" w:color="auto" w:fill="auto"/>
            <w:vAlign w:val="center"/>
          </w:tcPr>
          <w:p w14:paraId="5D3B2B3B" w14:textId="361670A8" w:rsidR="00B763C2" w:rsidRPr="00312C02" w:rsidRDefault="00B763C2" w:rsidP="00B763C2">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 xml:space="preserve">‌Речовини у вигляді суспендованих твердих частинок (мікрочастинки та волокна), в </w:t>
            </w:r>
            <w:proofErr w:type="spellStart"/>
            <w:r w:rsidRPr="00BB3D58">
              <w:rPr>
                <w:sz w:val="22"/>
                <w:szCs w:val="22"/>
                <w:lang w:val="uk-UA"/>
              </w:rPr>
              <w:t>т.ч</w:t>
            </w:r>
            <w:proofErr w:type="spellEnd"/>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41F65E36" w14:textId="2140E21F" w:rsidR="00B763C2" w:rsidRPr="00900027" w:rsidRDefault="00B763C2" w:rsidP="00B763C2">
            <w:pPr>
              <w:spacing w:line="276" w:lineRule="auto"/>
              <w:jc w:val="center"/>
              <w:rPr>
                <w:color w:val="auto"/>
                <w:sz w:val="22"/>
                <w:szCs w:val="22"/>
                <w:lang w:val="uk-UA"/>
              </w:rPr>
            </w:pPr>
            <w:r>
              <w:rPr>
                <w:sz w:val="22"/>
                <w:szCs w:val="22"/>
                <w:lang w:val="uk-UA"/>
              </w:rPr>
              <w:t>0,140</w:t>
            </w:r>
          </w:p>
        </w:tc>
      </w:tr>
      <w:tr w:rsidR="00B763C2" w:rsidRPr="00352694" w14:paraId="44E2D3E8"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489850CA" w14:textId="360AD0DB" w:rsidR="00B763C2" w:rsidRPr="00312C02"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‌03000</w:t>
            </w:r>
          </w:p>
        </w:tc>
        <w:tc>
          <w:tcPr>
            <w:tcW w:w="2834" w:type="pct"/>
            <w:tcBorders>
              <w:top w:val="nil"/>
              <w:left w:val="nil"/>
              <w:bottom w:val="single" w:sz="4" w:space="0" w:color="auto"/>
              <w:right w:val="single" w:sz="4" w:space="0" w:color="auto"/>
            </w:tcBorders>
            <w:shd w:val="clear" w:color="auto" w:fill="auto"/>
            <w:vAlign w:val="center"/>
          </w:tcPr>
          <w:p w14:paraId="1660282E" w14:textId="57FB34A7" w:rsidR="00B763C2" w:rsidRPr="00312C02"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‌Речовини у вигляді суспендованих твердих частинок (мікрочастинки та волокна)</w:t>
            </w:r>
          </w:p>
        </w:tc>
        <w:tc>
          <w:tcPr>
            <w:tcW w:w="1591" w:type="pct"/>
            <w:tcBorders>
              <w:top w:val="nil"/>
              <w:left w:val="nil"/>
              <w:bottom w:val="single" w:sz="4" w:space="0" w:color="auto"/>
              <w:right w:val="single" w:sz="4" w:space="0" w:color="auto"/>
            </w:tcBorders>
            <w:shd w:val="clear" w:color="auto" w:fill="auto"/>
            <w:vAlign w:val="center"/>
          </w:tcPr>
          <w:p w14:paraId="01F23B8A" w14:textId="287E0B4D" w:rsidR="00B763C2" w:rsidRPr="00900027" w:rsidRDefault="00B763C2" w:rsidP="00B763C2">
            <w:pPr>
              <w:spacing w:line="276" w:lineRule="auto"/>
              <w:jc w:val="center"/>
              <w:rPr>
                <w:color w:val="auto"/>
                <w:sz w:val="22"/>
                <w:szCs w:val="22"/>
                <w:lang w:val="uk-UA"/>
              </w:rPr>
            </w:pPr>
            <w:r>
              <w:rPr>
                <w:sz w:val="22"/>
                <w:szCs w:val="22"/>
                <w:lang w:val="uk-UA"/>
              </w:rPr>
              <w:t>0,140</w:t>
            </w:r>
          </w:p>
        </w:tc>
      </w:tr>
      <w:tr w:rsidR="00B763C2" w:rsidRPr="00352694" w14:paraId="030562BB"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4CE83CA8" w14:textId="6F4943CC" w:rsidR="00B763C2" w:rsidRPr="00312C02"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03000</w:t>
            </w:r>
          </w:p>
        </w:tc>
        <w:tc>
          <w:tcPr>
            <w:tcW w:w="2834" w:type="pct"/>
            <w:tcBorders>
              <w:top w:val="nil"/>
              <w:left w:val="nil"/>
              <w:bottom w:val="single" w:sz="4" w:space="0" w:color="auto"/>
              <w:right w:val="single" w:sz="4" w:space="0" w:color="auto"/>
            </w:tcBorders>
            <w:shd w:val="clear" w:color="auto" w:fill="auto"/>
            <w:vAlign w:val="center"/>
          </w:tcPr>
          <w:p w14:paraId="046BCD8E" w14:textId="68BAE257" w:rsidR="00B763C2" w:rsidRPr="00312C02"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Кремнію діоксид аморфний</w:t>
            </w:r>
          </w:p>
        </w:tc>
        <w:tc>
          <w:tcPr>
            <w:tcW w:w="1591" w:type="pct"/>
            <w:tcBorders>
              <w:top w:val="nil"/>
              <w:left w:val="nil"/>
              <w:bottom w:val="single" w:sz="4" w:space="0" w:color="auto"/>
              <w:right w:val="single" w:sz="4" w:space="0" w:color="auto"/>
            </w:tcBorders>
            <w:shd w:val="clear" w:color="auto" w:fill="auto"/>
            <w:vAlign w:val="center"/>
          </w:tcPr>
          <w:p w14:paraId="36B96FDE" w14:textId="648A1FE9" w:rsidR="00B763C2" w:rsidRPr="00900027" w:rsidRDefault="00B763C2" w:rsidP="00B763C2">
            <w:pPr>
              <w:spacing w:line="276" w:lineRule="auto"/>
              <w:jc w:val="center"/>
              <w:rPr>
                <w:color w:val="auto"/>
                <w:sz w:val="22"/>
                <w:szCs w:val="22"/>
                <w:lang w:val="uk-UA"/>
              </w:rPr>
            </w:pPr>
            <w:r w:rsidRPr="00BB3D58">
              <w:rPr>
                <w:sz w:val="22"/>
                <w:szCs w:val="22"/>
                <w:lang w:val="uk-UA"/>
              </w:rPr>
              <w:t>0,000</w:t>
            </w:r>
          </w:p>
        </w:tc>
      </w:tr>
      <w:tr w:rsidR="00B763C2" w:rsidRPr="00A94161" w14:paraId="583BC3F5"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tcPr>
          <w:p w14:paraId="00A95390" w14:textId="40D325C1" w:rsidR="00B763C2" w:rsidRPr="00A94161"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04001</w:t>
            </w:r>
          </w:p>
        </w:tc>
        <w:tc>
          <w:tcPr>
            <w:tcW w:w="2834" w:type="pct"/>
            <w:tcBorders>
              <w:top w:val="nil"/>
              <w:left w:val="nil"/>
              <w:bottom w:val="single" w:sz="4" w:space="0" w:color="auto"/>
              <w:right w:val="single" w:sz="4" w:space="0" w:color="auto"/>
            </w:tcBorders>
            <w:shd w:val="clear" w:color="auto" w:fill="auto"/>
          </w:tcPr>
          <w:p w14:paraId="7AF7748F" w14:textId="7F5C3719" w:rsidR="00B763C2" w:rsidRPr="00A94161"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‌Оксиди азоту (у  перерахунку на діоксид азоту) [NO+NO</w:t>
            </w:r>
            <w:r w:rsidRPr="00BB3D58">
              <w:rPr>
                <w:sz w:val="22"/>
                <w:szCs w:val="22"/>
                <w:vertAlign w:val="subscript"/>
                <w:lang w:val="uk-UA"/>
              </w:rPr>
              <w:t>2</w:t>
            </w:r>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tcPr>
          <w:p w14:paraId="023F7A19" w14:textId="01549DF4" w:rsidR="00B763C2" w:rsidRPr="00900027" w:rsidRDefault="00B763C2" w:rsidP="00B763C2">
            <w:pPr>
              <w:spacing w:line="276" w:lineRule="auto"/>
              <w:jc w:val="center"/>
              <w:rPr>
                <w:color w:val="auto"/>
                <w:sz w:val="22"/>
                <w:szCs w:val="22"/>
                <w:lang w:val="uk-UA"/>
              </w:rPr>
            </w:pPr>
            <w:r w:rsidRPr="002574C6">
              <w:rPr>
                <w:bCs/>
                <w:sz w:val="20"/>
                <w:lang w:val="uk-UA"/>
              </w:rPr>
              <w:t>0,000</w:t>
            </w:r>
          </w:p>
        </w:tc>
      </w:tr>
      <w:tr w:rsidR="00B763C2" w:rsidRPr="00352694" w14:paraId="7FFF91EC"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tcPr>
          <w:p w14:paraId="07D974A9" w14:textId="13CE3067" w:rsidR="00B763C2" w:rsidRPr="00312C02"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06000</w:t>
            </w:r>
          </w:p>
        </w:tc>
        <w:tc>
          <w:tcPr>
            <w:tcW w:w="2834" w:type="pct"/>
            <w:tcBorders>
              <w:top w:val="nil"/>
              <w:left w:val="nil"/>
              <w:bottom w:val="single" w:sz="4" w:space="0" w:color="auto"/>
              <w:right w:val="single" w:sz="4" w:space="0" w:color="auto"/>
            </w:tcBorders>
            <w:shd w:val="clear" w:color="auto" w:fill="auto"/>
          </w:tcPr>
          <w:p w14:paraId="3C5D3C08" w14:textId="68239630" w:rsidR="00B763C2" w:rsidRPr="00312C02"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‌Оксид вуглецю</w:t>
            </w:r>
          </w:p>
        </w:tc>
        <w:tc>
          <w:tcPr>
            <w:tcW w:w="1591" w:type="pct"/>
            <w:tcBorders>
              <w:top w:val="nil"/>
              <w:left w:val="nil"/>
              <w:bottom w:val="single" w:sz="4" w:space="0" w:color="auto"/>
              <w:right w:val="single" w:sz="4" w:space="0" w:color="auto"/>
            </w:tcBorders>
            <w:shd w:val="clear" w:color="auto" w:fill="auto"/>
          </w:tcPr>
          <w:p w14:paraId="5FD4C111" w14:textId="51E044C0" w:rsidR="00B763C2" w:rsidRPr="00900027" w:rsidRDefault="00B763C2" w:rsidP="00B763C2">
            <w:pPr>
              <w:spacing w:line="276" w:lineRule="auto"/>
              <w:jc w:val="center"/>
              <w:rPr>
                <w:color w:val="auto"/>
                <w:sz w:val="22"/>
                <w:szCs w:val="22"/>
                <w:lang w:val="uk-UA"/>
              </w:rPr>
            </w:pPr>
            <w:r w:rsidRPr="002574C6">
              <w:rPr>
                <w:bCs/>
                <w:sz w:val="20"/>
                <w:lang w:val="uk-UA"/>
              </w:rPr>
              <w:t>0,002</w:t>
            </w:r>
          </w:p>
        </w:tc>
      </w:tr>
      <w:tr w:rsidR="00B763C2" w:rsidRPr="00352694" w14:paraId="4BCA85D8"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6DF271CF" w14:textId="7130E431" w:rsidR="00B763C2" w:rsidRPr="00312C02"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16000</w:t>
            </w:r>
          </w:p>
        </w:tc>
        <w:tc>
          <w:tcPr>
            <w:tcW w:w="2834" w:type="pct"/>
            <w:tcBorders>
              <w:top w:val="nil"/>
              <w:left w:val="nil"/>
              <w:bottom w:val="single" w:sz="4" w:space="0" w:color="auto"/>
              <w:right w:val="single" w:sz="4" w:space="0" w:color="auto"/>
            </w:tcBorders>
            <w:shd w:val="clear" w:color="auto" w:fill="auto"/>
            <w:vAlign w:val="center"/>
          </w:tcPr>
          <w:p w14:paraId="09050EBC" w14:textId="7BAF0E54" w:rsidR="00B763C2" w:rsidRPr="00312C02" w:rsidRDefault="00B763C2" w:rsidP="00B763C2">
            <w:pPr>
              <w:widowControl w:val="0"/>
              <w:autoSpaceDE w:val="0"/>
              <w:autoSpaceDN w:val="0"/>
              <w:adjustRightInd w:val="0"/>
              <w:spacing w:line="276" w:lineRule="auto"/>
              <w:jc w:val="center"/>
              <w:rPr>
                <w:sz w:val="22"/>
                <w:szCs w:val="22"/>
                <w:lang w:val="uk-UA"/>
              </w:rPr>
            </w:pPr>
            <w:r w:rsidRPr="00BB3D58">
              <w:rPr>
                <w:bCs/>
                <w:sz w:val="22"/>
                <w:szCs w:val="22"/>
                <w:lang w:val="uk-UA"/>
              </w:rPr>
              <w:t>Фтор та його сполуки (у перерахунку на фтор)</w:t>
            </w:r>
          </w:p>
        </w:tc>
        <w:tc>
          <w:tcPr>
            <w:tcW w:w="1591" w:type="pct"/>
            <w:tcBorders>
              <w:top w:val="nil"/>
              <w:left w:val="nil"/>
              <w:bottom w:val="single" w:sz="4" w:space="0" w:color="auto"/>
              <w:right w:val="single" w:sz="4" w:space="0" w:color="auto"/>
            </w:tcBorders>
            <w:shd w:val="clear" w:color="auto" w:fill="auto"/>
            <w:vAlign w:val="center"/>
          </w:tcPr>
          <w:p w14:paraId="2212F194" w14:textId="05C5A754" w:rsidR="00B763C2" w:rsidRPr="002574C6" w:rsidRDefault="00B763C2" w:rsidP="00B763C2">
            <w:pPr>
              <w:spacing w:line="276" w:lineRule="auto"/>
              <w:jc w:val="center"/>
              <w:rPr>
                <w:bCs/>
                <w:sz w:val="20"/>
                <w:lang w:val="uk-UA"/>
              </w:rPr>
            </w:pPr>
            <w:r w:rsidRPr="00BB3D58">
              <w:rPr>
                <w:sz w:val="22"/>
                <w:szCs w:val="22"/>
                <w:lang w:val="uk-UA"/>
              </w:rPr>
              <w:t>0,000</w:t>
            </w:r>
          </w:p>
        </w:tc>
      </w:tr>
      <w:tr w:rsidR="00B763C2" w:rsidRPr="00352694" w14:paraId="4572B549"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0A8E0865" w14:textId="0AB0E9E8" w:rsidR="00B763C2" w:rsidRPr="00312C02"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16000</w:t>
            </w:r>
          </w:p>
        </w:tc>
        <w:tc>
          <w:tcPr>
            <w:tcW w:w="2834" w:type="pct"/>
            <w:tcBorders>
              <w:top w:val="nil"/>
              <w:left w:val="nil"/>
              <w:bottom w:val="single" w:sz="4" w:space="0" w:color="auto"/>
              <w:right w:val="single" w:sz="4" w:space="0" w:color="auto"/>
            </w:tcBorders>
            <w:shd w:val="clear" w:color="auto" w:fill="auto"/>
            <w:vAlign w:val="center"/>
          </w:tcPr>
          <w:p w14:paraId="05E4AF56" w14:textId="400A1916" w:rsidR="00B763C2" w:rsidRPr="00312C02"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 xml:space="preserve">Фтористі сполуки добре розчинні неорганічні (фторид натрію, </w:t>
            </w:r>
            <w:proofErr w:type="spellStart"/>
            <w:r w:rsidRPr="00BB3D58">
              <w:rPr>
                <w:sz w:val="22"/>
                <w:szCs w:val="22"/>
                <w:lang w:val="uk-UA"/>
              </w:rPr>
              <w:t>гексафторсилікат</w:t>
            </w:r>
            <w:proofErr w:type="spellEnd"/>
            <w:r w:rsidRPr="00BB3D58">
              <w:rPr>
                <w:sz w:val="22"/>
                <w:szCs w:val="22"/>
                <w:lang w:val="uk-UA"/>
              </w:rPr>
              <w:t xml:space="preserve"> натрію) у перерахунку на фтор</w:t>
            </w:r>
          </w:p>
        </w:tc>
        <w:tc>
          <w:tcPr>
            <w:tcW w:w="1591" w:type="pct"/>
            <w:tcBorders>
              <w:top w:val="nil"/>
              <w:left w:val="nil"/>
              <w:bottom w:val="single" w:sz="4" w:space="0" w:color="auto"/>
              <w:right w:val="single" w:sz="4" w:space="0" w:color="auto"/>
            </w:tcBorders>
            <w:shd w:val="clear" w:color="auto" w:fill="auto"/>
            <w:vAlign w:val="center"/>
          </w:tcPr>
          <w:p w14:paraId="312722E7" w14:textId="3844168D" w:rsidR="00B763C2" w:rsidRPr="00900027" w:rsidRDefault="00B763C2" w:rsidP="00B763C2">
            <w:pPr>
              <w:spacing w:line="276" w:lineRule="auto"/>
              <w:jc w:val="center"/>
              <w:rPr>
                <w:color w:val="auto"/>
                <w:sz w:val="22"/>
                <w:szCs w:val="22"/>
                <w:lang w:val="uk-UA"/>
              </w:rPr>
            </w:pPr>
            <w:r w:rsidRPr="00BB3D58">
              <w:rPr>
                <w:sz w:val="22"/>
                <w:szCs w:val="22"/>
                <w:lang w:val="uk-UA"/>
              </w:rPr>
              <w:t>0,000</w:t>
            </w:r>
          </w:p>
        </w:tc>
      </w:tr>
      <w:tr w:rsidR="00B763C2" w:rsidRPr="00A94161" w14:paraId="77F6EBDC"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5CA1824A" w14:textId="27220175" w:rsidR="00B763C2" w:rsidRPr="00A94161"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16000</w:t>
            </w:r>
          </w:p>
        </w:tc>
        <w:tc>
          <w:tcPr>
            <w:tcW w:w="2834" w:type="pct"/>
            <w:tcBorders>
              <w:top w:val="nil"/>
              <w:left w:val="nil"/>
              <w:bottom w:val="single" w:sz="4" w:space="0" w:color="auto"/>
              <w:right w:val="single" w:sz="4" w:space="0" w:color="auto"/>
            </w:tcBorders>
            <w:shd w:val="clear" w:color="auto" w:fill="auto"/>
            <w:vAlign w:val="center"/>
          </w:tcPr>
          <w:p w14:paraId="3B1049BE" w14:textId="5E9E9E00" w:rsidR="00B763C2" w:rsidRPr="00A94161"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 xml:space="preserve">Фтористі сполуки погано розчинні неорганічні (фторид алюмінію, </w:t>
            </w:r>
            <w:proofErr w:type="spellStart"/>
            <w:r w:rsidRPr="00BB3D58">
              <w:rPr>
                <w:sz w:val="22"/>
                <w:szCs w:val="22"/>
                <w:lang w:val="uk-UA"/>
              </w:rPr>
              <w:t>гексафторалюмінат</w:t>
            </w:r>
            <w:proofErr w:type="spellEnd"/>
            <w:r w:rsidRPr="00BB3D58">
              <w:rPr>
                <w:sz w:val="22"/>
                <w:szCs w:val="22"/>
                <w:lang w:val="uk-UA"/>
              </w:rPr>
              <w:t xml:space="preserve"> натрію) у перерахунку на фтор</w:t>
            </w:r>
          </w:p>
        </w:tc>
        <w:tc>
          <w:tcPr>
            <w:tcW w:w="1591" w:type="pct"/>
            <w:tcBorders>
              <w:top w:val="nil"/>
              <w:left w:val="nil"/>
              <w:bottom w:val="single" w:sz="4" w:space="0" w:color="auto"/>
              <w:right w:val="single" w:sz="4" w:space="0" w:color="auto"/>
            </w:tcBorders>
            <w:shd w:val="clear" w:color="auto" w:fill="auto"/>
            <w:vAlign w:val="center"/>
          </w:tcPr>
          <w:p w14:paraId="7AE9D756" w14:textId="1DFEAFA0" w:rsidR="00B763C2" w:rsidRPr="00900027" w:rsidRDefault="00B763C2" w:rsidP="00B763C2">
            <w:pPr>
              <w:spacing w:line="276" w:lineRule="auto"/>
              <w:jc w:val="center"/>
              <w:rPr>
                <w:color w:val="auto"/>
                <w:sz w:val="22"/>
                <w:szCs w:val="22"/>
                <w:lang w:val="uk-UA"/>
              </w:rPr>
            </w:pPr>
            <w:r w:rsidRPr="00BB3D58">
              <w:rPr>
                <w:sz w:val="22"/>
                <w:szCs w:val="22"/>
                <w:lang w:val="uk-UA"/>
              </w:rPr>
              <w:t>0,000</w:t>
            </w:r>
          </w:p>
        </w:tc>
      </w:tr>
      <w:tr w:rsidR="00B763C2" w:rsidRPr="00352694" w14:paraId="2BA837E2"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67BB54B0" w14:textId="4EA44E16" w:rsidR="00B763C2" w:rsidRPr="00312C02"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16001</w:t>
            </w:r>
          </w:p>
        </w:tc>
        <w:tc>
          <w:tcPr>
            <w:tcW w:w="2834" w:type="pct"/>
            <w:tcBorders>
              <w:top w:val="nil"/>
              <w:left w:val="nil"/>
              <w:bottom w:val="single" w:sz="4" w:space="0" w:color="auto"/>
              <w:right w:val="single" w:sz="4" w:space="0" w:color="auto"/>
            </w:tcBorders>
            <w:shd w:val="clear" w:color="auto" w:fill="auto"/>
            <w:vAlign w:val="center"/>
          </w:tcPr>
          <w:p w14:paraId="18ACD48F" w14:textId="10548E57" w:rsidR="00B763C2" w:rsidRPr="00312C02" w:rsidRDefault="00B763C2" w:rsidP="00B763C2">
            <w:pPr>
              <w:widowControl w:val="0"/>
              <w:autoSpaceDE w:val="0"/>
              <w:autoSpaceDN w:val="0"/>
              <w:adjustRightInd w:val="0"/>
              <w:spacing w:line="276" w:lineRule="auto"/>
              <w:jc w:val="center"/>
              <w:rPr>
                <w:sz w:val="22"/>
                <w:szCs w:val="22"/>
                <w:lang w:val="uk-UA"/>
              </w:rPr>
            </w:pPr>
            <w:r w:rsidRPr="00BB3D58">
              <w:rPr>
                <w:sz w:val="22"/>
                <w:szCs w:val="22"/>
                <w:lang w:val="uk-UA"/>
              </w:rPr>
              <w:t>Фтористий водень</w:t>
            </w:r>
          </w:p>
        </w:tc>
        <w:tc>
          <w:tcPr>
            <w:tcW w:w="1591" w:type="pct"/>
            <w:tcBorders>
              <w:top w:val="nil"/>
              <w:left w:val="nil"/>
              <w:bottom w:val="single" w:sz="4" w:space="0" w:color="auto"/>
              <w:right w:val="single" w:sz="4" w:space="0" w:color="auto"/>
            </w:tcBorders>
            <w:shd w:val="clear" w:color="auto" w:fill="auto"/>
            <w:vAlign w:val="center"/>
          </w:tcPr>
          <w:p w14:paraId="396325A7" w14:textId="7A71331A" w:rsidR="00B763C2" w:rsidRPr="00900027" w:rsidRDefault="00B763C2" w:rsidP="00B763C2">
            <w:pPr>
              <w:spacing w:line="276" w:lineRule="auto"/>
              <w:jc w:val="center"/>
              <w:rPr>
                <w:color w:val="auto"/>
                <w:sz w:val="22"/>
                <w:szCs w:val="22"/>
                <w:lang w:val="uk-UA"/>
              </w:rPr>
            </w:pPr>
            <w:r w:rsidRPr="00BB3D58">
              <w:rPr>
                <w:sz w:val="22"/>
                <w:szCs w:val="22"/>
                <w:lang w:val="uk-UA"/>
              </w:rPr>
              <w:t>0,000</w:t>
            </w:r>
          </w:p>
        </w:tc>
      </w:tr>
      <w:tr w:rsidR="00B763C2" w:rsidRPr="00352694" w14:paraId="440CF938" w14:textId="465048C0" w:rsidTr="00AB456F">
        <w:trPr>
          <w:trHeight w:val="349"/>
        </w:trPr>
        <w:tc>
          <w:tcPr>
            <w:tcW w:w="3409" w:type="pct"/>
            <w:gridSpan w:val="2"/>
            <w:tcBorders>
              <w:top w:val="nil"/>
              <w:left w:val="single" w:sz="4" w:space="0" w:color="auto"/>
              <w:bottom w:val="single" w:sz="4" w:space="0" w:color="auto"/>
              <w:right w:val="single" w:sz="4" w:space="0" w:color="auto"/>
            </w:tcBorders>
            <w:shd w:val="clear" w:color="auto" w:fill="auto"/>
            <w:vAlign w:val="center"/>
            <w:hideMark/>
          </w:tcPr>
          <w:p w14:paraId="517B43DD" w14:textId="77777777" w:rsidR="00B763C2" w:rsidRPr="00352694" w:rsidRDefault="00B763C2" w:rsidP="00B763C2">
            <w:pPr>
              <w:jc w:val="center"/>
              <w:rPr>
                <w:b/>
                <w:color w:val="auto"/>
                <w:kern w:val="0"/>
                <w:sz w:val="20"/>
                <w:lang w:val="uk-UA"/>
              </w:rPr>
            </w:pPr>
            <w:r w:rsidRPr="00352694">
              <w:rPr>
                <w:b/>
                <w:color w:val="auto"/>
                <w:kern w:val="0"/>
                <w:sz w:val="20"/>
                <w:lang w:val="uk-UA"/>
              </w:rPr>
              <w:t>Усього за виробничим та технологічним процесом, технологічним устаткуванням (установкою)</w:t>
            </w:r>
          </w:p>
        </w:tc>
        <w:tc>
          <w:tcPr>
            <w:tcW w:w="1591" w:type="pct"/>
            <w:tcBorders>
              <w:top w:val="nil"/>
              <w:left w:val="nil"/>
              <w:bottom w:val="single" w:sz="4" w:space="0" w:color="auto"/>
              <w:right w:val="single" w:sz="4" w:space="0" w:color="auto"/>
            </w:tcBorders>
            <w:shd w:val="clear" w:color="auto" w:fill="auto"/>
            <w:vAlign w:val="center"/>
          </w:tcPr>
          <w:p w14:paraId="00E749F5" w14:textId="18F85FCA" w:rsidR="00B763C2" w:rsidRPr="009841C6" w:rsidRDefault="00B763C2" w:rsidP="00B763C2">
            <w:pPr>
              <w:jc w:val="center"/>
              <w:rPr>
                <w:b/>
                <w:bCs/>
                <w:color w:val="auto"/>
                <w:kern w:val="0"/>
                <w:sz w:val="22"/>
                <w:szCs w:val="22"/>
                <w:lang w:val="uk-UA"/>
              </w:rPr>
            </w:pPr>
            <w:r>
              <w:rPr>
                <w:b/>
                <w:bCs/>
                <w:color w:val="auto"/>
                <w:kern w:val="0"/>
                <w:sz w:val="22"/>
                <w:szCs w:val="22"/>
                <w:lang w:val="uk-UA"/>
              </w:rPr>
              <w:t>0,145</w:t>
            </w:r>
          </w:p>
        </w:tc>
      </w:tr>
    </w:tbl>
    <w:p w14:paraId="4A1D7F85" w14:textId="77777777" w:rsidR="009841C6" w:rsidRDefault="009841C6" w:rsidP="002D2AB7">
      <w:pPr>
        <w:spacing w:line="360" w:lineRule="auto"/>
        <w:ind w:left="709" w:firstLine="11"/>
        <w:rPr>
          <w:color w:val="auto"/>
          <w:kern w:val="0"/>
          <w:sz w:val="24"/>
          <w:szCs w:val="24"/>
          <w:lang w:val="uk-UA"/>
        </w:rPr>
      </w:pPr>
    </w:p>
    <w:p w14:paraId="577161DF" w14:textId="77777777" w:rsidR="00A94161" w:rsidRDefault="00A94161" w:rsidP="00A94161">
      <w:pPr>
        <w:spacing w:line="360" w:lineRule="auto"/>
        <w:ind w:left="709" w:firstLine="11"/>
        <w:rPr>
          <w:color w:val="auto"/>
          <w:kern w:val="0"/>
          <w:sz w:val="24"/>
          <w:szCs w:val="24"/>
          <w:lang w:val="uk-UA"/>
        </w:rPr>
      </w:pPr>
    </w:p>
    <w:p w14:paraId="42F1C11A" w14:textId="77777777" w:rsidR="00972C95" w:rsidRDefault="00972C95">
      <w:pPr>
        <w:rPr>
          <w:color w:val="auto"/>
          <w:kern w:val="0"/>
          <w:sz w:val="24"/>
          <w:szCs w:val="24"/>
          <w:lang w:val="uk-UA"/>
        </w:rPr>
      </w:pPr>
      <w:r>
        <w:rPr>
          <w:color w:val="auto"/>
          <w:kern w:val="0"/>
          <w:sz w:val="24"/>
          <w:szCs w:val="24"/>
          <w:lang w:val="uk-UA"/>
        </w:rPr>
        <w:br w:type="page"/>
      </w:r>
    </w:p>
    <w:p w14:paraId="1583CFFF" w14:textId="77777777" w:rsidR="004211A9" w:rsidRDefault="004211A9" w:rsidP="004211A9">
      <w:pPr>
        <w:spacing w:line="360" w:lineRule="auto"/>
        <w:ind w:left="709" w:firstLine="11"/>
        <w:rPr>
          <w:color w:val="auto"/>
          <w:kern w:val="0"/>
          <w:sz w:val="24"/>
          <w:szCs w:val="24"/>
          <w:lang w:val="uk-UA"/>
        </w:rPr>
      </w:pPr>
      <w:r w:rsidRPr="00352694">
        <w:rPr>
          <w:color w:val="auto"/>
          <w:kern w:val="0"/>
          <w:sz w:val="24"/>
          <w:szCs w:val="24"/>
          <w:lang w:val="uk-UA"/>
        </w:rPr>
        <w:lastRenderedPageBreak/>
        <w:t xml:space="preserve">Найменування виробничого та технологічного процесу, технологічного устаткування </w:t>
      </w:r>
      <w:r>
        <w:rPr>
          <w:color w:val="auto"/>
          <w:kern w:val="0"/>
          <w:sz w:val="24"/>
          <w:szCs w:val="24"/>
          <w:lang w:val="uk-UA"/>
        </w:rPr>
        <w:t>(установки)</w:t>
      </w:r>
      <w:r w:rsidRPr="00352694">
        <w:rPr>
          <w:color w:val="auto"/>
          <w:kern w:val="0"/>
          <w:sz w:val="24"/>
          <w:szCs w:val="24"/>
          <w:lang w:val="uk-UA"/>
        </w:rPr>
        <w:t xml:space="preserve">     </w:t>
      </w:r>
    </w:p>
    <w:p w14:paraId="7CCF371C" w14:textId="410E23C5" w:rsidR="004211A9" w:rsidRPr="00352694" w:rsidRDefault="00A94161" w:rsidP="004211A9">
      <w:pPr>
        <w:ind w:left="709" w:firstLine="11"/>
        <w:jc w:val="center"/>
        <w:rPr>
          <w:b/>
          <w:bCs/>
          <w:color w:val="auto"/>
          <w:kern w:val="0"/>
          <w:sz w:val="24"/>
          <w:szCs w:val="24"/>
          <w:u w:val="single"/>
          <w:lang w:val="uk-UA"/>
        </w:rPr>
      </w:pPr>
      <w:r w:rsidRPr="00A94161">
        <w:rPr>
          <w:b/>
          <w:bCs/>
          <w:color w:val="auto"/>
          <w:kern w:val="0"/>
          <w:sz w:val="24"/>
          <w:szCs w:val="24"/>
          <w:u w:val="single"/>
          <w:lang w:val="uk-UA"/>
        </w:rPr>
        <w:t xml:space="preserve"> </w:t>
      </w:r>
      <w:r w:rsidR="00B763C2" w:rsidRPr="00B763C2">
        <w:rPr>
          <w:b/>
          <w:bCs/>
          <w:color w:val="auto"/>
          <w:kern w:val="0"/>
          <w:sz w:val="24"/>
          <w:szCs w:val="24"/>
          <w:u w:val="single"/>
          <w:lang w:val="uk-UA"/>
        </w:rPr>
        <w:t>Автомобільний транспорт: вантажівки і автобуси</w:t>
      </w:r>
      <w:r w:rsidR="004211A9">
        <w:rPr>
          <w:b/>
          <w:bCs/>
          <w:color w:val="auto"/>
          <w:kern w:val="0"/>
          <w:sz w:val="24"/>
          <w:szCs w:val="24"/>
          <w:lang w:val="uk-UA"/>
        </w:rPr>
        <w:t xml:space="preserve">  </w:t>
      </w:r>
      <w:r w:rsidR="004211A9" w:rsidRPr="00352694">
        <w:rPr>
          <w:bCs/>
          <w:color w:val="auto"/>
          <w:kern w:val="0"/>
          <w:sz w:val="24"/>
          <w:szCs w:val="24"/>
          <w:lang w:val="uk-UA"/>
        </w:rPr>
        <w:t xml:space="preserve">код </w:t>
      </w:r>
      <w:r w:rsidR="004211A9">
        <w:rPr>
          <w:bCs/>
          <w:color w:val="auto"/>
          <w:kern w:val="0"/>
          <w:sz w:val="24"/>
          <w:szCs w:val="24"/>
          <w:u w:val="single"/>
          <w:lang w:val="uk-UA"/>
        </w:rPr>
        <w:t xml:space="preserve">    </w:t>
      </w:r>
      <w:r w:rsidR="00B763C2" w:rsidRPr="00B763C2">
        <w:rPr>
          <w:b/>
          <w:bCs/>
          <w:color w:val="auto"/>
          <w:kern w:val="0"/>
          <w:sz w:val="24"/>
          <w:szCs w:val="24"/>
          <w:u w:val="single"/>
          <w:lang w:val="uk-UA"/>
        </w:rPr>
        <w:t>1A3biii</w:t>
      </w:r>
      <w:r w:rsidR="004211A9">
        <w:rPr>
          <w:b/>
          <w:bCs/>
          <w:color w:val="auto"/>
          <w:kern w:val="0"/>
          <w:sz w:val="24"/>
          <w:szCs w:val="24"/>
          <w:u w:val="single"/>
          <w:lang w:val="uk-UA"/>
        </w:rPr>
        <w:t xml:space="preserve">     </w:t>
      </w:r>
      <w:r w:rsidR="004211A9" w:rsidRPr="001135A6">
        <w:rPr>
          <w:b/>
          <w:bCs/>
          <w:color w:val="auto"/>
          <w:kern w:val="0"/>
          <w:sz w:val="2"/>
          <w:szCs w:val="2"/>
          <w:u w:val="single"/>
          <w:lang w:val="uk-UA"/>
        </w:rPr>
        <w:t>.</w:t>
      </w:r>
    </w:p>
    <w:p w14:paraId="34822655" w14:textId="77777777" w:rsidR="004211A9" w:rsidRPr="00352694" w:rsidRDefault="004211A9" w:rsidP="004211A9">
      <w:pPr>
        <w:ind w:left="709" w:firstLine="11"/>
        <w:jc w:val="right"/>
        <w:rPr>
          <w:bCs/>
          <w:color w:val="auto"/>
          <w:kern w:val="0"/>
          <w:szCs w:val="28"/>
          <w:u w:val="single"/>
          <w:lang w:val="uk-UA"/>
        </w:rPr>
      </w:pPr>
    </w:p>
    <w:tbl>
      <w:tblPr>
        <w:tblW w:w="5000" w:type="pct"/>
        <w:tblLook w:val="04A0" w:firstRow="1" w:lastRow="0" w:firstColumn="1" w:lastColumn="0" w:noHBand="0" w:noVBand="1"/>
      </w:tblPr>
      <w:tblGrid>
        <w:gridCol w:w="1700"/>
        <w:gridCol w:w="8381"/>
        <w:gridCol w:w="4696"/>
        <w:gridCol w:w="9"/>
      </w:tblGrid>
      <w:tr w:rsidR="004211A9" w:rsidRPr="004211A9" w14:paraId="2E8C154F" w14:textId="77777777" w:rsidTr="00723AD7">
        <w:trPr>
          <w:gridAfter w:val="1"/>
          <w:wAfter w:w="3" w:type="pct"/>
          <w:trHeight w:val="271"/>
        </w:trPr>
        <w:tc>
          <w:tcPr>
            <w:tcW w:w="3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559C8" w14:textId="77777777" w:rsidR="004211A9" w:rsidRPr="004211A9" w:rsidRDefault="004211A9" w:rsidP="00723AD7">
            <w:pPr>
              <w:jc w:val="center"/>
              <w:rPr>
                <w:color w:val="auto"/>
                <w:kern w:val="0"/>
                <w:sz w:val="22"/>
                <w:szCs w:val="22"/>
                <w:lang w:val="uk-UA"/>
              </w:rPr>
            </w:pPr>
            <w:r w:rsidRPr="004211A9">
              <w:rPr>
                <w:color w:val="auto"/>
                <w:kern w:val="0"/>
                <w:sz w:val="22"/>
                <w:szCs w:val="22"/>
                <w:lang w:val="uk-UA"/>
              </w:rPr>
              <w:t>Забруднююча речовина</w:t>
            </w:r>
          </w:p>
        </w:tc>
        <w:tc>
          <w:tcPr>
            <w:tcW w:w="1588" w:type="pct"/>
            <w:vMerge w:val="restart"/>
            <w:tcBorders>
              <w:top w:val="single" w:sz="4" w:space="0" w:color="auto"/>
              <w:left w:val="nil"/>
              <w:bottom w:val="single" w:sz="4" w:space="0" w:color="auto"/>
              <w:right w:val="single" w:sz="4" w:space="0" w:color="auto"/>
            </w:tcBorders>
            <w:shd w:val="clear" w:color="auto" w:fill="auto"/>
            <w:vAlign w:val="center"/>
          </w:tcPr>
          <w:p w14:paraId="68520B65" w14:textId="77777777" w:rsidR="004211A9" w:rsidRPr="004211A9" w:rsidRDefault="004211A9" w:rsidP="00723AD7">
            <w:pPr>
              <w:jc w:val="center"/>
              <w:rPr>
                <w:color w:val="auto"/>
                <w:kern w:val="0"/>
                <w:sz w:val="22"/>
                <w:szCs w:val="22"/>
                <w:lang w:val="uk-UA"/>
              </w:rPr>
            </w:pPr>
            <w:r w:rsidRPr="004211A9">
              <w:rPr>
                <w:color w:val="auto"/>
                <w:kern w:val="0"/>
                <w:sz w:val="22"/>
                <w:szCs w:val="22"/>
                <w:lang w:val="uk-UA"/>
              </w:rPr>
              <w:t>Потенційний викид забруднюючої речовини, тонн, з трьома десятковими знаками</w:t>
            </w:r>
          </w:p>
        </w:tc>
      </w:tr>
      <w:tr w:rsidR="004211A9" w:rsidRPr="004211A9" w14:paraId="3217BD2D" w14:textId="77777777" w:rsidTr="00723AD7">
        <w:trPr>
          <w:gridAfter w:val="1"/>
          <w:wAfter w:w="3" w:type="pct"/>
          <w:trHeight w:val="289"/>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F1A4373" w14:textId="77777777" w:rsidR="004211A9" w:rsidRPr="004211A9" w:rsidRDefault="004211A9" w:rsidP="00723AD7">
            <w:pPr>
              <w:jc w:val="center"/>
              <w:rPr>
                <w:color w:val="auto"/>
                <w:kern w:val="0"/>
                <w:sz w:val="22"/>
                <w:szCs w:val="22"/>
                <w:lang w:val="uk-UA"/>
              </w:rPr>
            </w:pPr>
            <w:r w:rsidRPr="004211A9">
              <w:rPr>
                <w:color w:val="auto"/>
                <w:kern w:val="0"/>
                <w:sz w:val="22"/>
                <w:szCs w:val="22"/>
                <w:lang w:val="uk-UA"/>
              </w:rPr>
              <w:t>код</w:t>
            </w:r>
          </w:p>
        </w:tc>
        <w:tc>
          <w:tcPr>
            <w:tcW w:w="2834" w:type="pct"/>
            <w:tcBorders>
              <w:top w:val="single" w:sz="4" w:space="0" w:color="auto"/>
              <w:left w:val="nil"/>
              <w:bottom w:val="single" w:sz="4" w:space="0" w:color="auto"/>
              <w:right w:val="single" w:sz="4" w:space="0" w:color="auto"/>
            </w:tcBorders>
            <w:shd w:val="clear" w:color="auto" w:fill="auto"/>
            <w:vAlign w:val="center"/>
          </w:tcPr>
          <w:p w14:paraId="3D9A851E" w14:textId="77777777" w:rsidR="004211A9" w:rsidRPr="004211A9" w:rsidRDefault="004211A9" w:rsidP="00723AD7">
            <w:pPr>
              <w:jc w:val="center"/>
              <w:rPr>
                <w:color w:val="auto"/>
                <w:kern w:val="0"/>
                <w:sz w:val="22"/>
                <w:szCs w:val="22"/>
                <w:lang w:val="uk-UA"/>
              </w:rPr>
            </w:pPr>
            <w:r w:rsidRPr="004211A9">
              <w:rPr>
                <w:color w:val="auto"/>
                <w:kern w:val="0"/>
                <w:sz w:val="22"/>
                <w:szCs w:val="22"/>
                <w:lang w:val="uk-UA"/>
              </w:rPr>
              <w:t>найменування</w:t>
            </w:r>
          </w:p>
        </w:tc>
        <w:tc>
          <w:tcPr>
            <w:tcW w:w="1588" w:type="pct"/>
            <w:vMerge/>
            <w:tcBorders>
              <w:top w:val="single" w:sz="4" w:space="0" w:color="auto"/>
              <w:left w:val="nil"/>
              <w:bottom w:val="single" w:sz="4" w:space="0" w:color="auto"/>
              <w:right w:val="single" w:sz="4" w:space="0" w:color="auto"/>
            </w:tcBorders>
            <w:shd w:val="clear" w:color="auto" w:fill="auto"/>
            <w:vAlign w:val="center"/>
          </w:tcPr>
          <w:p w14:paraId="6BF1B0C7" w14:textId="77777777" w:rsidR="004211A9" w:rsidRPr="004211A9" w:rsidRDefault="004211A9" w:rsidP="00723AD7">
            <w:pPr>
              <w:jc w:val="center"/>
              <w:rPr>
                <w:color w:val="auto"/>
                <w:kern w:val="0"/>
                <w:sz w:val="22"/>
                <w:szCs w:val="22"/>
                <w:lang w:val="uk-UA"/>
              </w:rPr>
            </w:pPr>
          </w:p>
        </w:tc>
      </w:tr>
      <w:tr w:rsidR="004211A9" w:rsidRPr="004211A9" w14:paraId="35BF762F" w14:textId="77777777" w:rsidTr="00723AD7">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53C13CFD" w14:textId="77777777" w:rsidR="004211A9" w:rsidRPr="004211A9" w:rsidRDefault="004211A9" w:rsidP="00723AD7">
            <w:pPr>
              <w:jc w:val="center"/>
              <w:rPr>
                <w:color w:val="auto"/>
                <w:kern w:val="0"/>
                <w:sz w:val="22"/>
                <w:szCs w:val="22"/>
                <w:lang w:val="uk-UA"/>
              </w:rPr>
            </w:pPr>
            <w:r w:rsidRPr="004211A9">
              <w:rPr>
                <w:color w:val="auto"/>
                <w:kern w:val="0"/>
                <w:sz w:val="22"/>
                <w:szCs w:val="22"/>
                <w:lang w:val="uk-UA"/>
              </w:rPr>
              <w:t>1</w:t>
            </w:r>
          </w:p>
        </w:tc>
        <w:tc>
          <w:tcPr>
            <w:tcW w:w="2834" w:type="pct"/>
            <w:tcBorders>
              <w:top w:val="nil"/>
              <w:left w:val="nil"/>
              <w:bottom w:val="single" w:sz="4" w:space="0" w:color="auto"/>
              <w:right w:val="single" w:sz="4" w:space="0" w:color="auto"/>
            </w:tcBorders>
            <w:shd w:val="clear" w:color="auto" w:fill="auto"/>
            <w:vAlign w:val="center"/>
            <w:hideMark/>
          </w:tcPr>
          <w:p w14:paraId="374DA75A" w14:textId="77777777" w:rsidR="004211A9" w:rsidRPr="004211A9" w:rsidRDefault="004211A9" w:rsidP="00723AD7">
            <w:pPr>
              <w:jc w:val="center"/>
              <w:rPr>
                <w:color w:val="auto"/>
                <w:kern w:val="0"/>
                <w:sz w:val="22"/>
                <w:szCs w:val="22"/>
                <w:lang w:val="uk-UA"/>
              </w:rPr>
            </w:pPr>
            <w:r w:rsidRPr="004211A9">
              <w:rPr>
                <w:color w:val="auto"/>
                <w:kern w:val="0"/>
                <w:sz w:val="22"/>
                <w:szCs w:val="22"/>
                <w:lang w:val="uk-UA"/>
              </w:rPr>
              <w:t>2</w:t>
            </w:r>
          </w:p>
        </w:tc>
        <w:tc>
          <w:tcPr>
            <w:tcW w:w="1588" w:type="pct"/>
            <w:tcBorders>
              <w:top w:val="nil"/>
              <w:left w:val="nil"/>
              <w:bottom w:val="single" w:sz="4" w:space="0" w:color="auto"/>
              <w:right w:val="single" w:sz="4" w:space="0" w:color="auto"/>
            </w:tcBorders>
            <w:shd w:val="clear" w:color="auto" w:fill="auto"/>
            <w:vAlign w:val="center"/>
            <w:hideMark/>
          </w:tcPr>
          <w:p w14:paraId="391A01AF" w14:textId="77777777" w:rsidR="004211A9" w:rsidRPr="004211A9" w:rsidRDefault="004211A9" w:rsidP="00723AD7">
            <w:pPr>
              <w:jc w:val="center"/>
              <w:rPr>
                <w:color w:val="auto"/>
                <w:kern w:val="0"/>
                <w:sz w:val="22"/>
                <w:szCs w:val="22"/>
                <w:lang w:val="uk-UA"/>
              </w:rPr>
            </w:pPr>
            <w:r w:rsidRPr="004211A9">
              <w:rPr>
                <w:color w:val="auto"/>
                <w:kern w:val="0"/>
                <w:sz w:val="22"/>
                <w:szCs w:val="22"/>
                <w:lang w:val="uk-UA"/>
              </w:rPr>
              <w:t>3</w:t>
            </w:r>
          </w:p>
        </w:tc>
      </w:tr>
      <w:tr w:rsidR="00B763C2" w:rsidRPr="004211A9" w14:paraId="7C70DE39"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tcPr>
          <w:p w14:paraId="02EA8341" w14:textId="2B3F14C4" w:rsidR="00B763C2" w:rsidRPr="004211A9" w:rsidRDefault="00B763C2" w:rsidP="00B763C2">
            <w:pPr>
              <w:jc w:val="center"/>
              <w:rPr>
                <w:color w:val="auto"/>
                <w:kern w:val="0"/>
                <w:sz w:val="22"/>
                <w:szCs w:val="22"/>
                <w:lang w:val="uk-UA"/>
              </w:rPr>
            </w:pPr>
            <w:r w:rsidRPr="00BB3D58">
              <w:rPr>
                <w:sz w:val="22"/>
                <w:szCs w:val="22"/>
                <w:lang w:val="uk-UA"/>
              </w:rPr>
              <w:t>‌0300</w:t>
            </w:r>
            <w:r>
              <w:rPr>
                <w:sz w:val="22"/>
                <w:szCs w:val="22"/>
                <w:lang w:val="uk-UA"/>
              </w:rPr>
              <w:t>4</w:t>
            </w:r>
          </w:p>
        </w:tc>
        <w:tc>
          <w:tcPr>
            <w:tcW w:w="2834" w:type="pct"/>
            <w:tcBorders>
              <w:top w:val="nil"/>
              <w:left w:val="nil"/>
              <w:bottom w:val="single" w:sz="4" w:space="0" w:color="auto"/>
              <w:right w:val="single" w:sz="4" w:space="0" w:color="auto"/>
            </w:tcBorders>
            <w:shd w:val="clear" w:color="auto" w:fill="auto"/>
          </w:tcPr>
          <w:p w14:paraId="79B9F820" w14:textId="06292B2B" w:rsidR="00B763C2" w:rsidRPr="004211A9" w:rsidRDefault="00B763C2" w:rsidP="00B763C2">
            <w:pPr>
              <w:jc w:val="center"/>
              <w:rPr>
                <w:color w:val="auto"/>
                <w:kern w:val="0"/>
                <w:sz w:val="22"/>
                <w:szCs w:val="22"/>
                <w:lang w:val="uk-UA"/>
              </w:rPr>
            </w:pPr>
            <w:r>
              <w:rPr>
                <w:sz w:val="22"/>
                <w:szCs w:val="22"/>
                <w:lang w:val="uk-UA"/>
              </w:rPr>
              <w:t>Сажа</w:t>
            </w:r>
          </w:p>
        </w:tc>
        <w:tc>
          <w:tcPr>
            <w:tcW w:w="1588" w:type="pct"/>
            <w:tcBorders>
              <w:top w:val="nil"/>
              <w:left w:val="nil"/>
              <w:bottom w:val="single" w:sz="4" w:space="0" w:color="auto"/>
              <w:right w:val="single" w:sz="4" w:space="0" w:color="auto"/>
            </w:tcBorders>
            <w:shd w:val="clear" w:color="auto" w:fill="auto"/>
            <w:vAlign w:val="center"/>
          </w:tcPr>
          <w:p w14:paraId="6E70E793" w14:textId="6F346CF4" w:rsidR="00B763C2" w:rsidRPr="00B763C2" w:rsidRDefault="00B763C2" w:rsidP="00B763C2">
            <w:pPr>
              <w:jc w:val="center"/>
              <w:rPr>
                <w:color w:val="auto"/>
                <w:kern w:val="0"/>
                <w:sz w:val="22"/>
                <w:szCs w:val="22"/>
                <w:lang w:val="uk-UA"/>
              </w:rPr>
            </w:pPr>
            <w:r w:rsidRPr="00B763C2">
              <w:rPr>
                <w:color w:val="auto"/>
                <w:kern w:val="0"/>
                <w:sz w:val="22"/>
                <w:szCs w:val="22"/>
                <w:lang w:val="uk-UA"/>
              </w:rPr>
              <w:t>0,340</w:t>
            </w:r>
          </w:p>
        </w:tc>
      </w:tr>
      <w:tr w:rsidR="00B763C2" w:rsidRPr="004211A9" w14:paraId="0449C49E"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tcPr>
          <w:p w14:paraId="3E174EBD" w14:textId="7D5D976B" w:rsidR="00B763C2" w:rsidRPr="004211A9" w:rsidRDefault="00B763C2" w:rsidP="00B763C2">
            <w:pPr>
              <w:jc w:val="center"/>
              <w:rPr>
                <w:color w:val="auto"/>
                <w:kern w:val="0"/>
                <w:sz w:val="22"/>
                <w:szCs w:val="22"/>
                <w:lang w:val="uk-UA"/>
              </w:rPr>
            </w:pPr>
            <w:r w:rsidRPr="00BB3D58">
              <w:rPr>
                <w:sz w:val="22"/>
                <w:szCs w:val="22"/>
                <w:lang w:val="uk-UA"/>
              </w:rPr>
              <w:t>04001</w:t>
            </w:r>
          </w:p>
        </w:tc>
        <w:tc>
          <w:tcPr>
            <w:tcW w:w="2834" w:type="pct"/>
            <w:tcBorders>
              <w:top w:val="nil"/>
              <w:left w:val="nil"/>
              <w:bottom w:val="single" w:sz="4" w:space="0" w:color="auto"/>
              <w:right w:val="single" w:sz="4" w:space="0" w:color="auto"/>
            </w:tcBorders>
            <w:shd w:val="clear" w:color="auto" w:fill="auto"/>
          </w:tcPr>
          <w:p w14:paraId="1F346BB9" w14:textId="0A86D17F" w:rsidR="00B763C2" w:rsidRPr="004211A9" w:rsidRDefault="00B763C2" w:rsidP="00B763C2">
            <w:pPr>
              <w:jc w:val="center"/>
              <w:rPr>
                <w:color w:val="auto"/>
                <w:kern w:val="0"/>
                <w:sz w:val="22"/>
                <w:szCs w:val="22"/>
                <w:lang w:val="uk-UA"/>
              </w:rPr>
            </w:pPr>
            <w:r w:rsidRPr="00BB3D58">
              <w:rPr>
                <w:sz w:val="22"/>
                <w:szCs w:val="22"/>
                <w:lang w:val="uk-UA"/>
              </w:rPr>
              <w:t>‌Оксиди азоту (у  перерахунку на діоксид азоту) [NO+NO</w:t>
            </w:r>
            <w:r w:rsidRPr="00BB3D58">
              <w:rPr>
                <w:sz w:val="22"/>
                <w:szCs w:val="22"/>
                <w:vertAlign w:val="subscript"/>
                <w:lang w:val="uk-UA"/>
              </w:rPr>
              <w:t>2</w:t>
            </w:r>
            <w:r w:rsidRPr="00BB3D58">
              <w:rPr>
                <w:sz w:val="22"/>
                <w:szCs w:val="22"/>
                <w:lang w:val="uk-UA"/>
              </w:rPr>
              <w:t>]</w:t>
            </w:r>
          </w:p>
        </w:tc>
        <w:tc>
          <w:tcPr>
            <w:tcW w:w="1588" w:type="pct"/>
            <w:tcBorders>
              <w:top w:val="nil"/>
              <w:left w:val="nil"/>
              <w:bottom w:val="single" w:sz="4" w:space="0" w:color="auto"/>
              <w:right w:val="single" w:sz="4" w:space="0" w:color="auto"/>
            </w:tcBorders>
            <w:shd w:val="clear" w:color="auto" w:fill="auto"/>
            <w:vAlign w:val="center"/>
          </w:tcPr>
          <w:p w14:paraId="3915617D" w14:textId="6FD6D60A" w:rsidR="00B763C2" w:rsidRPr="00B763C2" w:rsidRDefault="00B763C2" w:rsidP="00B763C2">
            <w:pPr>
              <w:jc w:val="center"/>
              <w:rPr>
                <w:color w:val="auto"/>
                <w:kern w:val="0"/>
                <w:sz w:val="22"/>
                <w:szCs w:val="22"/>
                <w:lang w:val="uk-UA"/>
              </w:rPr>
            </w:pPr>
            <w:r w:rsidRPr="00B763C2">
              <w:rPr>
                <w:color w:val="auto"/>
                <w:kern w:val="0"/>
                <w:sz w:val="22"/>
                <w:szCs w:val="22"/>
                <w:lang w:val="uk-UA"/>
              </w:rPr>
              <w:t>2,486</w:t>
            </w:r>
          </w:p>
        </w:tc>
      </w:tr>
      <w:tr w:rsidR="00B763C2" w:rsidRPr="004211A9" w14:paraId="3014501B" w14:textId="77777777" w:rsidTr="00A94161">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vAlign w:val="center"/>
          </w:tcPr>
          <w:p w14:paraId="27B452AD" w14:textId="711F9EB8" w:rsidR="00B763C2" w:rsidRPr="004211A9" w:rsidRDefault="00B763C2" w:rsidP="00B763C2">
            <w:pPr>
              <w:jc w:val="center"/>
              <w:rPr>
                <w:color w:val="auto"/>
                <w:kern w:val="0"/>
                <w:sz w:val="22"/>
                <w:szCs w:val="22"/>
                <w:lang w:val="uk-UA"/>
              </w:rPr>
            </w:pPr>
            <w:r w:rsidRPr="00BB3D58">
              <w:rPr>
                <w:sz w:val="22"/>
                <w:szCs w:val="22"/>
                <w:lang w:val="uk-UA"/>
              </w:rPr>
              <w:t>05000</w:t>
            </w:r>
          </w:p>
        </w:tc>
        <w:tc>
          <w:tcPr>
            <w:tcW w:w="2834" w:type="pct"/>
            <w:tcBorders>
              <w:top w:val="nil"/>
              <w:left w:val="nil"/>
              <w:bottom w:val="single" w:sz="4" w:space="0" w:color="auto"/>
              <w:right w:val="single" w:sz="4" w:space="0" w:color="auto"/>
            </w:tcBorders>
            <w:shd w:val="clear" w:color="auto" w:fill="auto"/>
            <w:vAlign w:val="center"/>
          </w:tcPr>
          <w:p w14:paraId="4BD4891E" w14:textId="6518F1C7" w:rsidR="00B763C2" w:rsidRPr="004211A9" w:rsidRDefault="00B763C2" w:rsidP="00B763C2">
            <w:pPr>
              <w:jc w:val="center"/>
              <w:rPr>
                <w:color w:val="auto"/>
                <w:kern w:val="0"/>
                <w:sz w:val="22"/>
                <w:szCs w:val="22"/>
                <w:lang w:val="uk-UA"/>
              </w:rPr>
            </w:pPr>
            <w:r w:rsidRPr="00BB3D58">
              <w:rPr>
                <w:sz w:val="22"/>
                <w:szCs w:val="22"/>
                <w:lang w:val="uk-UA"/>
              </w:rPr>
              <w:t xml:space="preserve">Діоксид та інші сполуки сірки, в </w:t>
            </w:r>
            <w:proofErr w:type="spellStart"/>
            <w:r w:rsidRPr="00BB3D58">
              <w:rPr>
                <w:sz w:val="22"/>
                <w:szCs w:val="22"/>
                <w:lang w:val="uk-UA"/>
              </w:rPr>
              <w:t>т.ч</w:t>
            </w:r>
            <w:proofErr w:type="spellEnd"/>
            <w:r w:rsidRPr="00BB3D58">
              <w:rPr>
                <w:sz w:val="22"/>
                <w:szCs w:val="22"/>
                <w:lang w:val="uk-UA"/>
              </w:rPr>
              <w:t>.:</w:t>
            </w:r>
          </w:p>
        </w:tc>
        <w:tc>
          <w:tcPr>
            <w:tcW w:w="1588" w:type="pct"/>
            <w:tcBorders>
              <w:top w:val="nil"/>
              <w:left w:val="nil"/>
              <w:bottom w:val="single" w:sz="4" w:space="0" w:color="auto"/>
              <w:right w:val="single" w:sz="4" w:space="0" w:color="auto"/>
            </w:tcBorders>
            <w:shd w:val="clear" w:color="auto" w:fill="auto"/>
            <w:vAlign w:val="center"/>
          </w:tcPr>
          <w:p w14:paraId="339D2EAC" w14:textId="02D0FD71" w:rsidR="00B763C2" w:rsidRPr="00B763C2" w:rsidRDefault="00B763C2" w:rsidP="00B763C2">
            <w:pPr>
              <w:jc w:val="center"/>
              <w:rPr>
                <w:color w:val="auto"/>
                <w:kern w:val="0"/>
                <w:sz w:val="22"/>
                <w:szCs w:val="22"/>
                <w:lang w:val="uk-UA"/>
              </w:rPr>
            </w:pPr>
            <w:r w:rsidRPr="00B763C2">
              <w:rPr>
                <w:color w:val="auto"/>
                <w:kern w:val="0"/>
                <w:sz w:val="22"/>
                <w:szCs w:val="22"/>
                <w:lang w:val="uk-UA"/>
              </w:rPr>
              <w:t>0,442</w:t>
            </w:r>
          </w:p>
        </w:tc>
      </w:tr>
      <w:tr w:rsidR="00B763C2" w:rsidRPr="004211A9" w14:paraId="30A9CE99"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vAlign w:val="center"/>
          </w:tcPr>
          <w:p w14:paraId="256459D6" w14:textId="09003FBB" w:rsidR="00B763C2" w:rsidRPr="004211A9" w:rsidRDefault="00B763C2" w:rsidP="00B763C2">
            <w:pPr>
              <w:jc w:val="center"/>
              <w:rPr>
                <w:color w:val="auto"/>
                <w:kern w:val="0"/>
                <w:sz w:val="22"/>
                <w:szCs w:val="22"/>
                <w:lang w:val="uk-UA"/>
              </w:rPr>
            </w:pPr>
            <w:r w:rsidRPr="00BB3D58">
              <w:rPr>
                <w:sz w:val="22"/>
                <w:szCs w:val="22"/>
                <w:lang w:val="uk-UA"/>
              </w:rPr>
              <w:t>05001</w:t>
            </w:r>
          </w:p>
        </w:tc>
        <w:tc>
          <w:tcPr>
            <w:tcW w:w="2834" w:type="pct"/>
            <w:tcBorders>
              <w:top w:val="nil"/>
              <w:left w:val="nil"/>
              <w:bottom w:val="single" w:sz="4" w:space="0" w:color="auto"/>
              <w:right w:val="single" w:sz="4" w:space="0" w:color="auto"/>
            </w:tcBorders>
            <w:shd w:val="clear" w:color="auto" w:fill="auto"/>
          </w:tcPr>
          <w:p w14:paraId="15D7229D" w14:textId="699993A4" w:rsidR="00B763C2" w:rsidRPr="004211A9" w:rsidRDefault="00B763C2" w:rsidP="00B763C2">
            <w:pPr>
              <w:jc w:val="center"/>
              <w:rPr>
                <w:color w:val="auto"/>
                <w:kern w:val="0"/>
                <w:sz w:val="22"/>
                <w:szCs w:val="22"/>
                <w:lang w:val="uk-UA"/>
              </w:rPr>
            </w:pPr>
            <w:r w:rsidRPr="00BB3D58">
              <w:rPr>
                <w:sz w:val="22"/>
                <w:szCs w:val="22"/>
                <w:lang w:val="uk-UA"/>
              </w:rPr>
              <w:t>‌Сірки діоксид</w:t>
            </w:r>
          </w:p>
        </w:tc>
        <w:tc>
          <w:tcPr>
            <w:tcW w:w="1588" w:type="pct"/>
            <w:tcBorders>
              <w:top w:val="nil"/>
              <w:left w:val="nil"/>
              <w:bottom w:val="single" w:sz="4" w:space="0" w:color="auto"/>
              <w:right w:val="single" w:sz="4" w:space="0" w:color="auto"/>
            </w:tcBorders>
            <w:shd w:val="clear" w:color="auto" w:fill="auto"/>
            <w:vAlign w:val="center"/>
          </w:tcPr>
          <w:p w14:paraId="79579987" w14:textId="07CB304A" w:rsidR="00B763C2" w:rsidRPr="00B763C2" w:rsidRDefault="00B763C2" w:rsidP="00B763C2">
            <w:pPr>
              <w:jc w:val="center"/>
              <w:rPr>
                <w:color w:val="auto"/>
                <w:kern w:val="0"/>
                <w:sz w:val="22"/>
                <w:szCs w:val="22"/>
                <w:lang w:val="uk-UA"/>
              </w:rPr>
            </w:pPr>
            <w:r w:rsidRPr="00B763C2">
              <w:rPr>
                <w:color w:val="auto"/>
                <w:kern w:val="0"/>
                <w:sz w:val="22"/>
                <w:szCs w:val="22"/>
                <w:lang w:val="uk-UA"/>
              </w:rPr>
              <w:t>0,442</w:t>
            </w:r>
          </w:p>
        </w:tc>
      </w:tr>
      <w:tr w:rsidR="00B763C2" w:rsidRPr="004211A9" w14:paraId="7D544E34"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tcPr>
          <w:p w14:paraId="3AECC906" w14:textId="3D09A9EE" w:rsidR="00B763C2" w:rsidRPr="004211A9" w:rsidRDefault="00B763C2" w:rsidP="00B763C2">
            <w:pPr>
              <w:jc w:val="center"/>
              <w:rPr>
                <w:color w:val="auto"/>
                <w:kern w:val="0"/>
                <w:sz w:val="22"/>
                <w:szCs w:val="22"/>
                <w:lang w:val="uk-UA"/>
              </w:rPr>
            </w:pPr>
            <w:r w:rsidRPr="00BB3D58">
              <w:rPr>
                <w:sz w:val="22"/>
                <w:szCs w:val="22"/>
                <w:lang w:val="uk-UA"/>
              </w:rPr>
              <w:t>06000</w:t>
            </w:r>
          </w:p>
        </w:tc>
        <w:tc>
          <w:tcPr>
            <w:tcW w:w="2834" w:type="pct"/>
            <w:tcBorders>
              <w:top w:val="nil"/>
              <w:left w:val="nil"/>
              <w:bottom w:val="single" w:sz="4" w:space="0" w:color="auto"/>
              <w:right w:val="single" w:sz="4" w:space="0" w:color="auto"/>
            </w:tcBorders>
            <w:shd w:val="clear" w:color="auto" w:fill="auto"/>
          </w:tcPr>
          <w:p w14:paraId="28E8C82B" w14:textId="36C8D140" w:rsidR="00B763C2" w:rsidRPr="004211A9" w:rsidRDefault="00B763C2" w:rsidP="00B763C2">
            <w:pPr>
              <w:jc w:val="center"/>
              <w:rPr>
                <w:color w:val="auto"/>
                <w:kern w:val="0"/>
                <w:sz w:val="22"/>
                <w:szCs w:val="22"/>
                <w:lang w:val="uk-UA"/>
              </w:rPr>
            </w:pPr>
            <w:r w:rsidRPr="00BB3D58">
              <w:rPr>
                <w:sz w:val="22"/>
                <w:szCs w:val="22"/>
                <w:lang w:val="uk-UA"/>
              </w:rPr>
              <w:t>‌Оксид вуглецю</w:t>
            </w:r>
          </w:p>
        </w:tc>
        <w:tc>
          <w:tcPr>
            <w:tcW w:w="1588" w:type="pct"/>
            <w:tcBorders>
              <w:top w:val="nil"/>
              <w:left w:val="nil"/>
              <w:bottom w:val="single" w:sz="4" w:space="0" w:color="auto"/>
              <w:right w:val="single" w:sz="4" w:space="0" w:color="auto"/>
            </w:tcBorders>
            <w:shd w:val="clear" w:color="auto" w:fill="auto"/>
          </w:tcPr>
          <w:p w14:paraId="0553DD0F" w14:textId="6ED25ED4" w:rsidR="00B763C2" w:rsidRPr="00B763C2" w:rsidRDefault="00B763C2" w:rsidP="00B763C2">
            <w:pPr>
              <w:jc w:val="center"/>
              <w:rPr>
                <w:color w:val="auto"/>
                <w:kern w:val="0"/>
                <w:sz w:val="22"/>
                <w:szCs w:val="22"/>
                <w:lang w:val="uk-UA"/>
              </w:rPr>
            </w:pPr>
            <w:r w:rsidRPr="00B763C2">
              <w:rPr>
                <w:bCs/>
                <w:sz w:val="22"/>
                <w:szCs w:val="22"/>
                <w:lang w:val="uk-UA"/>
              </w:rPr>
              <w:t>5,503</w:t>
            </w:r>
          </w:p>
        </w:tc>
      </w:tr>
      <w:tr w:rsidR="00B763C2" w:rsidRPr="004211A9" w14:paraId="0ED08BCA"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vAlign w:val="center"/>
          </w:tcPr>
          <w:p w14:paraId="03353559" w14:textId="64FD53A0" w:rsidR="00B763C2" w:rsidRPr="004211A9" w:rsidRDefault="00B763C2" w:rsidP="00B763C2">
            <w:pPr>
              <w:jc w:val="center"/>
              <w:rPr>
                <w:color w:val="auto"/>
                <w:kern w:val="0"/>
                <w:sz w:val="22"/>
                <w:szCs w:val="22"/>
                <w:lang w:val="uk-UA"/>
              </w:rPr>
            </w:pPr>
            <w:r w:rsidRPr="00BB3D58">
              <w:rPr>
                <w:sz w:val="22"/>
                <w:szCs w:val="22"/>
                <w:lang w:val="uk-UA"/>
              </w:rPr>
              <w:t>11000</w:t>
            </w:r>
          </w:p>
        </w:tc>
        <w:tc>
          <w:tcPr>
            <w:tcW w:w="2834" w:type="pct"/>
            <w:tcBorders>
              <w:top w:val="nil"/>
              <w:left w:val="nil"/>
              <w:bottom w:val="single" w:sz="4" w:space="0" w:color="auto"/>
              <w:right w:val="single" w:sz="4" w:space="0" w:color="auto"/>
            </w:tcBorders>
            <w:shd w:val="clear" w:color="auto" w:fill="auto"/>
          </w:tcPr>
          <w:p w14:paraId="2B4C5AFE" w14:textId="657DFC63" w:rsidR="00B763C2" w:rsidRPr="004211A9" w:rsidRDefault="00B763C2" w:rsidP="00B763C2">
            <w:pPr>
              <w:jc w:val="center"/>
              <w:rPr>
                <w:color w:val="auto"/>
                <w:kern w:val="0"/>
                <w:sz w:val="22"/>
                <w:szCs w:val="22"/>
                <w:lang w:val="uk-UA"/>
              </w:rPr>
            </w:pPr>
            <w:r w:rsidRPr="00BB3D58">
              <w:rPr>
                <w:sz w:val="22"/>
                <w:szCs w:val="22"/>
                <w:lang w:val="uk-UA"/>
              </w:rPr>
              <w:t>Вуглеводні насичені С12-С19 (розчинник РПК-26511 і ін.) у перерахунку на сумарний органічний вуглець</w:t>
            </w:r>
          </w:p>
        </w:tc>
        <w:tc>
          <w:tcPr>
            <w:tcW w:w="1588" w:type="pct"/>
            <w:tcBorders>
              <w:top w:val="nil"/>
              <w:left w:val="nil"/>
              <w:bottom w:val="single" w:sz="4" w:space="0" w:color="auto"/>
              <w:right w:val="single" w:sz="4" w:space="0" w:color="auto"/>
            </w:tcBorders>
            <w:shd w:val="clear" w:color="auto" w:fill="auto"/>
          </w:tcPr>
          <w:p w14:paraId="2B4B9CF1" w14:textId="178CDA96" w:rsidR="00B763C2" w:rsidRPr="00B763C2" w:rsidRDefault="00B763C2" w:rsidP="00B763C2">
            <w:pPr>
              <w:jc w:val="center"/>
              <w:rPr>
                <w:color w:val="auto"/>
                <w:kern w:val="0"/>
                <w:sz w:val="22"/>
                <w:szCs w:val="22"/>
                <w:lang w:val="uk-UA"/>
              </w:rPr>
            </w:pPr>
            <w:r w:rsidRPr="00B763C2">
              <w:rPr>
                <w:bCs/>
                <w:sz w:val="22"/>
                <w:szCs w:val="22"/>
                <w:lang w:val="uk-UA"/>
              </w:rPr>
              <w:t>0,613</w:t>
            </w:r>
          </w:p>
        </w:tc>
      </w:tr>
      <w:tr w:rsidR="00B763C2" w:rsidRPr="00352694" w14:paraId="1C586F63" w14:textId="77777777" w:rsidTr="00723AD7">
        <w:trPr>
          <w:trHeight w:val="339"/>
        </w:trPr>
        <w:tc>
          <w:tcPr>
            <w:tcW w:w="3409" w:type="pct"/>
            <w:gridSpan w:val="2"/>
            <w:tcBorders>
              <w:top w:val="nil"/>
              <w:left w:val="single" w:sz="4" w:space="0" w:color="auto"/>
              <w:bottom w:val="single" w:sz="4" w:space="0" w:color="auto"/>
              <w:right w:val="single" w:sz="4" w:space="0" w:color="auto"/>
            </w:tcBorders>
            <w:shd w:val="clear" w:color="auto" w:fill="auto"/>
            <w:vAlign w:val="center"/>
            <w:hideMark/>
          </w:tcPr>
          <w:p w14:paraId="4EF5DECE" w14:textId="77777777" w:rsidR="00B763C2" w:rsidRPr="004211A9" w:rsidRDefault="00B763C2" w:rsidP="00B763C2">
            <w:pPr>
              <w:jc w:val="center"/>
              <w:rPr>
                <w:b/>
                <w:color w:val="auto"/>
                <w:kern w:val="0"/>
                <w:sz w:val="22"/>
                <w:szCs w:val="22"/>
                <w:lang w:val="uk-UA"/>
              </w:rPr>
            </w:pPr>
            <w:r w:rsidRPr="004211A9">
              <w:rPr>
                <w:b/>
                <w:color w:val="auto"/>
                <w:kern w:val="0"/>
                <w:sz w:val="22"/>
                <w:szCs w:val="22"/>
                <w:lang w:val="uk-UA"/>
              </w:rPr>
              <w:t>Усього за виробничим та технологічним процесом, технологічним устаткуванням (установкою)</w:t>
            </w:r>
          </w:p>
        </w:tc>
        <w:tc>
          <w:tcPr>
            <w:tcW w:w="1591" w:type="pct"/>
            <w:gridSpan w:val="2"/>
            <w:tcBorders>
              <w:top w:val="nil"/>
              <w:left w:val="nil"/>
              <w:bottom w:val="single" w:sz="4" w:space="0" w:color="auto"/>
              <w:right w:val="single" w:sz="4" w:space="0" w:color="auto"/>
            </w:tcBorders>
            <w:shd w:val="clear" w:color="auto" w:fill="auto"/>
            <w:vAlign w:val="center"/>
          </w:tcPr>
          <w:p w14:paraId="49715861" w14:textId="191F6029" w:rsidR="00B763C2" w:rsidRPr="004211A9" w:rsidRDefault="00B763C2" w:rsidP="00B763C2">
            <w:pPr>
              <w:jc w:val="center"/>
              <w:rPr>
                <w:b/>
                <w:bCs/>
                <w:color w:val="auto"/>
                <w:kern w:val="0"/>
                <w:sz w:val="22"/>
                <w:szCs w:val="22"/>
                <w:lang w:val="uk-UA"/>
              </w:rPr>
            </w:pPr>
            <w:r>
              <w:rPr>
                <w:b/>
                <w:bCs/>
                <w:color w:val="auto"/>
                <w:kern w:val="0"/>
                <w:sz w:val="22"/>
                <w:szCs w:val="22"/>
                <w:lang w:val="uk-UA"/>
              </w:rPr>
              <w:t>9,384</w:t>
            </w:r>
          </w:p>
        </w:tc>
      </w:tr>
    </w:tbl>
    <w:p w14:paraId="0FFA5AE8" w14:textId="77777777" w:rsidR="00B763C2" w:rsidRDefault="00B763C2">
      <w:pPr>
        <w:rPr>
          <w:color w:val="auto"/>
          <w:kern w:val="0"/>
          <w:sz w:val="24"/>
          <w:szCs w:val="24"/>
          <w:lang w:val="uk-UA"/>
        </w:rPr>
      </w:pPr>
    </w:p>
    <w:p w14:paraId="5ABD184B" w14:textId="77777777" w:rsidR="00B763C2" w:rsidRDefault="00B763C2">
      <w:pPr>
        <w:rPr>
          <w:color w:val="auto"/>
          <w:kern w:val="0"/>
          <w:sz w:val="24"/>
          <w:szCs w:val="24"/>
          <w:lang w:val="uk-UA"/>
        </w:rPr>
        <w:sectPr w:rsidR="00B763C2" w:rsidSect="00522D62">
          <w:footerReference w:type="default" r:id="rId10"/>
          <w:pgSz w:w="16838" w:h="11906" w:orient="landscape"/>
          <w:pgMar w:top="1276" w:right="1134" w:bottom="992" w:left="1134" w:header="284" w:footer="578" w:gutter="0"/>
          <w:cols w:space="720"/>
          <w:titlePg/>
          <w:docGrid w:linePitch="381"/>
        </w:sectPr>
      </w:pPr>
    </w:p>
    <w:p w14:paraId="4F8376D1" w14:textId="77777777" w:rsidR="005D18BD" w:rsidRPr="005D18BD" w:rsidRDefault="00844FE9" w:rsidP="005D18BD">
      <w:pPr>
        <w:spacing w:after="120"/>
        <w:ind w:firstLine="567"/>
        <w:jc w:val="center"/>
        <w:rPr>
          <w:b/>
          <w:sz w:val="24"/>
          <w:szCs w:val="24"/>
          <w:u w:val="single"/>
          <w:lang w:val="uk-UA"/>
        </w:rPr>
      </w:pPr>
      <w:r w:rsidRPr="00A73064">
        <w:rPr>
          <w:b/>
          <w:sz w:val="24"/>
          <w:szCs w:val="24"/>
          <w:u w:val="single"/>
          <w:lang w:val="uk-UA"/>
        </w:rPr>
        <w:lastRenderedPageBreak/>
        <w:t xml:space="preserve">Спалювання </w:t>
      </w:r>
      <w:r w:rsidR="005D18BD" w:rsidRPr="005D18BD">
        <w:rPr>
          <w:b/>
          <w:sz w:val="24"/>
          <w:szCs w:val="24"/>
          <w:u w:val="single"/>
          <w:lang w:val="uk-UA"/>
        </w:rPr>
        <w:t xml:space="preserve">альтернативного виду палива </w:t>
      </w:r>
    </w:p>
    <w:p w14:paraId="7DF56186" w14:textId="017205CC" w:rsidR="00844FE9" w:rsidRPr="00A73064" w:rsidRDefault="005D18BD" w:rsidP="005D18BD">
      <w:pPr>
        <w:spacing w:after="120"/>
        <w:ind w:firstLine="567"/>
        <w:jc w:val="center"/>
        <w:rPr>
          <w:b/>
          <w:sz w:val="24"/>
          <w:szCs w:val="24"/>
          <w:u w:val="single"/>
          <w:lang w:val="uk-UA"/>
        </w:rPr>
      </w:pPr>
      <w:r w:rsidRPr="005D18BD">
        <w:rPr>
          <w:b/>
          <w:sz w:val="24"/>
          <w:szCs w:val="24"/>
          <w:u w:val="single"/>
          <w:lang w:val="uk-UA"/>
        </w:rPr>
        <w:t>(деревина)</w:t>
      </w:r>
    </w:p>
    <w:p w14:paraId="49AB5494" w14:textId="77777777" w:rsidR="00844FE9" w:rsidRPr="0096133C" w:rsidRDefault="00844FE9" w:rsidP="00844FE9">
      <w:pPr>
        <w:spacing w:after="120"/>
        <w:ind w:firstLine="567"/>
        <w:jc w:val="both"/>
        <w:rPr>
          <w:bCs/>
          <w:color w:val="auto"/>
          <w:sz w:val="24"/>
          <w:szCs w:val="24"/>
          <w:lang w:val="uk-UA"/>
        </w:rPr>
      </w:pPr>
      <w:r w:rsidRPr="00900431">
        <w:rPr>
          <w:bCs/>
          <w:sz w:val="24"/>
          <w:szCs w:val="24"/>
          <w:lang w:val="uk-UA"/>
        </w:rPr>
        <w:t xml:space="preserve">Таблиця 6.1. </w:t>
      </w:r>
      <w:r w:rsidRPr="00900431">
        <w:rPr>
          <w:bCs/>
          <w:color w:val="auto"/>
          <w:sz w:val="24"/>
          <w:szCs w:val="24"/>
          <w:lang w:val="uk-UA"/>
        </w:rPr>
        <w:t>Перелік щодо виду та обсягів викидів забруднюючих речовин в атмосферне повітря стаціонарними джерелами</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5"/>
        <w:gridCol w:w="975"/>
        <w:gridCol w:w="3578"/>
        <w:gridCol w:w="1277"/>
        <w:gridCol w:w="1381"/>
        <w:gridCol w:w="1368"/>
      </w:tblGrid>
      <w:tr w:rsidR="00844FE9" w:rsidRPr="00352694" w14:paraId="49D0EFC9" w14:textId="77777777" w:rsidTr="00844FE9">
        <w:trPr>
          <w:trHeight w:val="255"/>
        </w:trPr>
        <w:tc>
          <w:tcPr>
            <w:tcW w:w="634" w:type="pct"/>
            <w:vMerge w:val="restart"/>
            <w:shd w:val="clear" w:color="auto" w:fill="auto"/>
            <w:vAlign w:val="center"/>
          </w:tcPr>
          <w:p w14:paraId="4CD89831" w14:textId="77777777" w:rsidR="00844FE9" w:rsidRPr="00352694" w:rsidRDefault="00844FE9" w:rsidP="00844FE9">
            <w:pPr>
              <w:ind w:right="-103"/>
              <w:jc w:val="center"/>
              <w:rPr>
                <w:sz w:val="20"/>
                <w:lang w:val="uk-UA"/>
              </w:rPr>
            </w:pPr>
            <w:r w:rsidRPr="001E0F60">
              <w:rPr>
                <w:color w:val="auto"/>
                <w:sz w:val="20"/>
                <w:lang w:val="uk-UA"/>
              </w:rPr>
              <w:t>Поряд-</w:t>
            </w:r>
            <w:proofErr w:type="spellStart"/>
            <w:r w:rsidRPr="001E0F60">
              <w:rPr>
                <w:color w:val="auto"/>
                <w:sz w:val="20"/>
                <w:lang w:val="uk-UA"/>
              </w:rPr>
              <w:t>ковий</w:t>
            </w:r>
            <w:proofErr w:type="spellEnd"/>
            <w:r w:rsidRPr="001E0F60">
              <w:rPr>
                <w:color w:val="auto"/>
                <w:sz w:val="20"/>
                <w:lang w:val="uk-UA"/>
              </w:rPr>
              <w:t xml:space="preserve"> номер</w:t>
            </w:r>
          </w:p>
        </w:tc>
        <w:tc>
          <w:tcPr>
            <w:tcW w:w="2317" w:type="pct"/>
            <w:gridSpan w:val="2"/>
            <w:shd w:val="clear" w:color="auto" w:fill="auto"/>
            <w:vAlign w:val="center"/>
          </w:tcPr>
          <w:p w14:paraId="2C537541" w14:textId="77777777" w:rsidR="00844FE9" w:rsidRPr="00352694" w:rsidRDefault="00844FE9" w:rsidP="00844FE9">
            <w:pPr>
              <w:jc w:val="center"/>
              <w:rPr>
                <w:sz w:val="20"/>
                <w:lang w:val="uk-UA"/>
              </w:rPr>
            </w:pPr>
            <w:r w:rsidRPr="00352694">
              <w:rPr>
                <w:sz w:val="20"/>
                <w:lang w:val="uk-UA"/>
              </w:rPr>
              <w:t>Забруднююча речовина</w:t>
            </w:r>
          </w:p>
        </w:tc>
        <w:tc>
          <w:tcPr>
            <w:tcW w:w="650" w:type="pct"/>
            <w:vMerge w:val="restart"/>
            <w:shd w:val="clear" w:color="auto" w:fill="auto"/>
            <w:vAlign w:val="center"/>
          </w:tcPr>
          <w:p w14:paraId="18C61635" w14:textId="77777777" w:rsidR="00844FE9" w:rsidRPr="00352694" w:rsidRDefault="00844FE9" w:rsidP="00844FE9">
            <w:pPr>
              <w:jc w:val="center"/>
              <w:rPr>
                <w:sz w:val="20"/>
                <w:lang w:val="uk-UA"/>
              </w:rPr>
            </w:pPr>
            <w:r w:rsidRPr="00352694">
              <w:rPr>
                <w:sz w:val="20"/>
                <w:lang w:val="uk-UA"/>
              </w:rPr>
              <w:t>Фактичний обсяг викидів</w:t>
            </w:r>
            <w:r>
              <w:rPr>
                <w:sz w:val="20"/>
                <w:lang w:val="uk-UA"/>
              </w:rPr>
              <w:t>,</w:t>
            </w:r>
            <w:r w:rsidRPr="00352694">
              <w:rPr>
                <w:sz w:val="20"/>
                <w:lang w:val="uk-UA"/>
              </w:rPr>
              <w:t xml:space="preserve"> т/рік</w:t>
            </w:r>
          </w:p>
        </w:tc>
        <w:tc>
          <w:tcPr>
            <w:tcW w:w="703" w:type="pct"/>
            <w:vMerge w:val="restart"/>
            <w:shd w:val="clear" w:color="auto" w:fill="auto"/>
            <w:vAlign w:val="center"/>
          </w:tcPr>
          <w:p w14:paraId="024EAFB2" w14:textId="77777777" w:rsidR="00844FE9" w:rsidRPr="00352694" w:rsidRDefault="00844FE9" w:rsidP="00844FE9">
            <w:pPr>
              <w:jc w:val="center"/>
              <w:rPr>
                <w:sz w:val="20"/>
                <w:lang w:val="uk-UA"/>
              </w:rPr>
            </w:pPr>
            <w:r w:rsidRPr="00352694">
              <w:rPr>
                <w:sz w:val="20"/>
                <w:lang w:val="uk-UA"/>
              </w:rPr>
              <w:t>Потенційний обсяг викидів</w:t>
            </w:r>
            <w:r>
              <w:rPr>
                <w:sz w:val="20"/>
                <w:lang w:val="uk-UA"/>
              </w:rPr>
              <w:t>,</w:t>
            </w:r>
            <w:r w:rsidRPr="00352694">
              <w:rPr>
                <w:sz w:val="20"/>
                <w:lang w:val="uk-UA"/>
              </w:rPr>
              <w:br/>
              <w:t>т/рік</w:t>
            </w:r>
          </w:p>
        </w:tc>
        <w:tc>
          <w:tcPr>
            <w:tcW w:w="696" w:type="pct"/>
            <w:vMerge w:val="restart"/>
            <w:shd w:val="clear" w:color="auto" w:fill="auto"/>
            <w:vAlign w:val="center"/>
          </w:tcPr>
          <w:p w14:paraId="1FB6FB3C" w14:textId="77777777" w:rsidR="00844FE9" w:rsidRPr="00352694" w:rsidRDefault="00844FE9" w:rsidP="00844FE9">
            <w:pPr>
              <w:jc w:val="center"/>
              <w:rPr>
                <w:sz w:val="20"/>
                <w:lang w:val="uk-UA"/>
              </w:rPr>
            </w:pPr>
            <w:r w:rsidRPr="00352694">
              <w:rPr>
                <w:sz w:val="20"/>
                <w:lang w:val="uk-UA"/>
              </w:rPr>
              <w:t>Порогові значення потенційних викидів для взяття на державний облік</w:t>
            </w:r>
            <w:r>
              <w:rPr>
                <w:sz w:val="20"/>
                <w:lang w:val="uk-UA"/>
              </w:rPr>
              <w:t>,</w:t>
            </w:r>
            <w:r w:rsidRPr="00352694">
              <w:rPr>
                <w:sz w:val="20"/>
                <w:lang w:val="uk-UA"/>
              </w:rPr>
              <w:br/>
              <w:t>т/рік</w:t>
            </w:r>
          </w:p>
        </w:tc>
      </w:tr>
      <w:tr w:rsidR="00844FE9" w:rsidRPr="00352694" w14:paraId="0A35D2FA" w14:textId="77777777" w:rsidTr="00844FE9">
        <w:trPr>
          <w:trHeight w:val="1449"/>
        </w:trPr>
        <w:tc>
          <w:tcPr>
            <w:tcW w:w="634" w:type="pct"/>
            <w:vMerge/>
            <w:shd w:val="clear" w:color="auto" w:fill="auto"/>
            <w:vAlign w:val="center"/>
          </w:tcPr>
          <w:p w14:paraId="6F8BCB55" w14:textId="77777777" w:rsidR="00844FE9" w:rsidRPr="00352694" w:rsidRDefault="00844FE9" w:rsidP="00844FE9">
            <w:pPr>
              <w:rPr>
                <w:sz w:val="20"/>
                <w:lang w:val="uk-UA"/>
              </w:rPr>
            </w:pPr>
          </w:p>
        </w:tc>
        <w:tc>
          <w:tcPr>
            <w:tcW w:w="496" w:type="pct"/>
            <w:shd w:val="clear" w:color="auto" w:fill="auto"/>
            <w:vAlign w:val="center"/>
          </w:tcPr>
          <w:p w14:paraId="6104697F" w14:textId="77777777" w:rsidR="00844FE9" w:rsidRPr="00352694" w:rsidRDefault="00844FE9" w:rsidP="00844FE9">
            <w:pPr>
              <w:jc w:val="center"/>
              <w:rPr>
                <w:sz w:val="20"/>
                <w:lang w:val="uk-UA"/>
              </w:rPr>
            </w:pPr>
            <w:r>
              <w:rPr>
                <w:sz w:val="20"/>
                <w:lang w:val="uk-UA"/>
              </w:rPr>
              <w:t>к</w:t>
            </w:r>
            <w:r w:rsidRPr="00352694">
              <w:rPr>
                <w:sz w:val="20"/>
                <w:lang w:val="uk-UA"/>
              </w:rPr>
              <w:t>од</w:t>
            </w:r>
          </w:p>
        </w:tc>
        <w:tc>
          <w:tcPr>
            <w:tcW w:w="1821" w:type="pct"/>
            <w:shd w:val="clear" w:color="auto" w:fill="auto"/>
            <w:vAlign w:val="center"/>
          </w:tcPr>
          <w:p w14:paraId="01502374" w14:textId="77777777" w:rsidR="00844FE9" w:rsidRPr="00352694" w:rsidRDefault="00844FE9" w:rsidP="00844FE9">
            <w:pPr>
              <w:jc w:val="center"/>
              <w:rPr>
                <w:sz w:val="20"/>
                <w:lang w:val="uk-UA"/>
              </w:rPr>
            </w:pPr>
            <w:r>
              <w:rPr>
                <w:sz w:val="20"/>
                <w:lang w:val="uk-UA"/>
              </w:rPr>
              <w:t>н</w:t>
            </w:r>
            <w:r w:rsidRPr="00352694">
              <w:rPr>
                <w:sz w:val="20"/>
                <w:lang w:val="uk-UA"/>
              </w:rPr>
              <w:t>айменування</w:t>
            </w:r>
          </w:p>
        </w:tc>
        <w:tc>
          <w:tcPr>
            <w:tcW w:w="650" w:type="pct"/>
            <w:vMerge/>
            <w:shd w:val="clear" w:color="auto" w:fill="auto"/>
            <w:vAlign w:val="center"/>
          </w:tcPr>
          <w:p w14:paraId="7A6CC558" w14:textId="77777777" w:rsidR="00844FE9" w:rsidRPr="00352694" w:rsidRDefault="00844FE9" w:rsidP="00844FE9">
            <w:pPr>
              <w:rPr>
                <w:sz w:val="20"/>
                <w:lang w:val="uk-UA"/>
              </w:rPr>
            </w:pPr>
          </w:p>
        </w:tc>
        <w:tc>
          <w:tcPr>
            <w:tcW w:w="703" w:type="pct"/>
            <w:vMerge/>
            <w:shd w:val="clear" w:color="auto" w:fill="auto"/>
            <w:vAlign w:val="center"/>
          </w:tcPr>
          <w:p w14:paraId="39DBC79E" w14:textId="77777777" w:rsidR="00844FE9" w:rsidRPr="00352694" w:rsidRDefault="00844FE9" w:rsidP="00844FE9">
            <w:pPr>
              <w:rPr>
                <w:sz w:val="20"/>
                <w:lang w:val="uk-UA"/>
              </w:rPr>
            </w:pPr>
          </w:p>
        </w:tc>
        <w:tc>
          <w:tcPr>
            <w:tcW w:w="696" w:type="pct"/>
            <w:vMerge/>
            <w:shd w:val="clear" w:color="auto" w:fill="auto"/>
            <w:vAlign w:val="center"/>
          </w:tcPr>
          <w:p w14:paraId="3F85C726" w14:textId="77777777" w:rsidR="00844FE9" w:rsidRPr="00352694" w:rsidRDefault="00844FE9" w:rsidP="00844FE9">
            <w:pPr>
              <w:rPr>
                <w:sz w:val="20"/>
                <w:lang w:val="uk-UA"/>
              </w:rPr>
            </w:pPr>
          </w:p>
        </w:tc>
      </w:tr>
      <w:tr w:rsidR="00844FE9" w:rsidRPr="00352694" w14:paraId="2F1A7A95" w14:textId="77777777" w:rsidTr="00844FE9">
        <w:trPr>
          <w:trHeight w:val="255"/>
        </w:trPr>
        <w:tc>
          <w:tcPr>
            <w:tcW w:w="634" w:type="pct"/>
            <w:shd w:val="clear" w:color="auto" w:fill="auto"/>
            <w:vAlign w:val="center"/>
          </w:tcPr>
          <w:p w14:paraId="4DEB6FF3" w14:textId="77777777" w:rsidR="00844FE9" w:rsidRPr="00352694" w:rsidRDefault="00844FE9" w:rsidP="00844FE9">
            <w:pPr>
              <w:jc w:val="center"/>
              <w:rPr>
                <w:sz w:val="20"/>
                <w:lang w:val="uk-UA"/>
              </w:rPr>
            </w:pPr>
            <w:r w:rsidRPr="00352694">
              <w:rPr>
                <w:sz w:val="20"/>
                <w:lang w:val="uk-UA"/>
              </w:rPr>
              <w:t>1</w:t>
            </w:r>
          </w:p>
        </w:tc>
        <w:tc>
          <w:tcPr>
            <w:tcW w:w="496" w:type="pct"/>
            <w:shd w:val="clear" w:color="auto" w:fill="auto"/>
            <w:vAlign w:val="center"/>
          </w:tcPr>
          <w:p w14:paraId="5C32A0C8" w14:textId="77777777" w:rsidR="00844FE9" w:rsidRPr="00352694" w:rsidRDefault="00844FE9" w:rsidP="00844FE9">
            <w:pPr>
              <w:jc w:val="center"/>
              <w:rPr>
                <w:sz w:val="20"/>
                <w:lang w:val="uk-UA"/>
              </w:rPr>
            </w:pPr>
            <w:r w:rsidRPr="00352694">
              <w:rPr>
                <w:sz w:val="20"/>
                <w:lang w:val="uk-UA"/>
              </w:rPr>
              <w:t>2</w:t>
            </w:r>
          </w:p>
        </w:tc>
        <w:tc>
          <w:tcPr>
            <w:tcW w:w="1821" w:type="pct"/>
            <w:shd w:val="clear" w:color="auto" w:fill="auto"/>
            <w:vAlign w:val="center"/>
          </w:tcPr>
          <w:p w14:paraId="1D4EFAE4" w14:textId="77777777" w:rsidR="00844FE9" w:rsidRPr="00352694" w:rsidRDefault="00844FE9" w:rsidP="00844FE9">
            <w:pPr>
              <w:jc w:val="center"/>
              <w:rPr>
                <w:sz w:val="20"/>
                <w:lang w:val="uk-UA"/>
              </w:rPr>
            </w:pPr>
            <w:r w:rsidRPr="00352694">
              <w:rPr>
                <w:sz w:val="20"/>
                <w:lang w:val="uk-UA"/>
              </w:rPr>
              <w:t>3</w:t>
            </w:r>
          </w:p>
        </w:tc>
        <w:tc>
          <w:tcPr>
            <w:tcW w:w="650" w:type="pct"/>
            <w:shd w:val="clear" w:color="auto" w:fill="auto"/>
            <w:vAlign w:val="center"/>
          </w:tcPr>
          <w:p w14:paraId="79FBB552" w14:textId="77777777" w:rsidR="00844FE9" w:rsidRPr="00352694" w:rsidRDefault="00844FE9" w:rsidP="00844FE9">
            <w:pPr>
              <w:jc w:val="center"/>
              <w:rPr>
                <w:sz w:val="20"/>
                <w:lang w:val="uk-UA"/>
              </w:rPr>
            </w:pPr>
            <w:r w:rsidRPr="00352694">
              <w:rPr>
                <w:sz w:val="20"/>
                <w:lang w:val="uk-UA"/>
              </w:rPr>
              <w:t>4</w:t>
            </w:r>
          </w:p>
        </w:tc>
        <w:tc>
          <w:tcPr>
            <w:tcW w:w="703" w:type="pct"/>
            <w:shd w:val="clear" w:color="auto" w:fill="auto"/>
            <w:vAlign w:val="center"/>
          </w:tcPr>
          <w:p w14:paraId="48680958" w14:textId="77777777" w:rsidR="00844FE9" w:rsidRPr="00352694" w:rsidRDefault="00844FE9" w:rsidP="00844FE9">
            <w:pPr>
              <w:jc w:val="center"/>
              <w:rPr>
                <w:sz w:val="20"/>
                <w:lang w:val="uk-UA"/>
              </w:rPr>
            </w:pPr>
            <w:r w:rsidRPr="00352694">
              <w:rPr>
                <w:sz w:val="20"/>
                <w:lang w:val="uk-UA"/>
              </w:rPr>
              <w:t>5</w:t>
            </w:r>
          </w:p>
        </w:tc>
        <w:tc>
          <w:tcPr>
            <w:tcW w:w="696" w:type="pct"/>
            <w:shd w:val="clear" w:color="auto" w:fill="auto"/>
            <w:vAlign w:val="center"/>
          </w:tcPr>
          <w:p w14:paraId="5A3B46DD" w14:textId="77777777" w:rsidR="00844FE9" w:rsidRPr="00352694" w:rsidRDefault="00844FE9" w:rsidP="00844FE9">
            <w:pPr>
              <w:jc w:val="center"/>
              <w:rPr>
                <w:sz w:val="20"/>
                <w:lang w:val="uk-UA"/>
              </w:rPr>
            </w:pPr>
            <w:r w:rsidRPr="00352694">
              <w:rPr>
                <w:sz w:val="20"/>
                <w:lang w:val="uk-UA"/>
              </w:rPr>
              <w:t>6</w:t>
            </w:r>
          </w:p>
        </w:tc>
      </w:tr>
      <w:tr w:rsidR="00844FE9" w:rsidRPr="00352694" w14:paraId="1855D60A" w14:textId="77777777" w:rsidTr="00844FE9">
        <w:trPr>
          <w:trHeight w:val="255"/>
        </w:trPr>
        <w:tc>
          <w:tcPr>
            <w:tcW w:w="634" w:type="pct"/>
            <w:shd w:val="clear" w:color="auto" w:fill="auto"/>
            <w:vAlign w:val="center"/>
          </w:tcPr>
          <w:p w14:paraId="25DD67FE" w14:textId="77777777" w:rsidR="00844FE9" w:rsidRPr="00352694" w:rsidRDefault="00844FE9" w:rsidP="00844FE9">
            <w:pPr>
              <w:jc w:val="center"/>
              <w:rPr>
                <w:sz w:val="20"/>
                <w:lang w:val="uk-UA"/>
              </w:rPr>
            </w:pPr>
            <w:r w:rsidRPr="00A264C6">
              <w:rPr>
                <w:sz w:val="20"/>
                <w:lang w:val="uk-UA"/>
              </w:rPr>
              <w:t>1</w:t>
            </w:r>
            <w:r>
              <w:rPr>
                <w:sz w:val="20"/>
                <w:lang w:val="uk-UA"/>
              </w:rPr>
              <w:t>.</w:t>
            </w:r>
          </w:p>
        </w:tc>
        <w:tc>
          <w:tcPr>
            <w:tcW w:w="496" w:type="pct"/>
            <w:shd w:val="clear" w:color="auto" w:fill="auto"/>
            <w:vAlign w:val="center"/>
          </w:tcPr>
          <w:p w14:paraId="39EB4827" w14:textId="77777777" w:rsidR="00844FE9" w:rsidRPr="00352694" w:rsidRDefault="00844FE9" w:rsidP="00844FE9">
            <w:pPr>
              <w:jc w:val="center"/>
              <w:rPr>
                <w:sz w:val="20"/>
                <w:lang w:val="uk-UA"/>
              </w:rPr>
            </w:pPr>
            <w:r w:rsidRPr="00D26374">
              <w:rPr>
                <w:sz w:val="20"/>
                <w:lang w:val="uk-UA"/>
              </w:rPr>
              <w:t>01003</w:t>
            </w:r>
          </w:p>
        </w:tc>
        <w:tc>
          <w:tcPr>
            <w:tcW w:w="1821" w:type="pct"/>
            <w:shd w:val="clear" w:color="auto" w:fill="auto"/>
            <w:vAlign w:val="center"/>
          </w:tcPr>
          <w:p w14:paraId="123BC195" w14:textId="77777777" w:rsidR="00844FE9" w:rsidRPr="00352694" w:rsidRDefault="00844FE9" w:rsidP="00844FE9">
            <w:pPr>
              <w:jc w:val="center"/>
              <w:rPr>
                <w:sz w:val="20"/>
                <w:lang w:val="uk-UA"/>
              </w:rPr>
            </w:pPr>
            <w:r w:rsidRPr="00D26374">
              <w:rPr>
                <w:sz w:val="20"/>
                <w:lang w:val="uk-UA"/>
              </w:rPr>
              <w:t>Залізо та його сполуки (у перерахунку на залізо)</w:t>
            </w:r>
          </w:p>
        </w:tc>
        <w:tc>
          <w:tcPr>
            <w:tcW w:w="650" w:type="pct"/>
            <w:shd w:val="clear" w:color="auto" w:fill="auto"/>
            <w:vAlign w:val="center"/>
          </w:tcPr>
          <w:p w14:paraId="197E3A90" w14:textId="77777777" w:rsidR="00844FE9" w:rsidRPr="00352694" w:rsidRDefault="00844FE9" w:rsidP="00844FE9">
            <w:pPr>
              <w:jc w:val="center"/>
              <w:rPr>
                <w:color w:val="auto"/>
                <w:sz w:val="20"/>
                <w:lang w:val="uk-UA"/>
              </w:rPr>
            </w:pPr>
            <w:r w:rsidRPr="004E2C07">
              <w:rPr>
                <w:sz w:val="20"/>
                <w:lang w:val="uk-UA"/>
              </w:rPr>
              <w:t>0,003</w:t>
            </w:r>
          </w:p>
        </w:tc>
        <w:tc>
          <w:tcPr>
            <w:tcW w:w="703" w:type="pct"/>
            <w:shd w:val="clear" w:color="auto" w:fill="auto"/>
            <w:vAlign w:val="center"/>
          </w:tcPr>
          <w:p w14:paraId="1A995A17" w14:textId="77777777" w:rsidR="00844FE9" w:rsidRPr="00352694" w:rsidRDefault="00844FE9" w:rsidP="00844FE9">
            <w:pPr>
              <w:jc w:val="center"/>
              <w:rPr>
                <w:color w:val="auto"/>
                <w:sz w:val="20"/>
                <w:lang w:val="uk-UA"/>
              </w:rPr>
            </w:pPr>
            <w:r w:rsidRPr="004E2C07">
              <w:rPr>
                <w:sz w:val="20"/>
                <w:lang w:val="uk-UA"/>
              </w:rPr>
              <w:t>0,003</w:t>
            </w:r>
          </w:p>
        </w:tc>
        <w:tc>
          <w:tcPr>
            <w:tcW w:w="696" w:type="pct"/>
            <w:shd w:val="clear" w:color="auto" w:fill="auto"/>
            <w:vAlign w:val="center"/>
          </w:tcPr>
          <w:p w14:paraId="0821EB8B" w14:textId="77777777" w:rsidR="00844FE9" w:rsidRPr="00352694" w:rsidRDefault="00844FE9" w:rsidP="00844FE9">
            <w:pPr>
              <w:jc w:val="center"/>
              <w:rPr>
                <w:sz w:val="20"/>
                <w:lang w:val="uk-UA"/>
              </w:rPr>
            </w:pPr>
            <w:r w:rsidRPr="00D54A00">
              <w:rPr>
                <w:sz w:val="20"/>
                <w:lang w:val="uk-UA"/>
              </w:rPr>
              <w:t>0,1</w:t>
            </w:r>
          </w:p>
        </w:tc>
      </w:tr>
      <w:tr w:rsidR="00844FE9" w:rsidRPr="00352694" w14:paraId="74EC4E35" w14:textId="77777777" w:rsidTr="00844FE9">
        <w:trPr>
          <w:trHeight w:val="255"/>
        </w:trPr>
        <w:tc>
          <w:tcPr>
            <w:tcW w:w="634" w:type="pct"/>
            <w:shd w:val="clear" w:color="auto" w:fill="auto"/>
            <w:vAlign w:val="center"/>
          </w:tcPr>
          <w:p w14:paraId="30010D5C" w14:textId="77777777" w:rsidR="00844FE9" w:rsidRPr="00352694" w:rsidRDefault="00844FE9" w:rsidP="00844FE9">
            <w:pPr>
              <w:jc w:val="center"/>
              <w:rPr>
                <w:color w:val="auto"/>
                <w:sz w:val="20"/>
                <w:lang w:val="uk-UA"/>
              </w:rPr>
            </w:pPr>
            <w:r w:rsidRPr="00A264C6">
              <w:rPr>
                <w:sz w:val="20"/>
                <w:lang w:val="uk-UA"/>
              </w:rPr>
              <w:t>2</w:t>
            </w:r>
            <w:r>
              <w:rPr>
                <w:sz w:val="20"/>
                <w:lang w:val="uk-UA"/>
              </w:rPr>
              <w:t>.</w:t>
            </w:r>
          </w:p>
        </w:tc>
        <w:tc>
          <w:tcPr>
            <w:tcW w:w="496" w:type="pct"/>
            <w:shd w:val="clear" w:color="auto" w:fill="auto"/>
            <w:vAlign w:val="center"/>
          </w:tcPr>
          <w:p w14:paraId="336A4017" w14:textId="77777777" w:rsidR="00844FE9" w:rsidRPr="00352694" w:rsidRDefault="00844FE9" w:rsidP="00844FE9">
            <w:pPr>
              <w:ind w:left="-117" w:right="-103"/>
              <w:jc w:val="center"/>
              <w:rPr>
                <w:sz w:val="20"/>
                <w:lang w:val="uk-UA"/>
              </w:rPr>
            </w:pPr>
            <w:r w:rsidRPr="0031313F">
              <w:rPr>
                <w:sz w:val="20"/>
                <w:lang w:val="uk-UA"/>
              </w:rPr>
              <w:t>01006</w:t>
            </w:r>
          </w:p>
        </w:tc>
        <w:tc>
          <w:tcPr>
            <w:tcW w:w="1821" w:type="pct"/>
            <w:shd w:val="clear" w:color="auto" w:fill="auto"/>
            <w:vAlign w:val="center"/>
          </w:tcPr>
          <w:p w14:paraId="0E2978A4" w14:textId="77777777" w:rsidR="00844FE9" w:rsidRPr="00352694" w:rsidRDefault="00844FE9" w:rsidP="00844FE9">
            <w:pPr>
              <w:jc w:val="center"/>
              <w:rPr>
                <w:sz w:val="20"/>
                <w:lang w:val="uk-UA"/>
              </w:rPr>
            </w:pPr>
            <w:r w:rsidRPr="0031313F">
              <w:rPr>
                <w:bCs/>
                <w:sz w:val="20"/>
                <w:lang w:val="uk-UA"/>
              </w:rPr>
              <w:t>Нікель та його сполуки (у перерахунку на нікель)</w:t>
            </w:r>
          </w:p>
        </w:tc>
        <w:tc>
          <w:tcPr>
            <w:tcW w:w="650" w:type="pct"/>
            <w:shd w:val="clear" w:color="auto" w:fill="auto"/>
            <w:vAlign w:val="center"/>
          </w:tcPr>
          <w:p w14:paraId="6805ED96" w14:textId="77777777" w:rsidR="00844FE9" w:rsidRPr="00352694" w:rsidRDefault="00844FE9" w:rsidP="00844FE9">
            <w:pPr>
              <w:jc w:val="center"/>
              <w:rPr>
                <w:color w:val="auto"/>
                <w:sz w:val="20"/>
                <w:lang w:val="uk-UA"/>
              </w:rPr>
            </w:pPr>
            <w:r w:rsidRPr="004E2C07">
              <w:rPr>
                <w:sz w:val="20"/>
                <w:lang w:val="uk-UA"/>
              </w:rPr>
              <w:t>0,00001</w:t>
            </w:r>
          </w:p>
        </w:tc>
        <w:tc>
          <w:tcPr>
            <w:tcW w:w="703" w:type="pct"/>
            <w:shd w:val="clear" w:color="auto" w:fill="auto"/>
            <w:vAlign w:val="center"/>
          </w:tcPr>
          <w:p w14:paraId="467894AB" w14:textId="77777777" w:rsidR="00844FE9" w:rsidRPr="00352694" w:rsidRDefault="00844FE9" w:rsidP="00844FE9">
            <w:pPr>
              <w:jc w:val="center"/>
              <w:rPr>
                <w:color w:val="auto"/>
                <w:sz w:val="20"/>
                <w:lang w:val="uk-UA"/>
              </w:rPr>
            </w:pPr>
            <w:r w:rsidRPr="004E2C07">
              <w:rPr>
                <w:sz w:val="20"/>
                <w:lang w:val="uk-UA"/>
              </w:rPr>
              <w:t>0,00001</w:t>
            </w:r>
          </w:p>
        </w:tc>
        <w:tc>
          <w:tcPr>
            <w:tcW w:w="696" w:type="pct"/>
            <w:shd w:val="clear" w:color="auto" w:fill="auto"/>
            <w:vAlign w:val="center"/>
          </w:tcPr>
          <w:p w14:paraId="1AEC43A8" w14:textId="77777777" w:rsidR="00844FE9" w:rsidRPr="00352694" w:rsidRDefault="00844FE9" w:rsidP="00844FE9">
            <w:pPr>
              <w:jc w:val="center"/>
              <w:rPr>
                <w:sz w:val="20"/>
                <w:lang w:val="uk-UA"/>
              </w:rPr>
            </w:pPr>
            <w:r>
              <w:rPr>
                <w:sz w:val="20"/>
                <w:lang w:val="uk-UA"/>
              </w:rPr>
              <w:t>0,001</w:t>
            </w:r>
          </w:p>
        </w:tc>
      </w:tr>
      <w:tr w:rsidR="00844FE9" w:rsidRPr="00352694" w14:paraId="717B10F2" w14:textId="77777777" w:rsidTr="00844FE9">
        <w:trPr>
          <w:trHeight w:val="255"/>
        </w:trPr>
        <w:tc>
          <w:tcPr>
            <w:tcW w:w="634" w:type="pct"/>
            <w:shd w:val="clear" w:color="auto" w:fill="auto"/>
            <w:vAlign w:val="center"/>
          </w:tcPr>
          <w:p w14:paraId="288140B7" w14:textId="77777777" w:rsidR="00844FE9" w:rsidRPr="00352694" w:rsidRDefault="00844FE9" w:rsidP="00844FE9">
            <w:pPr>
              <w:jc w:val="center"/>
              <w:rPr>
                <w:sz w:val="20"/>
                <w:lang w:val="uk-UA"/>
              </w:rPr>
            </w:pPr>
            <w:r w:rsidRPr="00A264C6">
              <w:rPr>
                <w:sz w:val="20"/>
                <w:lang w:val="uk-UA"/>
              </w:rPr>
              <w:t>3</w:t>
            </w:r>
            <w:r>
              <w:rPr>
                <w:sz w:val="20"/>
                <w:lang w:val="uk-UA"/>
              </w:rPr>
              <w:t>.</w:t>
            </w:r>
          </w:p>
        </w:tc>
        <w:tc>
          <w:tcPr>
            <w:tcW w:w="496" w:type="pct"/>
            <w:shd w:val="clear" w:color="auto" w:fill="auto"/>
            <w:vAlign w:val="center"/>
          </w:tcPr>
          <w:p w14:paraId="019C70E5" w14:textId="77777777" w:rsidR="00844FE9" w:rsidRPr="00352694" w:rsidRDefault="00844FE9" w:rsidP="00844FE9">
            <w:pPr>
              <w:jc w:val="center"/>
              <w:rPr>
                <w:sz w:val="20"/>
                <w:lang w:val="uk-UA"/>
              </w:rPr>
            </w:pPr>
            <w:r w:rsidRPr="00D26374">
              <w:rPr>
                <w:sz w:val="20"/>
                <w:lang w:val="uk-UA"/>
              </w:rPr>
              <w:t>010</w:t>
            </w:r>
            <w:r>
              <w:rPr>
                <w:sz w:val="20"/>
                <w:lang w:val="uk-UA"/>
              </w:rPr>
              <w:t>1</w:t>
            </w:r>
            <w:r w:rsidRPr="00D26374">
              <w:rPr>
                <w:sz w:val="20"/>
                <w:lang w:val="uk-UA"/>
              </w:rPr>
              <w:t>0</w:t>
            </w:r>
          </w:p>
        </w:tc>
        <w:tc>
          <w:tcPr>
            <w:tcW w:w="1821" w:type="pct"/>
            <w:shd w:val="clear" w:color="auto" w:fill="auto"/>
            <w:vAlign w:val="center"/>
          </w:tcPr>
          <w:p w14:paraId="69A3AE72" w14:textId="77777777" w:rsidR="00844FE9" w:rsidRPr="00352694" w:rsidRDefault="00844FE9" w:rsidP="00844FE9">
            <w:pPr>
              <w:jc w:val="center"/>
              <w:rPr>
                <w:sz w:val="20"/>
                <w:lang w:val="uk-UA"/>
              </w:rPr>
            </w:pPr>
            <w:r w:rsidRPr="002E3F13">
              <w:rPr>
                <w:sz w:val="20"/>
                <w:lang w:val="uk-UA"/>
              </w:rPr>
              <w:t>Хром та його сполуки (у перерахунку на триоксид</w:t>
            </w:r>
            <w:r>
              <w:rPr>
                <w:sz w:val="20"/>
                <w:lang w:val="uk-UA"/>
              </w:rPr>
              <w:t xml:space="preserve"> хрому)</w:t>
            </w:r>
          </w:p>
        </w:tc>
        <w:tc>
          <w:tcPr>
            <w:tcW w:w="650" w:type="pct"/>
            <w:shd w:val="clear" w:color="auto" w:fill="auto"/>
            <w:vAlign w:val="center"/>
          </w:tcPr>
          <w:p w14:paraId="47684087" w14:textId="77777777" w:rsidR="00844FE9" w:rsidRPr="00352694" w:rsidRDefault="00844FE9" w:rsidP="00844FE9">
            <w:pPr>
              <w:jc w:val="center"/>
              <w:rPr>
                <w:color w:val="auto"/>
                <w:sz w:val="20"/>
                <w:lang w:val="uk-UA"/>
              </w:rPr>
            </w:pPr>
            <w:r w:rsidRPr="004E2C07">
              <w:rPr>
                <w:sz w:val="20"/>
                <w:lang w:val="uk-UA"/>
              </w:rPr>
              <w:t>0,00002</w:t>
            </w:r>
          </w:p>
        </w:tc>
        <w:tc>
          <w:tcPr>
            <w:tcW w:w="703" w:type="pct"/>
            <w:shd w:val="clear" w:color="auto" w:fill="auto"/>
            <w:vAlign w:val="center"/>
          </w:tcPr>
          <w:p w14:paraId="05805CAE" w14:textId="77777777" w:rsidR="00844FE9" w:rsidRPr="00352694" w:rsidRDefault="00844FE9" w:rsidP="00844FE9">
            <w:pPr>
              <w:jc w:val="center"/>
              <w:rPr>
                <w:color w:val="auto"/>
                <w:sz w:val="20"/>
                <w:lang w:val="uk-UA"/>
              </w:rPr>
            </w:pPr>
            <w:r w:rsidRPr="004E2C07">
              <w:rPr>
                <w:sz w:val="20"/>
                <w:lang w:val="uk-UA"/>
              </w:rPr>
              <w:t>0,00002</w:t>
            </w:r>
          </w:p>
        </w:tc>
        <w:tc>
          <w:tcPr>
            <w:tcW w:w="696" w:type="pct"/>
            <w:shd w:val="clear" w:color="auto" w:fill="auto"/>
            <w:vAlign w:val="center"/>
          </w:tcPr>
          <w:p w14:paraId="28702653" w14:textId="77777777" w:rsidR="00844FE9" w:rsidRPr="00352694" w:rsidRDefault="00844FE9" w:rsidP="00844FE9">
            <w:pPr>
              <w:jc w:val="center"/>
              <w:rPr>
                <w:sz w:val="20"/>
                <w:lang w:val="uk-UA"/>
              </w:rPr>
            </w:pPr>
            <w:r w:rsidRPr="002E3F13">
              <w:rPr>
                <w:sz w:val="20"/>
                <w:lang w:val="uk-UA"/>
              </w:rPr>
              <w:t>0,02</w:t>
            </w:r>
          </w:p>
        </w:tc>
      </w:tr>
      <w:tr w:rsidR="00844FE9" w:rsidRPr="00352694" w14:paraId="42AF0878" w14:textId="77777777" w:rsidTr="00844FE9">
        <w:trPr>
          <w:trHeight w:val="255"/>
        </w:trPr>
        <w:tc>
          <w:tcPr>
            <w:tcW w:w="634" w:type="pct"/>
            <w:shd w:val="clear" w:color="auto" w:fill="auto"/>
            <w:vAlign w:val="center"/>
          </w:tcPr>
          <w:p w14:paraId="1946091B" w14:textId="77777777" w:rsidR="00844FE9" w:rsidRPr="00760F7A" w:rsidRDefault="00844FE9" w:rsidP="00844FE9">
            <w:pPr>
              <w:jc w:val="center"/>
              <w:rPr>
                <w:sz w:val="20"/>
                <w:lang w:val="uk-UA"/>
              </w:rPr>
            </w:pPr>
            <w:r w:rsidRPr="00A264C6">
              <w:rPr>
                <w:sz w:val="20"/>
                <w:lang w:val="uk-UA"/>
              </w:rPr>
              <w:t>4</w:t>
            </w:r>
            <w:r>
              <w:rPr>
                <w:sz w:val="20"/>
                <w:lang w:val="uk-UA"/>
              </w:rPr>
              <w:t>.</w:t>
            </w:r>
          </w:p>
        </w:tc>
        <w:tc>
          <w:tcPr>
            <w:tcW w:w="496" w:type="pct"/>
            <w:shd w:val="clear" w:color="auto" w:fill="auto"/>
            <w:vAlign w:val="center"/>
          </w:tcPr>
          <w:p w14:paraId="2ED80795" w14:textId="77777777" w:rsidR="00844FE9" w:rsidRPr="00760F7A" w:rsidRDefault="00844FE9" w:rsidP="00844FE9">
            <w:pPr>
              <w:ind w:left="-117" w:right="-103"/>
              <w:jc w:val="center"/>
              <w:rPr>
                <w:sz w:val="20"/>
                <w:lang w:val="uk-UA"/>
              </w:rPr>
            </w:pPr>
            <w:r w:rsidRPr="00D26374">
              <w:rPr>
                <w:sz w:val="20"/>
                <w:lang w:val="uk-UA"/>
              </w:rPr>
              <w:t>01104</w:t>
            </w:r>
          </w:p>
        </w:tc>
        <w:tc>
          <w:tcPr>
            <w:tcW w:w="1821" w:type="pct"/>
            <w:shd w:val="clear" w:color="auto" w:fill="auto"/>
            <w:vAlign w:val="center"/>
          </w:tcPr>
          <w:p w14:paraId="30A7B081" w14:textId="77777777" w:rsidR="00844FE9" w:rsidRPr="00760F7A" w:rsidRDefault="00844FE9" w:rsidP="00844FE9">
            <w:pPr>
              <w:jc w:val="center"/>
              <w:rPr>
                <w:sz w:val="20"/>
                <w:lang w:val="uk-UA"/>
              </w:rPr>
            </w:pPr>
            <w:r w:rsidRPr="00D26374">
              <w:rPr>
                <w:sz w:val="20"/>
                <w:lang w:val="uk-UA"/>
              </w:rPr>
              <w:t>Манган та його сполуки (у перерахунку на діоксид мангану)</w:t>
            </w:r>
          </w:p>
        </w:tc>
        <w:tc>
          <w:tcPr>
            <w:tcW w:w="650" w:type="pct"/>
            <w:shd w:val="clear" w:color="auto" w:fill="auto"/>
            <w:vAlign w:val="center"/>
          </w:tcPr>
          <w:p w14:paraId="2C2B0262" w14:textId="77777777" w:rsidR="00844FE9" w:rsidRPr="00760F7A" w:rsidRDefault="00844FE9" w:rsidP="00844FE9">
            <w:pPr>
              <w:jc w:val="center"/>
              <w:rPr>
                <w:color w:val="auto"/>
                <w:sz w:val="20"/>
                <w:lang w:val="uk-UA"/>
              </w:rPr>
            </w:pPr>
            <w:r w:rsidRPr="004E2C07">
              <w:rPr>
                <w:bCs/>
                <w:sz w:val="20"/>
                <w:lang w:val="uk-UA"/>
              </w:rPr>
              <w:t>0,0003</w:t>
            </w:r>
          </w:p>
        </w:tc>
        <w:tc>
          <w:tcPr>
            <w:tcW w:w="703" w:type="pct"/>
            <w:shd w:val="clear" w:color="auto" w:fill="auto"/>
            <w:vAlign w:val="center"/>
          </w:tcPr>
          <w:p w14:paraId="090721F4" w14:textId="77777777" w:rsidR="00844FE9" w:rsidRPr="00760F7A" w:rsidRDefault="00844FE9" w:rsidP="00844FE9">
            <w:pPr>
              <w:jc w:val="center"/>
              <w:rPr>
                <w:color w:val="auto"/>
                <w:sz w:val="20"/>
                <w:lang w:val="uk-UA"/>
              </w:rPr>
            </w:pPr>
            <w:r w:rsidRPr="004E2C07">
              <w:rPr>
                <w:bCs/>
                <w:sz w:val="20"/>
                <w:lang w:val="uk-UA"/>
              </w:rPr>
              <w:t>0,0003</w:t>
            </w:r>
          </w:p>
        </w:tc>
        <w:tc>
          <w:tcPr>
            <w:tcW w:w="696" w:type="pct"/>
            <w:shd w:val="clear" w:color="auto" w:fill="auto"/>
            <w:vAlign w:val="center"/>
          </w:tcPr>
          <w:p w14:paraId="71AE3187" w14:textId="77777777" w:rsidR="00844FE9" w:rsidRPr="00760F7A" w:rsidRDefault="00844FE9" w:rsidP="00844FE9">
            <w:pPr>
              <w:jc w:val="center"/>
              <w:rPr>
                <w:sz w:val="20"/>
                <w:lang w:val="uk-UA"/>
              </w:rPr>
            </w:pPr>
            <w:r w:rsidRPr="00D54A00">
              <w:rPr>
                <w:sz w:val="20"/>
                <w:lang w:val="uk-UA"/>
              </w:rPr>
              <w:t>0,005</w:t>
            </w:r>
          </w:p>
        </w:tc>
      </w:tr>
      <w:tr w:rsidR="005D18BD" w:rsidRPr="00352694" w14:paraId="63AFD2A6" w14:textId="77777777" w:rsidTr="00844FE9">
        <w:trPr>
          <w:trHeight w:val="255"/>
        </w:trPr>
        <w:tc>
          <w:tcPr>
            <w:tcW w:w="634" w:type="pct"/>
            <w:shd w:val="clear" w:color="auto" w:fill="auto"/>
            <w:vAlign w:val="center"/>
          </w:tcPr>
          <w:p w14:paraId="4FE4CA52" w14:textId="77777777" w:rsidR="005D18BD" w:rsidRPr="00760F7A" w:rsidRDefault="005D18BD" w:rsidP="005D18BD">
            <w:pPr>
              <w:jc w:val="center"/>
              <w:rPr>
                <w:sz w:val="20"/>
                <w:lang w:val="uk-UA"/>
              </w:rPr>
            </w:pPr>
          </w:p>
        </w:tc>
        <w:tc>
          <w:tcPr>
            <w:tcW w:w="496" w:type="pct"/>
            <w:shd w:val="clear" w:color="auto" w:fill="auto"/>
            <w:vAlign w:val="center"/>
          </w:tcPr>
          <w:p w14:paraId="173286C1" w14:textId="77777777" w:rsidR="005D18BD" w:rsidRPr="00760F7A" w:rsidRDefault="005D18BD" w:rsidP="005D18BD">
            <w:pPr>
              <w:ind w:left="-117" w:right="-103"/>
              <w:jc w:val="center"/>
              <w:rPr>
                <w:sz w:val="20"/>
                <w:lang w:val="uk-UA"/>
              </w:rPr>
            </w:pPr>
            <w:r w:rsidRPr="00A264C6">
              <w:rPr>
                <w:sz w:val="20"/>
                <w:lang w:val="uk-UA"/>
              </w:rPr>
              <w:t>03000</w:t>
            </w:r>
          </w:p>
        </w:tc>
        <w:tc>
          <w:tcPr>
            <w:tcW w:w="1821" w:type="pct"/>
            <w:shd w:val="clear" w:color="auto" w:fill="auto"/>
            <w:vAlign w:val="center"/>
          </w:tcPr>
          <w:p w14:paraId="08686139" w14:textId="77777777" w:rsidR="005D18BD" w:rsidRPr="00760F7A" w:rsidRDefault="005D18BD" w:rsidP="005D18BD">
            <w:pPr>
              <w:jc w:val="center"/>
              <w:rPr>
                <w:sz w:val="20"/>
                <w:lang w:val="uk-UA"/>
              </w:rPr>
            </w:pPr>
            <w:r w:rsidRPr="00A264C6">
              <w:rPr>
                <w:sz w:val="20"/>
                <w:lang w:val="uk-UA"/>
              </w:rPr>
              <w:t xml:space="preserve">‌Речовини у вигляді суспендованих твердих частинок (мікрочастинки та волокна), в </w:t>
            </w:r>
            <w:proofErr w:type="spellStart"/>
            <w:r>
              <w:rPr>
                <w:sz w:val="20"/>
                <w:lang w:val="uk-UA"/>
              </w:rPr>
              <w:t>т</w:t>
            </w:r>
            <w:r w:rsidRPr="00A264C6">
              <w:rPr>
                <w:sz w:val="20"/>
                <w:lang w:val="uk-UA"/>
              </w:rPr>
              <w:t>.ч</w:t>
            </w:r>
            <w:proofErr w:type="spellEnd"/>
            <w:r w:rsidRPr="00A264C6">
              <w:rPr>
                <w:sz w:val="20"/>
                <w:lang w:val="uk-UA"/>
              </w:rPr>
              <w:t>.:</w:t>
            </w:r>
          </w:p>
        </w:tc>
        <w:tc>
          <w:tcPr>
            <w:tcW w:w="650" w:type="pct"/>
            <w:shd w:val="clear" w:color="auto" w:fill="auto"/>
            <w:vAlign w:val="center"/>
          </w:tcPr>
          <w:p w14:paraId="276689A5" w14:textId="7797D3D1" w:rsidR="005D18BD" w:rsidRPr="00760F7A" w:rsidRDefault="005D18BD" w:rsidP="005D18BD">
            <w:pPr>
              <w:jc w:val="center"/>
              <w:rPr>
                <w:color w:val="auto"/>
                <w:sz w:val="20"/>
                <w:lang w:val="uk-UA"/>
              </w:rPr>
            </w:pPr>
            <w:r w:rsidRPr="00841FC6">
              <w:rPr>
                <w:sz w:val="20"/>
                <w:lang w:val="uk-UA"/>
              </w:rPr>
              <w:t>6,1598</w:t>
            </w:r>
          </w:p>
        </w:tc>
        <w:tc>
          <w:tcPr>
            <w:tcW w:w="703" w:type="pct"/>
            <w:shd w:val="clear" w:color="auto" w:fill="auto"/>
            <w:vAlign w:val="center"/>
          </w:tcPr>
          <w:p w14:paraId="23BB52CA" w14:textId="0401B9AC" w:rsidR="005D18BD" w:rsidRPr="00760F7A" w:rsidRDefault="005D18BD" w:rsidP="005D18BD">
            <w:pPr>
              <w:jc w:val="center"/>
              <w:rPr>
                <w:color w:val="auto"/>
                <w:sz w:val="20"/>
                <w:lang w:val="uk-UA"/>
              </w:rPr>
            </w:pPr>
            <w:r w:rsidRPr="00841FC6">
              <w:rPr>
                <w:sz w:val="20"/>
                <w:lang w:val="uk-UA"/>
              </w:rPr>
              <w:t>6,1598</w:t>
            </w:r>
          </w:p>
        </w:tc>
        <w:tc>
          <w:tcPr>
            <w:tcW w:w="696" w:type="pct"/>
            <w:shd w:val="clear" w:color="auto" w:fill="auto"/>
            <w:vAlign w:val="center"/>
          </w:tcPr>
          <w:p w14:paraId="6463CCAC" w14:textId="77777777" w:rsidR="005D18BD" w:rsidRPr="00760F7A" w:rsidRDefault="005D18BD" w:rsidP="005D18BD">
            <w:pPr>
              <w:jc w:val="center"/>
              <w:rPr>
                <w:sz w:val="20"/>
                <w:lang w:val="uk-UA"/>
              </w:rPr>
            </w:pPr>
            <w:r w:rsidRPr="00A264C6">
              <w:rPr>
                <w:sz w:val="20"/>
                <w:lang w:val="uk-UA"/>
              </w:rPr>
              <w:t>3,0</w:t>
            </w:r>
          </w:p>
        </w:tc>
      </w:tr>
      <w:tr w:rsidR="005D18BD" w:rsidRPr="00352694" w14:paraId="1DD85FAC" w14:textId="77777777" w:rsidTr="00844FE9">
        <w:trPr>
          <w:trHeight w:val="132"/>
        </w:trPr>
        <w:tc>
          <w:tcPr>
            <w:tcW w:w="634" w:type="pct"/>
            <w:shd w:val="clear" w:color="auto" w:fill="auto"/>
            <w:noWrap/>
            <w:vAlign w:val="center"/>
          </w:tcPr>
          <w:p w14:paraId="6B312748" w14:textId="77777777" w:rsidR="005D18BD" w:rsidRPr="00352694" w:rsidRDefault="005D18BD" w:rsidP="005D18BD">
            <w:pPr>
              <w:jc w:val="center"/>
              <w:rPr>
                <w:sz w:val="20"/>
                <w:lang w:val="uk-UA"/>
              </w:rPr>
            </w:pPr>
            <w:r>
              <w:rPr>
                <w:sz w:val="20"/>
                <w:lang w:val="uk-UA"/>
              </w:rPr>
              <w:t>5.</w:t>
            </w:r>
          </w:p>
        </w:tc>
        <w:tc>
          <w:tcPr>
            <w:tcW w:w="496" w:type="pct"/>
            <w:shd w:val="clear" w:color="auto" w:fill="auto"/>
            <w:vAlign w:val="center"/>
          </w:tcPr>
          <w:p w14:paraId="57BCF475" w14:textId="77777777" w:rsidR="005D18BD" w:rsidRPr="00352694" w:rsidRDefault="005D18BD" w:rsidP="005D18BD">
            <w:pPr>
              <w:ind w:left="-117" w:right="-103"/>
              <w:jc w:val="center"/>
              <w:rPr>
                <w:color w:val="auto"/>
                <w:kern w:val="0"/>
                <w:sz w:val="20"/>
                <w:lang w:val="uk-UA"/>
              </w:rPr>
            </w:pPr>
            <w:r w:rsidRPr="00A264C6">
              <w:rPr>
                <w:sz w:val="20"/>
                <w:lang w:val="uk-UA"/>
              </w:rPr>
              <w:t>‌03000</w:t>
            </w:r>
          </w:p>
        </w:tc>
        <w:tc>
          <w:tcPr>
            <w:tcW w:w="1821" w:type="pct"/>
            <w:shd w:val="clear" w:color="auto" w:fill="auto"/>
            <w:vAlign w:val="center"/>
          </w:tcPr>
          <w:p w14:paraId="06FB1DB9" w14:textId="77777777" w:rsidR="005D18BD" w:rsidRPr="00352694" w:rsidRDefault="005D18BD" w:rsidP="005D18BD">
            <w:pPr>
              <w:jc w:val="center"/>
              <w:rPr>
                <w:color w:val="auto"/>
                <w:kern w:val="0"/>
                <w:sz w:val="20"/>
                <w:lang w:val="uk-UA"/>
              </w:rPr>
            </w:pPr>
            <w:r w:rsidRPr="00A264C6">
              <w:rPr>
                <w:sz w:val="20"/>
                <w:lang w:val="uk-UA"/>
              </w:rPr>
              <w:t>‌Речовини у вигляді суспендованих твердих частинок (мікрочастинки та волокна)</w:t>
            </w:r>
          </w:p>
        </w:tc>
        <w:tc>
          <w:tcPr>
            <w:tcW w:w="650" w:type="pct"/>
            <w:shd w:val="clear" w:color="auto" w:fill="auto"/>
            <w:noWrap/>
            <w:vAlign w:val="center"/>
          </w:tcPr>
          <w:p w14:paraId="6AB0074A" w14:textId="16A5E546" w:rsidR="005D18BD" w:rsidRPr="00352694" w:rsidRDefault="005D18BD" w:rsidP="005D18BD">
            <w:pPr>
              <w:jc w:val="center"/>
              <w:rPr>
                <w:color w:val="auto"/>
                <w:kern w:val="0"/>
                <w:sz w:val="20"/>
                <w:lang w:val="uk-UA"/>
              </w:rPr>
            </w:pPr>
            <w:r w:rsidRPr="00B26124">
              <w:rPr>
                <w:sz w:val="20"/>
                <w:lang w:val="uk-UA"/>
              </w:rPr>
              <w:t>5,8196</w:t>
            </w:r>
          </w:p>
        </w:tc>
        <w:tc>
          <w:tcPr>
            <w:tcW w:w="703" w:type="pct"/>
            <w:shd w:val="clear" w:color="auto" w:fill="auto"/>
            <w:noWrap/>
            <w:vAlign w:val="center"/>
          </w:tcPr>
          <w:p w14:paraId="7E148DDA" w14:textId="513CB94D" w:rsidR="005D18BD" w:rsidRPr="00352694" w:rsidRDefault="005D18BD" w:rsidP="005D18BD">
            <w:pPr>
              <w:jc w:val="center"/>
              <w:rPr>
                <w:color w:val="auto"/>
                <w:kern w:val="0"/>
                <w:sz w:val="20"/>
                <w:lang w:val="uk-UA"/>
              </w:rPr>
            </w:pPr>
            <w:r w:rsidRPr="00B26124">
              <w:rPr>
                <w:sz w:val="20"/>
                <w:lang w:val="uk-UA"/>
              </w:rPr>
              <w:t>5,8196</w:t>
            </w:r>
          </w:p>
        </w:tc>
        <w:tc>
          <w:tcPr>
            <w:tcW w:w="696" w:type="pct"/>
            <w:shd w:val="clear" w:color="auto" w:fill="auto"/>
            <w:noWrap/>
            <w:vAlign w:val="center"/>
          </w:tcPr>
          <w:p w14:paraId="7592DA94" w14:textId="77777777" w:rsidR="005D18BD" w:rsidRPr="00352694" w:rsidRDefault="005D18BD" w:rsidP="005D18BD">
            <w:pPr>
              <w:jc w:val="center"/>
              <w:rPr>
                <w:color w:val="auto"/>
                <w:kern w:val="0"/>
                <w:sz w:val="20"/>
                <w:lang w:val="uk-UA"/>
              </w:rPr>
            </w:pPr>
            <w:r w:rsidRPr="00A264C6">
              <w:rPr>
                <w:sz w:val="20"/>
                <w:lang w:val="uk-UA"/>
              </w:rPr>
              <w:t>3,0</w:t>
            </w:r>
          </w:p>
        </w:tc>
      </w:tr>
      <w:tr w:rsidR="005D18BD" w:rsidRPr="00352694" w14:paraId="1523A15D" w14:textId="77777777" w:rsidTr="00844FE9">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AFF5C" w14:textId="77777777" w:rsidR="005D18BD" w:rsidRDefault="005D18BD" w:rsidP="005D18BD">
            <w:pPr>
              <w:jc w:val="center"/>
              <w:rPr>
                <w:sz w:val="20"/>
                <w:lang w:val="uk-UA"/>
              </w:rPr>
            </w:pPr>
            <w:r>
              <w:rPr>
                <w:sz w:val="20"/>
                <w:lang w:val="uk-UA"/>
              </w:rPr>
              <w:t>6.</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3C8336E7" w14:textId="77777777" w:rsidR="005D18BD" w:rsidRPr="0096133C" w:rsidRDefault="005D18BD" w:rsidP="005D18BD">
            <w:pPr>
              <w:widowControl w:val="0"/>
              <w:autoSpaceDE w:val="0"/>
              <w:autoSpaceDN w:val="0"/>
              <w:adjustRightInd w:val="0"/>
              <w:ind w:left="-117" w:right="-103"/>
              <w:jc w:val="center"/>
              <w:rPr>
                <w:color w:val="auto"/>
                <w:sz w:val="20"/>
                <w:lang w:val="uk-UA"/>
              </w:rPr>
            </w:pPr>
            <w:r w:rsidRPr="00F8587C">
              <w:rPr>
                <w:sz w:val="20"/>
                <w:lang w:val="uk-UA"/>
              </w:rPr>
              <w:t>03000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10DE0487" w14:textId="77777777" w:rsidR="005D18BD" w:rsidRPr="0096133C" w:rsidRDefault="005D18BD" w:rsidP="005D18BD">
            <w:pPr>
              <w:jc w:val="center"/>
              <w:rPr>
                <w:color w:val="auto"/>
                <w:sz w:val="20"/>
                <w:lang w:val="uk-UA"/>
              </w:rPr>
            </w:pPr>
            <w:r w:rsidRPr="00F8587C">
              <w:rPr>
                <w:sz w:val="20"/>
                <w:lang w:val="uk-UA"/>
              </w:rPr>
              <w:t>Кремнію діоксид аморфний</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062E5" w14:textId="75597B14" w:rsidR="005D18BD" w:rsidRPr="0057552C" w:rsidRDefault="005D18BD" w:rsidP="005D18BD">
            <w:pPr>
              <w:jc w:val="center"/>
              <w:rPr>
                <w:color w:val="auto"/>
                <w:kern w:val="0"/>
                <w:sz w:val="20"/>
                <w:lang w:val="uk-UA"/>
              </w:rPr>
            </w:pPr>
            <w:r w:rsidRPr="004E2C07">
              <w:rPr>
                <w:sz w:val="20"/>
                <w:lang w:val="uk-UA"/>
              </w:rPr>
              <w:t>0,0002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EB957" w14:textId="219D9332" w:rsidR="005D18BD" w:rsidRPr="00352694" w:rsidRDefault="005D18BD" w:rsidP="005D18BD">
            <w:pPr>
              <w:jc w:val="center"/>
              <w:rPr>
                <w:color w:val="auto"/>
                <w:kern w:val="0"/>
                <w:sz w:val="20"/>
                <w:lang w:val="uk-UA"/>
              </w:rPr>
            </w:pPr>
            <w:r w:rsidRPr="004E2C07">
              <w:rPr>
                <w:sz w:val="20"/>
                <w:lang w:val="uk-UA"/>
              </w:rPr>
              <w:t>0,0002</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929C1" w14:textId="77777777" w:rsidR="005D18BD" w:rsidRPr="0096133C" w:rsidRDefault="005D18BD" w:rsidP="005D18BD">
            <w:pPr>
              <w:jc w:val="center"/>
              <w:rPr>
                <w:sz w:val="20"/>
                <w:lang w:val="uk-UA"/>
              </w:rPr>
            </w:pPr>
            <w:r>
              <w:rPr>
                <w:sz w:val="20"/>
                <w:lang w:val="uk-UA"/>
              </w:rPr>
              <w:t>-</w:t>
            </w:r>
          </w:p>
        </w:tc>
      </w:tr>
      <w:tr w:rsidR="005D18BD" w:rsidRPr="00352694" w14:paraId="1DC80944" w14:textId="77777777" w:rsidTr="00844FE9">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F234DF" w14:textId="77777777" w:rsidR="005D18BD" w:rsidRDefault="005D18BD" w:rsidP="005D18BD">
            <w:pPr>
              <w:jc w:val="center"/>
              <w:rPr>
                <w:sz w:val="20"/>
                <w:lang w:val="uk-UA"/>
              </w:rPr>
            </w:pPr>
            <w:r>
              <w:rPr>
                <w:sz w:val="20"/>
                <w:lang w:val="uk-UA"/>
              </w:rPr>
              <w:t>7.</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70E2F872" w14:textId="77777777" w:rsidR="005D18BD" w:rsidRPr="0096133C" w:rsidRDefault="005D18BD" w:rsidP="005D18BD">
            <w:pPr>
              <w:widowControl w:val="0"/>
              <w:autoSpaceDE w:val="0"/>
              <w:autoSpaceDN w:val="0"/>
              <w:adjustRightInd w:val="0"/>
              <w:ind w:left="-117" w:right="-103"/>
              <w:jc w:val="center"/>
              <w:rPr>
                <w:color w:val="auto"/>
                <w:sz w:val="20"/>
                <w:lang w:val="uk-UA"/>
              </w:rPr>
            </w:pPr>
            <w:r w:rsidRPr="005A3848">
              <w:rPr>
                <w:sz w:val="20"/>
                <w:lang w:val="uk-UA"/>
              </w:rPr>
              <w:t>03004</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4E621869" w14:textId="77777777" w:rsidR="005D18BD" w:rsidRPr="0096133C" w:rsidRDefault="005D18BD" w:rsidP="005D18BD">
            <w:pPr>
              <w:jc w:val="center"/>
              <w:rPr>
                <w:color w:val="auto"/>
                <w:sz w:val="20"/>
                <w:lang w:val="uk-UA"/>
              </w:rPr>
            </w:pPr>
            <w:r w:rsidRPr="005A3848">
              <w:rPr>
                <w:sz w:val="20"/>
                <w:lang w:val="uk-UA"/>
              </w:rPr>
              <w:t>Сажа</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4F5CAC" w14:textId="46CDAF71" w:rsidR="005D18BD" w:rsidRPr="0057552C" w:rsidRDefault="005D18BD" w:rsidP="005D18BD">
            <w:pPr>
              <w:jc w:val="center"/>
              <w:rPr>
                <w:color w:val="auto"/>
                <w:kern w:val="0"/>
                <w:sz w:val="20"/>
                <w:lang w:val="uk-UA"/>
              </w:rPr>
            </w:pPr>
            <w:r w:rsidRPr="004E2C07">
              <w:rPr>
                <w:sz w:val="20"/>
                <w:lang w:val="uk-UA"/>
              </w:rPr>
              <w:t>0,34</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A2F4E0" w14:textId="58F21263" w:rsidR="005D18BD" w:rsidRPr="00352694" w:rsidRDefault="005D18BD" w:rsidP="005D18BD">
            <w:pPr>
              <w:jc w:val="center"/>
              <w:rPr>
                <w:color w:val="auto"/>
                <w:kern w:val="0"/>
                <w:sz w:val="20"/>
                <w:lang w:val="uk-UA"/>
              </w:rPr>
            </w:pPr>
            <w:r w:rsidRPr="004E2C07">
              <w:rPr>
                <w:sz w:val="20"/>
                <w:lang w:val="uk-UA"/>
              </w:rPr>
              <w:t>0,34</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8E64D" w14:textId="77777777" w:rsidR="005D18BD" w:rsidRPr="0096133C" w:rsidRDefault="005D18BD" w:rsidP="005D18BD">
            <w:pPr>
              <w:jc w:val="center"/>
              <w:rPr>
                <w:sz w:val="20"/>
                <w:lang w:val="uk-UA"/>
              </w:rPr>
            </w:pPr>
            <w:r>
              <w:rPr>
                <w:sz w:val="20"/>
                <w:lang w:val="uk-UA"/>
              </w:rPr>
              <w:t>0,3</w:t>
            </w:r>
          </w:p>
        </w:tc>
      </w:tr>
      <w:tr w:rsidR="005D18BD" w:rsidRPr="00352694" w14:paraId="7D20A08C" w14:textId="77777777" w:rsidTr="00844FE9">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841C2" w14:textId="77777777" w:rsidR="005D18BD" w:rsidRDefault="005D18BD" w:rsidP="005D18BD">
            <w:pPr>
              <w:jc w:val="center"/>
              <w:rPr>
                <w:sz w:val="20"/>
                <w:lang w:val="uk-UA"/>
              </w:rPr>
            </w:pPr>
            <w:r>
              <w:rPr>
                <w:sz w:val="20"/>
                <w:lang w:val="uk-UA"/>
              </w:rPr>
              <w:t>8.</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239F70F7" w14:textId="77777777" w:rsidR="005D18BD" w:rsidRPr="0096133C" w:rsidRDefault="005D18BD" w:rsidP="005D18BD">
            <w:pPr>
              <w:widowControl w:val="0"/>
              <w:autoSpaceDE w:val="0"/>
              <w:autoSpaceDN w:val="0"/>
              <w:adjustRightInd w:val="0"/>
              <w:ind w:left="-117" w:right="-103"/>
              <w:jc w:val="center"/>
              <w:rPr>
                <w:color w:val="auto"/>
                <w:sz w:val="20"/>
                <w:lang w:val="uk-UA"/>
              </w:rPr>
            </w:pPr>
            <w:r w:rsidRPr="00A264C6">
              <w:rPr>
                <w:sz w:val="20"/>
                <w:lang w:val="uk-UA"/>
              </w:rPr>
              <w:t>‌04001</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36BD8421" w14:textId="77777777" w:rsidR="005D18BD" w:rsidRPr="0096133C" w:rsidRDefault="005D18BD" w:rsidP="005D18BD">
            <w:pPr>
              <w:jc w:val="center"/>
              <w:rPr>
                <w:color w:val="auto"/>
                <w:sz w:val="20"/>
                <w:lang w:val="uk-UA"/>
              </w:rPr>
            </w:pPr>
            <w:r w:rsidRPr="00A264C6">
              <w:rPr>
                <w:sz w:val="20"/>
                <w:lang w:val="uk-UA"/>
              </w:rPr>
              <w:t xml:space="preserve">‌Оксиди азоту (у  перерахунку на діоксид азоту) </w:t>
            </w:r>
            <w:r w:rsidRPr="00A264C6">
              <w:rPr>
                <w:sz w:val="20"/>
              </w:rPr>
              <w:t>[</w:t>
            </w:r>
            <w:r w:rsidRPr="00A264C6">
              <w:rPr>
                <w:sz w:val="20"/>
                <w:lang w:val="en-US"/>
              </w:rPr>
              <w:t>NO</w:t>
            </w:r>
            <w:r w:rsidRPr="00A264C6">
              <w:rPr>
                <w:sz w:val="20"/>
              </w:rPr>
              <w:t>+</w:t>
            </w:r>
            <w:r w:rsidRPr="00A264C6">
              <w:rPr>
                <w:sz w:val="20"/>
                <w:lang w:val="en-US"/>
              </w:rPr>
              <w:t>NO</w:t>
            </w:r>
            <w:r w:rsidRPr="00A264C6">
              <w:rPr>
                <w:sz w:val="20"/>
                <w:vertAlign w:val="subscript"/>
              </w:rPr>
              <w:t>2</w:t>
            </w:r>
            <w:r w:rsidRPr="00A264C6">
              <w:rPr>
                <w:sz w:val="20"/>
              </w:rPr>
              <w:t>]</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2BC02" w14:textId="5BD06900" w:rsidR="005D18BD" w:rsidRPr="0057552C" w:rsidRDefault="005D18BD" w:rsidP="005D18BD">
            <w:pPr>
              <w:jc w:val="center"/>
              <w:rPr>
                <w:color w:val="auto"/>
                <w:kern w:val="0"/>
                <w:sz w:val="20"/>
                <w:lang w:val="uk-UA"/>
              </w:rPr>
            </w:pPr>
            <w:r>
              <w:rPr>
                <w:sz w:val="20"/>
                <w:lang w:val="uk-UA"/>
              </w:rPr>
              <w:t>360,8022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36048" w14:textId="59B83874" w:rsidR="005D18BD" w:rsidRPr="00352694" w:rsidRDefault="005D18BD" w:rsidP="005D18BD">
            <w:pPr>
              <w:jc w:val="center"/>
              <w:rPr>
                <w:color w:val="auto"/>
                <w:kern w:val="0"/>
                <w:sz w:val="20"/>
                <w:lang w:val="uk-UA"/>
              </w:rPr>
            </w:pPr>
            <w:r>
              <w:rPr>
                <w:sz w:val="20"/>
                <w:lang w:val="uk-UA"/>
              </w:rPr>
              <w:t>360,8022</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195E7" w14:textId="77777777" w:rsidR="005D18BD" w:rsidRPr="0096133C" w:rsidRDefault="005D18BD" w:rsidP="005D18BD">
            <w:pPr>
              <w:jc w:val="center"/>
              <w:rPr>
                <w:sz w:val="20"/>
                <w:lang w:val="uk-UA"/>
              </w:rPr>
            </w:pPr>
            <w:r w:rsidRPr="00A264C6">
              <w:rPr>
                <w:sz w:val="20"/>
                <w:lang w:val="uk-UA"/>
              </w:rPr>
              <w:t>1,0</w:t>
            </w:r>
          </w:p>
        </w:tc>
      </w:tr>
      <w:tr w:rsidR="005D18BD" w:rsidRPr="00352694" w14:paraId="2EEB5923" w14:textId="77777777" w:rsidTr="00844FE9">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BC0EB2" w14:textId="77777777" w:rsidR="005D18BD" w:rsidRDefault="005D18BD" w:rsidP="005D18BD">
            <w:pPr>
              <w:jc w:val="center"/>
              <w:rPr>
                <w:sz w:val="20"/>
                <w:lang w:val="uk-UA"/>
              </w:rPr>
            </w:pPr>
            <w:r>
              <w:rPr>
                <w:sz w:val="20"/>
                <w:lang w:val="uk-UA"/>
              </w:rPr>
              <w:t>9.</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348CBBF9" w14:textId="77777777" w:rsidR="005D18BD" w:rsidRPr="0096133C" w:rsidRDefault="005D18BD" w:rsidP="005D18BD">
            <w:pPr>
              <w:widowControl w:val="0"/>
              <w:autoSpaceDE w:val="0"/>
              <w:autoSpaceDN w:val="0"/>
              <w:adjustRightInd w:val="0"/>
              <w:ind w:left="-117" w:right="-103"/>
              <w:jc w:val="center"/>
              <w:rPr>
                <w:color w:val="auto"/>
                <w:sz w:val="20"/>
                <w:lang w:val="uk-UA"/>
              </w:rPr>
            </w:pPr>
            <w:r w:rsidRPr="00A264C6">
              <w:rPr>
                <w:sz w:val="20"/>
                <w:lang w:val="uk-UA"/>
              </w:rPr>
              <w:t>04002</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16141C39" w14:textId="77777777" w:rsidR="005D18BD" w:rsidRPr="0096133C" w:rsidRDefault="005D18BD" w:rsidP="005D18BD">
            <w:pPr>
              <w:jc w:val="center"/>
              <w:rPr>
                <w:color w:val="auto"/>
                <w:sz w:val="20"/>
                <w:lang w:val="uk-UA"/>
              </w:rPr>
            </w:pPr>
            <w:r w:rsidRPr="00A264C6">
              <w:rPr>
                <w:sz w:val="20"/>
                <w:lang w:val="uk-UA"/>
              </w:rPr>
              <w:t>‌Азоту(1) оксид [N</w:t>
            </w:r>
            <w:r w:rsidRPr="00A264C6">
              <w:rPr>
                <w:sz w:val="20"/>
                <w:vertAlign w:val="subscript"/>
                <w:lang w:val="uk-UA"/>
              </w:rPr>
              <w:t>2</w:t>
            </w:r>
            <w:r w:rsidRPr="00A264C6">
              <w:rPr>
                <w:sz w:val="20"/>
                <w:lang w:val="uk-UA"/>
              </w:rPr>
              <w:t>O]</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8B653D" w14:textId="655914DE" w:rsidR="005D18BD" w:rsidRPr="0057552C" w:rsidRDefault="005D18BD" w:rsidP="005D18BD">
            <w:pPr>
              <w:jc w:val="center"/>
              <w:rPr>
                <w:color w:val="auto"/>
                <w:kern w:val="0"/>
                <w:sz w:val="20"/>
                <w:lang w:val="uk-UA"/>
              </w:rPr>
            </w:pPr>
            <w:r w:rsidRPr="00B26124">
              <w:rPr>
                <w:sz w:val="20"/>
                <w:lang w:val="uk-UA"/>
              </w:rPr>
              <w:t>8,96</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7A748" w14:textId="0B5AA7D7" w:rsidR="005D18BD" w:rsidRPr="00352694" w:rsidRDefault="005D18BD" w:rsidP="005D18BD">
            <w:pPr>
              <w:jc w:val="center"/>
              <w:rPr>
                <w:color w:val="auto"/>
                <w:kern w:val="0"/>
                <w:sz w:val="20"/>
                <w:lang w:val="uk-UA"/>
              </w:rPr>
            </w:pPr>
            <w:r w:rsidRPr="00B26124">
              <w:rPr>
                <w:sz w:val="20"/>
                <w:lang w:val="uk-UA"/>
              </w:rPr>
              <w:t>8,96</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9951FE" w14:textId="77777777" w:rsidR="005D18BD" w:rsidRPr="0096133C" w:rsidRDefault="005D18BD" w:rsidP="005D18BD">
            <w:pPr>
              <w:jc w:val="center"/>
              <w:rPr>
                <w:sz w:val="20"/>
                <w:lang w:val="uk-UA"/>
              </w:rPr>
            </w:pPr>
            <w:r w:rsidRPr="00A264C6">
              <w:rPr>
                <w:sz w:val="20"/>
                <w:lang w:val="uk-UA"/>
              </w:rPr>
              <w:t>0,1</w:t>
            </w:r>
          </w:p>
        </w:tc>
      </w:tr>
      <w:tr w:rsidR="005D18BD" w:rsidRPr="00352694" w14:paraId="714A6294" w14:textId="77777777" w:rsidTr="00844FE9">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C761B8" w14:textId="77777777" w:rsidR="005D18BD" w:rsidRDefault="005D18BD" w:rsidP="005D18BD">
            <w:pPr>
              <w:jc w:val="center"/>
              <w:rPr>
                <w:sz w:val="20"/>
                <w:lang w:val="uk-UA"/>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1CFC86B2" w14:textId="77777777" w:rsidR="005D18BD" w:rsidRPr="0096133C" w:rsidRDefault="005D18BD" w:rsidP="005D18BD">
            <w:pPr>
              <w:widowControl w:val="0"/>
              <w:autoSpaceDE w:val="0"/>
              <w:autoSpaceDN w:val="0"/>
              <w:adjustRightInd w:val="0"/>
              <w:ind w:left="-117" w:right="-103"/>
              <w:jc w:val="center"/>
              <w:rPr>
                <w:color w:val="auto"/>
                <w:sz w:val="20"/>
                <w:lang w:val="uk-UA"/>
              </w:rPr>
            </w:pPr>
            <w:r w:rsidRPr="00A264C6">
              <w:rPr>
                <w:sz w:val="20"/>
                <w:lang w:val="uk-UA"/>
              </w:rPr>
              <w:t>05000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1EC80CA5" w14:textId="77777777" w:rsidR="005D18BD" w:rsidRPr="0096133C" w:rsidRDefault="005D18BD" w:rsidP="005D18BD">
            <w:pPr>
              <w:jc w:val="center"/>
              <w:rPr>
                <w:color w:val="auto"/>
                <w:sz w:val="20"/>
                <w:lang w:val="uk-UA"/>
              </w:rPr>
            </w:pPr>
            <w:r w:rsidRPr="00A264C6">
              <w:rPr>
                <w:sz w:val="20"/>
                <w:lang w:val="uk-UA"/>
              </w:rPr>
              <w:t xml:space="preserve">Діоксид та інші сполуки сірки, в </w:t>
            </w:r>
            <w:proofErr w:type="spellStart"/>
            <w:r w:rsidRPr="00A264C6">
              <w:rPr>
                <w:sz w:val="20"/>
                <w:lang w:val="uk-UA"/>
              </w:rPr>
              <w:t>т.ч</w:t>
            </w:r>
            <w:proofErr w:type="spellEnd"/>
            <w:r w:rsidRPr="00A264C6">
              <w:rPr>
                <w:sz w:val="20"/>
                <w:lang w:val="uk-UA"/>
              </w:rPr>
              <w:t>.:</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9CF55" w14:textId="258269C2" w:rsidR="005D18BD" w:rsidRPr="0057552C" w:rsidRDefault="005D18BD" w:rsidP="005D18BD">
            <w:pPr>
              <w:jc w:val="center"/>
              <w:rPr>
                <w:color w:val="auto"/>
                <w:kern w:val="0"/>
                <w:sz w:val="20"/>
                <w:lang w:val="uk-UA"/>
              </w:rPr>
            </w:pPr>
            <w:r w:rsidRPr="00AF1EC5">
              <w:rPr>
                <w:sz w:val="20"/>
                <w:lang w:val="uk-UA"/>
              </w:rPr>
              <w:t>0,662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3F553" w14:textId="2FE59396" w:rsidR="005D18BD" w:rsidRPr="00352694" w:rsidRDefault="005D18BD" w:rsidP="005D18BD">
            <w:pPr>
              <w:jc w:val="center"/>
              <w:rPr>
                <w:color w:val="auto"/>
                <w:kern w:val="0"/>
                <w:sz w:val="20"/>
                <w:lang w:val="uk-UA"/>
              </w:rPr>
            </w:pPr>
            <w:r w:rsidRPr="00AF1EC5">
              <w:rPr>
                <w:sz w:val="20"/>
                <w:lang w:val="uk-UA"/>
              </w:rPr>
              <w:t>0,662</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75E52" w14:textId="77777777" w:rsidR="005D18BD" w:rsidRPr="0096133C" w:rsidRDefault="005D18BD" w:rsidP="005D18BD">
            <w:pPr>
              <w:jc w:val="center"/>
              <w:rPr>
                <w:sz w:val="20"/>
                <w:lang w:val="uk-UA"/>
              </w:rPr>
            </w:pPr>
            <w:r w:rsidRPr="00A264C6">
              <w:rPr>
                <w:sz w:val="20"/>
                <w:lang w:val="uk-UA"/>
              </w:rPr>
              <w:t>2,0</w:t>
            </w:r>
          </w:p>
        </w:tc>
      </w:tr>
      <w:tr w:rsidR="005D18BD" w:rsidRPr="00352694" w14:paraId="170B18EA" w14:textId="77777777" w:rsidTr="00844FE9">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B4AC18" w14:textId="77777777" w:rsidR="005D18BD" w:rsidRDefault="005D18BD" w:rsidP="005D18BD">
            <w:pPr>
              <w:jc w:val="center"/>
              <w:rPr>
                <w:sz w:val="20"/>
                <w:lang w:val="uk-UA"/>
              </w:rPr>
            </w:pPr>
            <w:r>
              <w:rPr>
                <w:sz w:val="20"/>
                <w:lang w:val="uk-UA"/>
              </w:rPr>
              <w:t>10.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273AF6F4" w14:textId="77777777" w:rsidR="005D18BD" w:rsidRPr="0096133C" w:rsidRDefault="005D18BD" w:rsidP="005D18BD">
            <w:pPr>
              <w:widowControl w:val="0"/>
              <w:autoSpaceDE w:val="0"/>
              <w:autoSpaceDN w:val="0"/>
              <w:adjustRightInd w:val="0"/>
              <w:ind w:left="-117" w:right="-103"/>
              <w:jc w:val="center"/>
              <w:rPr>
                <w:color w:val="auto"/>
                <w:sz w:val="20"/>
                <w:lang w:val="uk-UA"/>
              </w:rPr>
            </w:pPr>
            <w:r w:rsidRPr="00A264C6">
              <w:rPr>
                <w:sz w:val="20"/>
                <w:lang w:val="uk-UA"/>
              </w:rPr>
              <w:t>05001</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1C20A724" w14:textId="77777777" w:rsidR="005D18BD" w:rsidRPr="0096133C" w:rsidRDefault="005D18BD" w:rsidP="005D18BD">
            <w:pPr>
              <w:jc w:val="center"/>
              <w:rPr>
                <w:color w:val="auto"/>
                <w:sz w:val="20"/>
                <w:lang w:val="uk-UA"/>
              </w:rPr>
            </w:pPr>
            <w:r w:rsidRPr="00A264C6">
              <w:rPr>
                <w:sz w:val="20"/>
                <w:lang w:val="uk-UA"/>
              </w:rPr>
              <w:t>‌Сірки діоксид</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8C1E8" w14:textId="171FFA8A" w:rsidR="005D18BD" w:rsidRPr="0057552C" w:rsidRDefault="005D18BD" w:rsidP="005D18BD">
            <w:pPr>
              <w:jc w:val="center"/>
              <w:rPr>
                <w:color w:val="auto"/>
                <w:kern w:val="0"/>
                <w:sz w:val="20"/>
                <w:lang w:val="uk-UA"/>
              </w:rPr>
            </w:pPr>
            <w:r w:rsidRPr="00AF1EC5">
              <w:rPr>
                <w:sz w:val="20"/>
                <w:lang w:val="uk-UA"/>
              </w:rPr>
              <w:t>0,662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3B31A" w14:textId="155BA8FA" w:rsidR="005D18BD" w:rsidRPr="00352694" w:rsidRDefault="005D18BD" w:rsidP="005D18BD">
            <w:pPr>
              <w:jc w:val="center"/>
              <w:rPr>
                <w:color w:val="auto"/>
                <w:kern w:val="0"/>
                <w:sz w:val="20"/>
                <w:lang w:val="uk-UA"/>
              </w:rPr>
            </w:pPr>
            <w:r w:rsidRPr="00AF1EC5">
              <w:rPr>
                <w:sz w:val="20"/>
                <w:lang w:val="uk-UA"/>
              </w:rPr>
              <w:t>0,662</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AD3C5" w14:textId="77777777" w:rsidR="005D18BD" w:rsidRPr="0096133C" w:rsidRDefault="005D18BD" w:rsidP="005D18BD">
            <w:pPr>
              <w:jc w:val="center"/>
              <w:rPr>
                <w:sz w:val="20"/>
                <w:lang w:val="uk-UA"/>
              </w:rPr>
            </w:pPr>
            <w:r w:rsidRPr="00A264C6">
              <w:rPr>
                <w:sz w:val="20"/>
                <w:lang w:val="uk-UA"/>
              </w:rPr>
              <w:t>1,5</w:t>
            </w:r>
          </w:p>
        </w:tc>
      </w:tr>
      <w:tr w:rsidR="005D18BD" w:rsidRPr="00352694" w14:paraId="6CF1A3F1" w14:textId="77777777" w:rsidTr="00844FE9">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C79583" w14:textId="77777777" w:rsidR="005D18BD" w:rsidRDefault="005D18BD" w:rsidP="005D18BD">
            <w:pPr>
              <w:jc w:val="center"/>
              <w:rPr>
                <w:sz w:val="20"/>
                <w:lang w:val="uk-UA"/>
              </w:rPr>
            </w:pPr>
            <w:r>
              <w:rPr>
                <w:sz w:val="20"/>
                <w:lang w:val="uk-UA"/>
              </w:rPr>
              <w:t>11.</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46BF8786" w14:textId="77777777" w:rsidR="005D18BD" w:rsidRPr="0096133C" w:rsidRDefault="005D18BD" w:rsidP="005D18BD">
            <w:pPr>
              <w:widowControl w:val="0"/>
              <w:autoSpaceDE w:val="0"/>
              <w:autoSpaceDN w:val="0"/>
              <w:adjustRightInd w:val="0"/>
              <w:ind w:left="-117" w:right="-103"/>
              <w:jc w:val="center"/>
              <w:rPr>
                <w:color w:val="auto"/>
                <w:sz w:val="20"/>
                <w:lang w:val="uk-UA"/>
              </w:rPr>
            </w:pPr>
            <w:r w:rsidRPr="00A264C6">
              <w:rPr>
                <w:sz w:val="20"/>
                <w:lang w:val="uk-UA"/>
              </w:rPr>
              <w:t>06000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3CBEFDB7" w14:textId="77777777" w:rsidR="005D18BD" w:rsidRPr="0096133C" w:rsidRDefault="005D18BD" w:rsidP="005D18BD">
            <w:pPr>
              <w:jc w:val="center"/>
              <w:rPr>
                <w:color w:val="auto"/>
                <w:sz w:val="20"/>
                <w:lang w:val="uk-UA"/>
              </w:rPr>
            </w:pPr>
            <w:r w:rsidRPr="00A264C6">
              <w:rPr>
                <w:sz w:val="20"/>
                <w:lang w:val="uk-UA"/>
              </w:rPr>
              <w:t>‌Оксид вуглецю</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82DC0" w14:textId="40DB496A" w:rsidR="005D18BD" w:rsidRPr="0057552C" w:rsidRDefault="005D18BD" w:rsidP="005D18BD">
            <w:pPr>
              <w:jc w:val="center"/>
              <w:rPr>
                <w:color w:val="auto"/>
                <w:kern w:val="0"/>
                <w:sz w:val="20"/>
                <w:lang w:val="uk-UA"/>
              </w:rPr>
            </w:pPr>
            <w:r w:rsidRPr="00B26124">
              <w:rPr>
                <w:sz w:val="20"/>
                <w:lang w:val="uk-UA"/>
              </w:rPr>
              <w:t>429,684</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FD12D" w14:textId="786E3D3C" w:rsidR="005D18BD" w:rsidRPr="00352694" w:rsidRDefault="005D18BD" w:rsidP="005D18BD">
            <w:pPr>
              <w:jc w:val="center"/>
              <w:rPr>
                <w:color w:val="auto"/>
                <w:kern w:val="0"/>
                <w:sz w:val="20"/>
                <w:lang w:val="uk-UA"/>
              </w:rPr>
            </w:pPr>
            <w:r w:rsidRPr="00B26124">
              <w:rPr>
                <w:sz w:val="20"/>
                <w:lang w:val="uk-UA"/>
              </w:rPr>
              <w:t>429,684</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288E8D" w14:textId="77777777" w:rsidR="005D18BD" w:rsidRPr="0096133C" w:rsidRDefault="005D18BD" w:rsidP="005D18BD">
            <w:pPr>
              <w:jc w:val="center"/>
              <w:rPr>
                <w:sz w:val="20"/>
                <w:lang w:val="uk-UA"/>
              </w:rPr>
            </w:pPr>
            <w:r w:rsidRPr="00A264C6">
              <w:rPr>
                <w:sz w:val="20"/>
                <w:lang w:val="uk-UA"/>
              </w:rPr>
              <w:t>1,5</w:t>
            </w:r>
          </w:p>
        </w:tc>
      </w:tr>
      <w:tr w:rsidR="005D18BD" w:rsidRPr="00352694" w14:paraId="61BFC227" w14:textId="77777777" w:rsidTr="00844FE9">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B43E6" w14:textId="77777777" w:rsidR="005D18BD" w:rsidRDefault="005D18BD" w:rsidP="005D18BD">
            <w:pPr>
              <w:jc w:val="center"/>
              <w:rPr>
                <w:sz w:val="20"/>
                <w:lang w:val="uk-UA"/>
              </w:rPr>
            </w:pPr>
            <w:r>
              <w:rPr>
                <w:sz w:val="20"/>
                <w:lang w:val="uk-UA"/>
              </w:rPr>
              <w:t>12.</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4FD87F08" w14:textId="77777777" w:rsidR="005D18BD" w:rsidRPr="0096133C" w:rsidRDefault="005D18BD" w:rsidP="005D18BD">
            <w:pPr>
              <w:widowControl w:val="0"/>
              <w:autoSpaceDE w:val="0"/>
              <w:autoSpaceDN w:val="0"/>
              <w:adjustRightInd w:val="0"/>
              <w:ind w:left="-117" w:right="-103"/>
              <w:jc w:val="center"/>
              <w:rPr>
                <w:color w:val="auto"/>
                <w:sz w:val="20"/>
                <w:lang w:val="uk-UA"/>
              </w:rPr>
            </w:pPr>
            <w:r w:rsidRPr="009C5F7D">
              <w:rPr>
                <w:sz w:val="20"/>
                <w:lang w:val="uk-UA"/>
              </w:rPr>
              <w:t>07000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3F8E43C0" w14:textId="2329A228" w:rsidR="005D18BD" w:rsidRPr="0096133C" w:rsidRDefault="005D18BD" w:rsidP="005D18BD">
            <w:pPr>
              <w:jc w:val="center"/>
              <w:rPr>
                <w:color w:val="auto"/>
                <w:sz w:val="20"/>
                <w:lang w:val="uk-UA"/>
              </w:rPr>
            </w:pPr>
            <w:r w:rsidRPr="00A264C6">
              <w:rPr>
                <w:sz w:val="20"/>
                <w:lang w:val="uk-UA"/>
              </w:rPr>
              <w:t>‌Вуглецю діоксид</w:t>
            </w:r>
            <w:r w:rsidR="005F7BE6">
              <w:rPr>
                <w:sz w:val="20"/>
                <w:lang w:val="uk-UA"/>
              </w:rPr>
              <w:t>*</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A0187" w14:textId="379C33B6" w:rsidR="005D18BD" w:rsidRPr="0057552C" w:rsidRDefault="005D18BD" w:rsidP="005D18BD">
            <w:pPr>
              <w:jc w:val="center"/>
              <w:rPr>
                <w:color w:val="auto"/>
                <w:kern w:val="0"/>
                <w:sz w:val="20"/>
                <w:lang w:val="uk-UA"/>
              </w:rPr>
            </w:pPr>
            <w:r w:rsidRPr="002A7D17">
              <w:rPr>
                <w:sz w:val="20"/>
                <w:lang w:val="uk-UA"/>
              </w:rPr>
              <w:t>231257,5</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A97DA6" w14:textId="38300C67" w:rsidR="005D18BD" w:rsidRPr="00352694" w:rsidRDefault="005D18BD" w:rsidP="005D18BD">
            <w:pPr>
              <w:jc w:val="center"/>
              <w:rPr>
                <w:color w:val="auto"/>
                <w:kern w:val="0"/>
                <w:sz w:val="20"/>
                <w:lang w:val="uk-UA"/>
              </w:rPr>
            </w:pPr>
            <w:r w:rsidRPr="002A7D17">
              <w:rPr>
                <w:sz w:val="20"/>
                <w:lang w:val="uk-UA"/>
              </w:rPr>
              <w:t>231257,5</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60878" w14:textId="77777777" w:rsidR="005D18BD" w:rsidRPr="0096133C" w:rsidRDefault="005D18BD" w:rsidP="005D18BD">
            <w:pPr>
              <w:jc w:val="center"/>
              <w:rPr>
                <w:sz w:val="20"/>
                <w:lang w:val="uk-UA"/>
              </w:rPr>
            </w:pPr>
            <w:r w:rsidRPr="00A264C6">
              <w:rPr>
                <w:sz w:val="20"/>
                <w:lang w:val="uk-UA"/>
              </w:rPr>
              <w:t>500</w:t>
            </w:r>
          </w:p>
        </w:tc>
      </w:tr>
      <w:tr w:rsidR="005D18BD" w:rsidRPr="00352694" w14:paraId="017B9DC0" w14:textId="77777777" w:rsidTr="00844FE9">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834DA" w14:textId="77777777" w:rsidR="005D18BD" w:rsidRDefault="005D18BD" w:rsidP="005D18BD">
            <w:pPr>
              <w:jc w:val="center"/>
              <w:rPr>
                <w:sz w:val="20"/>
                <w:lang w:val="uk-UA"/>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48604B23" w14:textId="77777777" w:rsidR="005D18BD" w:rsidRPr="0096133C" w:rsidRDefault="005D18BD" w:rsidP="005D18BD">
            <w:pPr>
              <w:widowControl w:val="0"/>
              <w:autoSpaceDE w:val="0"/>
              <w:autoSpaceDN w:val="0"/>
              <w:adjustRightInd w:val="0"/>
              <w:ind w:left="-117" w:right="-103"/>
              <w:jc w:val="center"/>
              <w:rPr>
                <w:color w:val="auto"/>
                <w:sz w:val="20"/>
                <w:lang w:val="uk-UA"/>
              </w:rPr>
            </w:pPr>
            <w:r w:rsidRPr="00A264C6">
              <w:rPr>
                <w:sz w:val="20"/>
                <w:lang w:val="uk-UA"/>
              </w:rPr>
              <w:t>11000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312F638B" w14:textId="77777777" w:rsidR="005D18BD" w:rsidRPr="0096133C" w:rsidRDefault="005D18BD" w:rsidP="005D18BD">
            <w:pPr>
              <w:jc w:val="center"/>
              <w:rPr>
                <w:color w:val="auto"/>
                <w:sz w:val="20"/>
                <w:lang w:val="uk-UA"/>
              </w:rPr>
            </w:pPr>
            <w:r w:rsidRPr="00A264C6">
              <w:rPr>
                <w:sz w:val="20"/>
                <w:lang w:val="uk-UA"/>
              </w:rPr>
              <w:t xml:space="preserve">Неметанові леткі органічні сполуки (НМЛОС), в </w:t>
            </w:r>
            <w:proofErr w:type="spellStart"/>
            <w:r w:rsidRPr="00A264C6">
              <w:rPr>
                <w:sz w:val="20"/>
                <w:lang w:val="uk-UA"/>
              </w:rPr>
              <w:t>т.ч</w:t>
            </w:r>
            <w:proofErr w:type="spellEnd"/>
            <w:r w:rsidRPr="00A264C6">
              <w:rPr>
                <w:sz w:val="20"/>
                <w:lang w:val="uk-UA"/>
              </w:rPr>
              <w:t>.:</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0A9F92" w14:textId="7E789C8A" w:rsidR="005D18BD" w:rsidRPr="0057552C" w:rsidRDefault="005D18BD" w:rsidP="005D18BD">
            <w:pPr>
              <w:jc w:val="center"/>
              <w:rPr>
                <w:color w:val="auto"/>
                <w:kern w:val="0"/>
                <w:sz w:val="20"/>
                <w:lang w:val="uk-UA"/>
              </w:rPr>
            </w:pPr>
            <w:r w:rsidRPr="00AF1EC5">
              <w:rPr>
                <w:sz w:val="20"/>
                <w:lang w:val="uk-UA"/>
              </w:rPr>
              <w:t>101,47</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84FDF" w14:textId="26588A96" w:rsidR="005D18BD" w:rsidRPr="00352694" w:rsidRDefault="005D18BD" w:rsidP="005D18BD">
            <w:pPr>
              <w:jc w:val="center"/>
              <w:rPr>
                <w:color w:val="auto"/>
                <w:kern w:val="0"/>
                <w:sz w:val="20"/>
                <w:lang w:val="uk-UA"/>
              </w:rPr>
            </w:pPr>
            <w:r w:rsidRPr="00AF1EC5">
              <w:rPr>
                <w:sz w:val="20"/>
                <w:lang w:val="uk-UA"/>
              </w:rPr>
              <w:t>101,47</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D01D2" w14:textId="77777777" w:rsidR="005D18BD" w:rsidRPr="0096133C" w:rsidRDefault="005D18BD" w:rsidP="005D18BD">
            <w:pPr>
              <w:jc w:val="center"/>
              <w:rPr>
                <w:sz w:val="20"/>
                <w:lang w:val="uk-UA"/>
              </w:rPr>
            </w:pPr>
            <w:r w:rsidRPr="00A264C6">
              <w:rPr>
                <w:sz w:val="20"/>
                <w:lang w:val="uk-UA"/>
              </w:rPr>
              <w:t>1,5</w:t>
            </w:r>
          </w:p>
        </w:tc>
      </w:tr>
      <w:tr w:rsidR="005D18BD" w:rsidRPr="00352694" w14:paraId="7ACE6A25" w14:textId="77777777" w:rsidTr="00844FE9">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5F74A9" w14:textId="77777777" w:rsidR="005D18BD" w:rsidRDefault="005D18BD" w:rsidP="005D18BD">
            <w:pPr>
              <w:jc w:val="center"/>
              <w:rPr>
                <w:sz w:val="20"/>
                <w:lang w:val="uk-UA"/>
              </w:rPr>
            </w:pPr>
            <w:r>
              <w:rPr>
                <w:sz w:val="20"/>
                <w:lang w:val="uk-UA"/>
              </w:rPr>
              <w:t>13.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2F0B7427" w14:textId="77777777" w:rsidR="005D18BD" w:rsidRPr="0096133C" w:rsidRDefault="005D18BD" w:rsidP="005D18BD">
            <w:pPr>
              <w:widowControl w:val="0"/>
              <w:autoSpaceDE w:val="0"/>
              <w:autoSpaceDN w:val="0"/>
              <w:adjustRightInd w:val="0"/>
              <w:ind w:left="-117" w:right="-103"/>
              <w:jc w:val="center"/>
              <w:rPr>
                <w:color w:val="auto"/>
                <w:sz w:val="20"/>
                <w:lang w:val="uk-UA"/>
              </w:rPr>
            </w:pPr>
            <w:r w:rsidRPr="00BF65C9">
              <w:rPr>
                <w:sz w:val="20"/>
                <w:lang w:val="uk-UA"/>
              </w:rPr>
              <w:t>11000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6573CBD1" w14:textId="77777777" w:rsidR="005D18BD" w:rsidRPr="0096133C" w:rsidRDefault="005D18BD" w:rsidP="005D18BD">
            <w:pPr>
              <w:jc w:val="center"/>
              <w:rPr>
                <w:color w:val="auto"/>
                <w:sz w:val="20"/>
                <w:lang w:val="uk-UA"/>
              </w:rPr>
            </w:pPr>
            <w:r>
              <w:rPr>
                <w:sz w:val="20"/>
                <w:lang w:val="uk-UA"/>
              </w:rPr>
              <w:t>Н</w:t>
            </w:r>
            <w:r w:rsidRPr="00B65E09">
              <w:rPr>
                <w:sz w:val="20"/>
                <w:lang w:val="uk-UA"/>
              </w:rPr>
              <w:t>еметанові леткі органічні сполуки (НМЛОС)</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5EEDFD" w14:textId="741A48A6" w:rsidR="005D18BD" w:rsidRPr="0057552C" w:rsidRDefault="005D18BD" w:rsidP="005D18BD">
            <w:pPr>
              <w:jc w:val="center"/>
              <w:rPr>
                <w:color w:val="auto"/>
                <w:kern w:val="0"/>
                <w:sz w:val="20"/>
                <w:lang w:val="uk-UA"/>
              </w:rPr>
            </w:pPr>
            <w:r w:rsidRPr="002A7D17">
              <w:rPr>
                <w:sz w:val="20"/>
                <w:lang w:val="uk-UA"/>
              </w:rPr>
              <w:t>100,855</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CCD51" w14:textId="2DC954B1" w:rsidR="005D18BD" w:rsidRPr="00352694" w:rsidRDefault="005D18BD" w:rsidP="005D18BD">
            <w:pPr>
              <w:jc w:val="center"/>
              <w:rPr>
                <w:color w:val="auto"/>
                <w:kern w:val="0"/>
                <w:sz w:val="20"/>
                <w:lang w:val="uk-UA"/>
              </w:rPr>
            </w:pPr>
            <w:r w:rsidRPr="002A7D17">
              <w:rPr>
                <w:sz w:val="20"/>
                <w:lang w:val="uk-UA"/>
              </w:rPr>
              <w:t>100,855</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D5E11" w14:textId="77777777" w:rsidR="005D18BD" w:rsidRPr="0096133C" w:rsidRDefault="005D18BD" w:rsidP="005D18BD">
            <w:pPr>
              <w:jc w:val="center"/>
              <w:rPr>
                <w:sz w:val="20"/>
                <w:lang w:val="uk-UA"/>
              </w:rPr>
            </w:pPr>
            <w:r>
              <w:rPr>
                <w:sz w:val="20"/>
                <w:lang w:val="uk-UA"/>
              </w:rPr>
              <w:t>1,5</w:t>
            </w:r>
          </w:p>
        </w:tc>
      </w:tr>
      <w:tr w:rsidR="005D18BD" w:rsidRPr="00352694" w14:paraId="59361A4E" w14:textId="77777777" w:rsidTr="00844FE9">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CB0194" w14:textId="77777777" w:rsidR="005D18BD" w:rsidRDefault="005D18BD" w:rsidP="005D18BD">
            <w:pPr>
              <w:jc w:val="center"/>
              <w:rPr>
                <w:sz w:val="20"/>
                <w:lang w:val="uk-UA"/>
              </w:rPr>
            </w:pPr>
            <w:r>
              <w:rPr>
                <w:sz w:val="20"/>
                <w:lang w:val="uk-UA"/>
              </w:rPr>
              <w:t>14.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16087996" w14:textId="77777777" w:rsidR="005D18BD" w:rsidRPr="0096133C" w:rsidRDefault="005D18BD" w:rsidP="005D18BD">
            <w:pPr>
              <w:widowControl w:val="0"/>
              <w:autoSpaceDE w:val="0"/>
              <w:autoSpaceDN w:val="0"/>
              <w:adjustRightInd w:val="0"/>
              <w:ind w:left="-117" w:right="-103"/>
              <w:jc w:val="center"/>
              <w:rPr>
                <w:color w:val="auto"/>
                <w:sz w:val="20"/>
                <w:lang w:val="uk-UA"/>
              </w:rPr>
            </w:pPr>
            <w:r w:rsidRPr="00BF65C9">
              <w:rPr>
                <w:sz w:val="20"/>
                <w:lang w:val="uk-UA"/>
              </w:rPr>
              <w:t>11000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5E2D3BC5" w14:textId="77777777" w:rsidR="005D18BD" w:rsidRPr="0096133C" w:rsidRDefault="005D18BD" w:rsidP="005D18BD">
            <w:pPr>
              <w:jc w:val="center"/>
              <w:rPr>
                <w:color w:val="auto"/>
                <w:sz w:val="20"/>
                <w:lang w:val="uk-UA"/>
              </w:rPr>
            </w:pPr>
            <w:r w:rsidRPr="00BF65C9">
              <w:rPr>
                <w:sz w:val="20"/>
                <w:lang w:val="uk-UA"/>
              </w:rPr>
              <w:t>Вуглеводні насичені С12-С19 (розчинник РПК-26511 і ін.) у перерахунку на сумарний органічний вуглець</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5ACAF6" w14:textId="2F620583" w:rsidR="005D18BD" w:rsidRPr="0057552C" w:rsidRDefault="005D18BD" w:rsidP="005D18BD">
            <w:pPr>
              <w:jc w:val="center"/>
              <w:rPr>
                <w:color w:val="auto"/>
                <w:kern w:val="0"/>
                <w:sz w:val="20"/>
                <w:lang w:val="uk-UA"/>
              </w:rPr>
            </w:pPr>
            <w:r w:rsidRPr="002A7D17">
              <w:rPr>
                <w:sz w:val="20"/>
                <w:lang w:val="uk-UA"/>
              </w:rPr>
              <w:t>0,615</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90368" w14:textId="1FC2C69F" w:rsidR="005D18BD" w:rsidRPr="00352694" w:rsidRDefault="005D18BD" w:rsidP="005D18BD">
            <w:pPr>
              <w:jc w:val="center"/>
              <w:rPr>
                <w:color w:val="auto"/>
                <w:kern w:val="0"/>
                <w:sz w:val="20"/>
                <w:lang w:val="uk-UA"/>
              </w:rPr>
            </w:pPr>
            <w:r w:rsidRPr="002A7D17">
              <w:rPr>
                <w:sz w:val="20"/>
                <w:lang w:val="uk-UA"/>
              </w:rPr>
              <w:t>0,615</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45D90" w14:textId="77777777" w:rsidR="005D18BD" w:rsidRPr="0096133C" w:rsidRDefault="005D18BD" w:rsidP="005D18BD">
            <w:pPr>
              <w:jc w:val="center"/>
              <w:rPr>
                <w:sz w:val="20"/>
                <w:lang w:val="uk-UA"/>
              </w:rPr>
            </w:pPr>
            <w:r>
              <w:rPr>
                <w:sz w:val="20"/>
                <w:lang w:val="uk-UA"/>
              </w:rPr>
              <w:t>-</w:t>
            </w:r>
          </w:p>
        </w:tc>
      </w:tr>
      <w:tr w:rsidR="005D18BD" w:rsidRPr="00352694" w14:paraId="59A6BD27" w14:textId="77777777" w:rsidTr="00844FE9">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9BF6A2" w14:textId="77777777" w:rsidR="005D18BD" w:rsidRDefault="005D18BD" w:rsidP="005D18BD">
            <w:pPr>
              <w:jc w:val="center"/>
              <w:rPr>
                <w:sz w:val="20"/>
                <w:lang w:val="uk-UA"/>
              </w:rPr>
            </w:pPr>
            <w:r>
              <w:rPr>
                <w:sz w:val="20"/>
                <w:lang w:val="uk-UA"/>
              </w:rPr>
              <w:t>15.</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79516596" w14:textId="77777777" w:rsidR="005D18BD" w:rsidRPr="0096133C" w:rsidRDefault="005D18BD" w:rsidP="005D18BD">
            <w:pPr>
              <w:widowControl w:val="0"/>
              <w:autoSpaceDE w:val="0"/>
              <w:autoSpaceDN w:val="0"/>
              <w:adjustRightInd w:val="0"/>
              <w:ind w:left="-117" w:right="-103"/>
              <w:jc w:val="center"/>
              <w:rPr>
                <w:color w:val="auto"/>
                <w:sz w:val="20"/>
                <w:lang w:val="uk-UA"/>
              </w:rPr>
            </w:pPr>
            <w:r w:rsidRPr="00A264C6">
              <w:rPr>
                <w:sz w:val="20"/>
                <w:lang w:val="uk-UA"/>
              </w:rPr>
              <w:t>12000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42B3294C" w14:textId="77777777" w:rsidR="005D18BD" w:rsidRPr="0096133C" w:rsidRDefault="005D18BD" w:rsidP="005D18BD">
            <w:pPr>
              <w:jc w:val="center"/>
              <w:rPr>
                <w:color w:val="auto"/>
                <w:sz w:val="20"/>
                <w:lang w:val="uk-UA"/>
              </w:rPr>
            </w:pPr>
            <w:r w:rsidRPr="00A264C6">
              <w:rPr>
                <w:bCs/>
                <w:sz w:val="20"/>
                <w:lang w:val="uk-UA"/>
              </w:rPr>
              <w:t>Метан</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44218C" w14:textId="5E7A3A25" w:rsidR="005D18BD" w:rsidRPr="0057552C" w:rsidRDefault="005D18BD" w:rsidP="005D18BD">
            <w:pPr>
              <w:jc w:val="center"/>
              <w:rPr>
                <w:color w:val="auto"/>
                <w:kern w:val="0"/>
                <w:sz w:val="20"/>
                <w:lang w:val="uk-UA"/>
              </w:rPr>
            </w:pPr>
            <w:r w:rsidRPr="002A7D17">
              <w:rPr>
                <w:sz w:val="20"/>
                <w:lang w:val="uk-UA"/>
              </w:rPr>
              <w:t>11,201</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7E900" w14:textId="0E4A7DB5" w:rsidR="005D18BD" w:rsidRPr="00352694" w:rsidRDefault="005D18BD" w:rsidP="005D18BD">
            <w:pPr>
              <w:jc w:val="center"/>
              <w:rPr>
                <w:color w:val="auto"/>
                <w:kern w:val="0"/>
                <w:sz w:val="20"/>
                <w:lang w:val="uk-UA"/>
              </w:rPr>
            </w:pPr>
            <w:r w:rsidRPr="002A7D17">
              <w:rPr>
                <w:sz w:val="20"/>
                <w:lang w:val="uk-UA"/>
              </w:rPr>
              <w:t>11,201</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289A0" w14:textId="77777777" w:rsidR="005D18BD" w:rsidRPr="0096133C" w:rsidRDefault="005D18BD" w:rsidP="005D18BD">
            <w:pPr>
              <w:jc w:val="center"/>
              <w:rPr>
                <w:sz w:val="20"/>
                <w:lang w:val="uk-UA"/>
              </w:rPr>
            </w:pPr>
            <w:r w:rsidRPr="00A264C6">
              <w:rPr>
                <w:sz w:val="20"/>
                <w:lang w:val="uk-UA"/>
              </w:rPr>
              <w:t>10,0</w:t>
            </w:r>
          </w:p>
        </w:tc>
      </w:tr>
      <w:tr w:rsidR="005D18BD" w:rsidRPr="00352694" w14:paraId="26DA375B" w14:textId="77777777" w:rsidTr="00844FE9">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B36F16" w14:textId="77777777" w:rsidR="005D18BD" w:rsidRDefault="005D18BD" w:rsidP="005D18BD">
            <w:pPr>
              <w:jc w:val="center"/>
              <w:rPr>
                <w:sz w:val="20"/>
                <w:lang w:val="uk-UA"/>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3AB98ABD" w14:textId="77777777" w:rsidR="005D18BD" w:rsidRPr="0096133C" w:rsidRDefault="005D18BD" w:rsidP="005D18BD">
            <w:pPr>
              <w:widowControl w:val="0"/>
              <w:autoSpaceDE w:val="0"/>
              <w:autoSpaceDN w:val="0"/>
              <w:adjustRightInd w:val="0"/>
              <w:ind w:left="-117" w:right="-103"/>
              <w:jc w:val="center"/>
              <w:rPr>
                <w:color w:val="auto"/>
                <w:sz w:val="20"/>
                <w:lang w:val="uk-UA"/>
              </w:rPr>
            </w:pPr>
            <w:r>
              <w:rPr>
                <w:sz w:val="20"/>
                <w:lang w:val="uk-UA"/>
              </w:rPr>
              <w:t>16000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7B0C564A" w14:textId="77777777" w:rsidR="005D18BD" w:rsidRPr="0096133C" w:rsidRDefault="005D18BD" w:rsidP="005D18BD">
            <w:pPr>
              <w:jc w:val="center"/>
              <w:rPr>
                <w:color w:val="auto"/>
                <w:sz w:val="20"/>
                <w:lang w:val="uk-UA"/>
              </w:rPr>
            </w:pPr>
            <w:r w:rsidRPr="003D4C32">
              <w:rPr>
                <w:bCs/>
                <w:sz w:val="20"/>
                <w:lang w:val="uk-UA"/>
              </w:rPr>
              <w:t>Фтор та його сполуки (у перерахунку на фтор)</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748B9" w14:textId="77777777" w:rsidR="005D18BD" w:rsidRPr="0057552C" w:rsidRDefault="005D18BD" w:rsidP="005D18BD">
            <w:pPr>
              <w:jc w:val="center"/>
              <w:rPr>
                <w:color w:val="auto"/>
                <w:kern w:val="0"/>
                <w:sz w:val="20"/>
                <w:lang w:val="uk-UA"/>
              </w:rPr>
            </w:pPr>
            <w:r w:rsidRPr="004E2C07">
              <w:rPr>
                <w:sz w:val="20"/>
                <w:lang w:val="uk-UA"/>
              </w:rPr>
              <w:t>0,000</w:t>
            </w:r>
            <w:r>
              <w:rPr>
                <w:sz w:val="20"/>
                <w:lang w:val="uk-UA"/>
              </w:rPr>
              <w:t>9</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DB427" w14:textId="77777777" w:rsidR="005D18BD" w:rsidRPr="00352694" w:rsidRDefault="005D18BD" w:rsidP="005D18BD">
            <w:pPr>
              <w:jc w:val="center"/>
              <w:rPr>
                <w:color w:val="auto"/>
                <w:kern w:val="0"/>
                <w:sz w:val="20"/>
                <w:lang w:val="uk-UA"/>
              </w:rPr>
            </w:pPr>
            <w:r w:rsidRPr="004E2C07">
              <w:rPr>
                <w:sz w:val="20"/>
                <w:lang w:val="uk-UA"/>
              </w:rPr>
              <w:t>0,000</w:t>
            </w:r>
            <w:r>
              <w:rPr>
                <w:sz w:val="20"/>
                <w:lang w:val="uk-UA"/>
              </w:rPr>
              <w:t>9</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4518ED" w14:textId="77777777" w:rsidR="005D18BD" w:rsidRPr="0096133C" w:rsidRDefault="005D18BD" w:rsidP="005D18BD">
            <w:pPr>
              <w:jc w:val="center"/>
              <w:rPr>
                <w:sz w:val="20"/>
                <w:lang w:val="uk-UA"/>
              </w:rPr>
            </w:pPr>
            <w:r>
              <w:rPr>
                <w:sz w:val="20"/>
                <w:lang w:val="uk-UA"/>
              </w:rPr>
              <w:t>0,05</w:t>
            </w:r>
          </w:p>
        </w:tc>
      </w:tr>
      <w:tr w:rsidR="005D18BD" w:rsidRPr="00352694" w14:paraId="03E84DE0" w14:textId="77777777" w:rsidTr="00844FE9">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8A702F" w14:textId="77777777" w:rsidR="005D18BD" w:rsidRDefault="005D18BD" w:rsidP="005D18BD">
            <w:pPr>
              <w:jc w:val="center"/>
              <w:rPr>
                <w:sz w:val="20"/>
                <w:lang w:val="uk-UA"/>
              </w:rPr>
            </w:pPr>
            <w:r>
              <w:rPr>
                <w:sz w:val="20"/>
                <w:lang w:val="uk-UA"/>
              </w:rPr>
              <w:t>16.</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05FE718D" w14:textId="77777777" w:rsidR="005D18BD" w:rsidRPr="0096133C" w:rsidRDefault="005D18BD" w:rsidP="005D18BD">
            <w:pPr>
              <w:widowControl w:val="0"/>
              <w:autoSpaceDE w:val="0"/>
              <w:autoSpaceDN w:val="0"/>
              <w:adjustRightInd w:val="0"/>
              <w:ind w:left="-117" w:right="-103"/>
              <w:jc w:val="center"/>
              <w:rPr>
                <w:color w:val="auto"/>
                <w:sz w:val="20"/>
                <w:lang w:val="uk-UA"/>
              </w:rPr>
            </w:pPr>
            <w:r w:rsidRPr="00317A2C">
              <w:rPr>
                <w:sz w:val="20"/>
                <w:lang w:val="uk-UA"/>
              </w:rPr>
              <w:t>16000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0D56E3BA" w14:textId="77777777" w:rsidR="005D18BD" w:rsidRPr="0096133C" w:rsidRDefault="005D18BD" w:rsidP="005D18BD">
            <w:pPr>
              <w:jc w:val="center"/>
              <w:rPr>
                <w:color w:val="auto"/>
                <w:sz w:val="20"/>
                <w:lang w:val="uk-UA"/>
              </w:rPr>
            </w:pPr>
            <w:r w:rsidRPr="00317A2C">
              <w:rPr>
                <w:sz w:val="20"/>
                <w:lang w:val="uk-UA"/>
              </w:rPr>
              <w:t xml:space="preserve">Фтористі сполуки добре розчинні неорганічні (фторид натрію, </w:t>
            </w:r>
            <w:proofErr w:type="spellStart"/>
            <w:r w:rsidRPr="00317A2C">
              <w:rPr>
                <w:sz w:val="20"/>
                <w:lang w:val="uk-UA"/>
              </w:rPr>
              <w:t>гексафторсилікат</w:t>
            </w:r>
            <w:proofErr w:type="spellEnd"/>
            <w:r w:rsidRPr="00317A2C">
              <w:rPr>
                <w:sz w:val="20"/>
                <w:lang w:val="uk-UA"/>
              </w:rPr>
              <w:t xml:space="preserve"> натрію) у перерахунку на фтор</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6AFE35" w14:textId="77777777" w:rsidR="005D18BD" w:rsidRPr="0057552C" w:rsidRDefault="005D18BD" w:rsidP="005D18BD">
            <w:pPr>
              <w:jc w:val="center"/>
              <w:rPr>
                <w:color w:val="auto"/>
                <w:kern w:val="0"/>
                <w:sz w:val="20"/>
                <w:lang w:val="uk-UA"/>
              </w:rPr>
            </w:pPr>
            <w:r w:rsidRPr="004E2C07">
              <w:rPr>
                <w:sz w:val="20"/>
                <w:lang w:val="uk-UA"/>
              </w:rPr>
              <w:t>0,0004</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71476" w14:textId="77777777" w:rsidR="005D18BD" w:rsidRPr="00352694" w:rsidRDefault="005D18BD" w:rsidP="005D18BD">
            <w:pPr>
              <w:jc w:val="center"/>
              <w:rPr>
                <w:color w:val="auto"/>
                <w:kern w:val="0"/>
                <w:sz w:val="20"/>
                <w:lang w:val="uk-UA"/>
              </w:rPr>
            </w:pPr>
            <w:r w:rsidRPr="004E2C07">
              <w:rPr>
                <w:sz w:val="20"/>
                <w:lang w:val="uk-UA"/>
              </w:rPr>
              <w:t>0,0004</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8F192" w14:textId="77777777" w:rsidR="005D18BD" w:rsidRPr="0096133C" w:rsidRDefault="005D18BD" w:rsidP="005D18BD">
            <w:pPr>
              <w:jc w:val="center"/>
              <w:rPr>
                <w:sz w:val="20"/>
                <w:lang w:val="uk-UA"/>
              </w:rPr>
            </w:pPr>
            <w:r>
              <w:rPr>
                <w:sz w:val="20"/>
                <w:lang w:val="uk-UA"/>
              </w:rPr>
              <w:t>-</w:t>
            </w:r>
          </w:p>
        </w:tc>
      </w:tr>
      <w:tr w:rsidR="005D18BD" w:rsidRPr="00A73064" w14:paraId="3D16B9F6" w14:textId="77777777" w:rsidTr="00844FE9">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004A11" w14:textId="77777777" w:rsidR="005D18BD" w:rsidRDefault="005D18BD" w:rsidP="005D18BD">
            <w:pPr>
              <w:jc w:val="center"/>
              <w:rPr>
                <w:sz w:val="20"/>
                <w:lang w:val="uk-UA"/>
              </w:rPr>
            </w:pPr>
            <w:r>
              <w:rPr>
                <w:sz w:val="20"/>
                <w:lang w:val="uk-UA"/>
              </w:rPr>
              <w:t>17.</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602630C9" w14:textId="77777777" w:rsidR="005D18BD" w:rsidRPr="0096133C" w:rsidRDefault="005D18BD" w:rsidP="005D18BD">
            <w:pPr>
              <w:widowControl w:val="0"/>
              <w:autoSpaceDE w:val="0"/>
              <w:autoSpaceDN w:val="0"/>
              <w:adjustRightInd w:val="0"/>
              <w:ind w:left="-117" w:right="-103"/>
              <w:jc w:val="center"/>
              <w:rPr>
                <w:color w:val="auto"/>
                <w:sz w:val="20"/>
                <w:lang w:val="uk-UA"/>
              </w:rPr>
            </w:pPr>
            <w:r w:rsidRPr="00317A2C">
              <w:rPr>
                <w:sz w:val="20"/>
                <w:lang w:val="uk-UA"/>
              </w:rPr>
              <w:t>16000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342A7B38" w14:textId="77777777" w:rsidR="005D18BD" w:rsidRPr="0096133C" w:rsidRDefault="005D18BD" w:rsidP="005D18BD">
            <w:pPr>
              <w:jc w:val="center"/>
              <w:rPr>
                <w:color w:val="auto"/>
                <w:sz w:val="20"/>
                <w:lang w:val="uk-UA"/>
              </w:rPr>
            </w:pPr>
            <w:r w:rsidRPr="00317A2C">
              <w:rPr>
                <w:sz w:val="20"/>
                <w:lang w:val="uk-UA"/>
              </w:rPr>
              <w:t xml:space="preserve">Фтористі сполуки погано розчинні неорганічні (фторид алюмінію, </w:t>
            </w:r>
            <w:proofErr w:type="spellStart"/>
            <w:r w:rsidRPr="00317A2C">
              <w:rPr>
                <w:sz w:val="20"/>
                <w:lang w:val="uk-UA"/>
              </w:rPr>
              <w:t>гексафторалюмінат</w:t>
            </w:r>
            <w:proofErr w:type="spellEnd"/>
            <w:r w:rsidRPr="00317A2C">
              <w:rPr>
                <w:sz w:val="20"/>
                <w:lang w:val="uk-UA"/>
              </w:rPr>
              <w:t xml:space="preserve"> натрію) у перерахунку на фтор</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C5E8E9" w14:textId="77777777" w:rsidR="005D18BD" w:rsidRPr="0057552C" w:rsidRDefault="005D18BD" w:rsidP="005D18BD">
            <w:pPr>
              <w:jc w:val="center"/>
              <w:rPr>
                <w:color w:val="auto"/>
                <w:kern w:val="0"/>
                <w:sz w:val="20"/>
                <w:lang w:val="uk-UA"/>
              </w:rPr>
            </w:pPr>
            <w:r w:rsidRPr="004E2C07">
              <w:rPr>
                <w:sz w:val="20"/>
                <w:lang w:val="uk-UA"/>
              </w:rPr>
              <w:t>0,0003</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51D1E" w14:textId="77777777" w:rsidR="005D18BD" w:rsidRPr="00352694" w:rsidRDefault="005D18BD" w:rsidP="005D18BD">
            <w:pPr>
              <w:jc w:val="center"/>
              <w:rPr>
                <w:color w:val="auto"/>
                <w:kern w:val="0"/>
                <w:sz w:val="20"/>
                <w:lang w:val="uk-UA"/>
              </w:rPr>
            </w:pPr>
            <w:r w:rsidRPr="004E2C07">
              <w:rPr>
                <w:sz w:val="20"/>
                <w:lang w:val="uk-UA"/>
              </w:rPr>
              <w:t>0,0003</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BAE603" w14:textId="77777777" w:rsidR="005D18BD" w:rsidRPr="0096133C" w:rsidRDefault="005D18BD" w:rsidP="005D18BD">
            <w:pPr>
              <w:jc w:val="center"/>
              <w:rPr>
                <w:sz w:val="20"/>
                <w:lang w:val="uk-UA"/>
              </w:rPr>
            </w:pPr>
            <w:r>
              <w:rPr>
                <w:sz w:val="20"/>
                <w:lang w:val="uk-UA"/>
              </w:rPr>
              <w:t>-</w:t>
            </w:r>
          </w:p>
        </w:tc>
      </w:tr>
      <w:tr w:rsidR="005D18BD" w:rsidRPr="00352694" w14:paraId="7C741E81" w14:textId="77777777" w:rsidTr="00844FE9">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8E70A" w14:textId="77777777" w:rsidR="005D18BD" w:rsidRDefault="005D18BD" w:rsidP="005D18BD">
            <w:pPr>
              <w:jc w:val="center"/>
              <w:rPr>
                <w:sz w:val="20"/>
                <w:lang w:val="uk-UA"/>
              </w:rPr>
            </w:pPr>
            <w:r>
              <w:rPr>
                <w:sz w:val="20"/>
                <w:lang w:val="uk-UA"/>
              </w:rPr>
              <w:t>18.</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20F427DA" w14:textId="77777777" w:rsidR="005D18BD" w:rsidRPr="0096133C" w:rsidRDefault="005D18BD" w:rsidP="005D18BD">
            <w:pPr>
              <w:widowControl w:val="0"/>
              <w:autoSpaceDE w:val="0"/>
              <w:autoSpaceDN w:val="0"/>
              <w:adjustRightInd w:val="0"/>
              <w:ind w:left="-117" w:right="-103"/>
              <w:jc w:val="center"/>
              <w:rPr>
                <w:color w:val="auto"/>
                <w:sz w:val="20"/>
                <w:lang w:val="uk-UA"/>
              </w:rPr>
            </w:pPr>
            <w:r w:rsidRPr="00317A2C">
              <w:rPr>
                <w:sz w:val="20"/>
                <w:lang w:val="uk-UA"/>
              </w:rPr>
              <w:t>16001</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51A99908" w14:textId="77777777" w:rsidR="005D18BD" w:rsidRPr="0096133C" w:rsidRDefault="005D18BD" w:rsidP="005D18BD">
            <w:pPr>
              <w:jc w:val="center"/>
              <w:rPr>
                <w:color w:val="auto"/>
                <w:sz w:val="20"/>
                <w:lang w:val="uk-UA"/>
              </w:rPr>
            </w:pPr>
            <w:r w:rsidRPr="00877C0E">
              <w:rPr>
                <w:sz w:val="20"/>
                <w:lang w:val="uk-UA"/>
              </w:rPr>
              <w:t>Фтористий водень</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0A2A4" w14:textId="77777777" w:rsidR="005D18BD" w:rsidRPr="0057552C" w:rsidRDefault="005D18BD" w:rsidP="005D18BD">
            <w:pPr>
              <w:jc w:val="center"/>
              <w:rPr>
                <w:color w:val="auto"/>
                <w:kern w:val="0"/>
                <w:sz w:val="20"/>
                <w:lang w:val="uk-UA"/>
              </w:rPr>
            </w:pPr>
            <w:r w:rsidRPr="004E2C07">
              <w:rPr>
                <w:sz w:val="20"/>
                <w:lang w:val="uk-UA"/>
              </w:rPr>
              <w:t>0,0002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4C6C83" w14:textId="77777777" w:rsidR="005D18BD" w:rsidRPr="00352694" w:rsidRDefault="005D18BD" w:rsidP="005D18BD">
            <w:pPr>
              <w:jc w:val="center"/>
              <w:rPr>
                <w:color w:val="auto"/>
                <w:kern w:val="0"/>
                <w:sz w:val="20"/>
                <w:lang w:val="uk-UA"/>
              </w:rPr>
            </w:pPr>
            <w:r w:rsidRPr="004E2C07">
              <w:rPr>
                <w:sz w:val="20"/>
                <w:lang w:val="uk-UA"/>
              </w:rPr>
              <w:t>0,0002</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B85AE" w14:textId="77777777" w:rsidR="005D18BD" w:rsidRPr="0096133C" w:rsidRDefault="005D18BD" w:rsidP="005D18BD">
            <w:pPr>
              <w:jc w:val="center"/>
              <w:rPr>
                <w:sz w:val="20"/>
                <w:lang w:val="uk-UA"/>
              </w:rPr>
            </w:pPr>
            <w:r>
              <w:rPr>
                <w:sz w:val="20"/>
                <w:lang w:val="uk-UA"/>
              </w:rPr>
              <w:t>0,05</w:t>
            </w:r>
          </w:p>
        </w:tc>
      </w:tr>
    </w:tbl>
    <w:p w14:paraId="0DC32F36" w14:textId="77777777" w:rsidR="00844FE9" w:rsidRDefault="00844FE9" w:rsidP="00844FE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970"/>
        <w:gridCol w:w="3565"/>
        <w:gridCol w:w="1271"/>
        <w:gridCol w:w="1380"/>
        <w:gridCol w:w="1437"/>
      </w:tblGrid>
      <w:tr w:rsidR="00844FE9" w:rsidRPr="00352694" w14:paraId="1273CC32" w14:textId="77777777" w:rsidTr="00844FE9">
        <w:trPr>
          <w:trHeight w:val="231"/>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6E956" w14:textId="77777777" w:rsidR="00844FE9" w:rsidRPr="0096133C" w:rsidRDefault="00844FE9" w:rsidP="00844FE9">
            <w:pPr>
              <w:jc w:val="center"/>
              <w:rPr>
                <w:sz w:val="20"/>
                <w:lang w:val="uk-UA"/>
              </w:rPr>
            </w:pPr>
            <w:r w:rsidRPr="00352694">
              <w:rPr>
                <w:sz w:val="20"/>
                <w:lang w:val="uk-UA"/>
              </w:rPr>
              <w:lastRenderedPageBreak/>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2623CFF" w14:textId="77777777" w:rsidR="00844FE9" w:rsidRPr="0096133C" w:rsidRDefault="00844FE9" w:rsidP="00844FE9">
            <w:pPr>
              <w:jc w:val="center"/>
              <w:rPr>
                <w:color w:val="auto"/>
                <w:kern w:val="0"/>
                <w:sz w:val="20"/>
                <w:lang w:val="uk-UA"/>
              </w:rPr>
            </w:pPr>
            <w:r w:rsidRPr="00352694">
              <w:rPr>
                <w:sz w:val="20"/>
                <w:lang w:val="uk-UA"/>
              </w:rPr>
              <w:t>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0DCAB152" w14:textId="77777777" w:rsidR="00844FE9" w:rsidRPr="0096133C" w:rsidRDefault="00844FE9" w:rsidP="00844FE9">
            <w:pPr>
              <w:widowControl w:val="0"/>
              <w:autoSpaceDE w:val="0"/>
              <w:autoSpaceDN w:val="0"/>
              <w:adjustRightInd w:val="0"/>
              <w:jc w:val="center"/>
              <w:rPr>
                <w:color w:val="auto"/>
                <w:kern w:val="0"/>
                <w:sz w:val="20"/>
                <w:lang w:val="uk-UA"/>
              </w:rPr>
            </w:pPr>
            <w:r w:rsidRPr="00352694">
              <w:rPr>
                <w:sz w:val="20"/>
                <w:lang w:val="uk-UA"/>
              </w:rPr>
              <w:t>3</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1507D" w14:textId="77777777" w:rsidR="00844FE9" w:rsidRPr="0096133C" w:rsidRDefault="00844FE9" w:rsidP="00844FE9">
            <w:pPr>
              <w:jc w:val="center"/>
              <w:rPr>
                <w:color w:val="auto"/>
                <w:kern w:val="0"/>
                <w:sz w:val="20"/>
                <w:lang w:val="uk-UA"/>
              </w:rPr>
            </w:pPr>
            <w:r w:rsidRPr="00352694">
              <w:rPr>
                <w:sz w:val="20"/>
                <w:lang w:val="uk-UA"/>
              </w:rPr>
              <w:t>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990A5" w14:textId="77777777" w:rsidR="00844FE9" w:rsidRPr="0096133C" w:rsidRDefault="00844FE9" w:rsidP="00844FE9">
            <w:pPr>
              <w:ind w:left="-35" w:right="-107"/>
              <w:jc w:val="center"/>
              <w:rPr>
                <w:color w:val="auto"/>
                <w:kern w:val="0"/>
                <w:sz w:val="20"/>
                <w:lang w:val="uk-UA"/>
              </w:rPr>
            </w:pPr>
            <w:r w:rsidRPr="00352694">
              <w:rPr>
                <w:sz w:val="20"/>
                <w:lang w:val="uk-UA"/>
              </w:rPr>
              <w:t>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AEDD7D" w14:textId="77777777" w:rsidR="00844FE9" w:rsidRPr="0096133C" w:rsidRDefault="00844FE9" w:rsidP="00844FE9">
            <w:pPr>
              <w:jc w:val="center"/>
              <w:rPr>
                <w:sz w:val="20"/>
                <w:lang w:val="uk-UA"/>
              </w:rPr>
            </w:pPr>
            <w:r w:rsidRPr="00352694">
              <w:rPr>
                <w:sz w:val="20"/>
                <w:lang w:val="uk-UA"/>
              </w:rPr>
              <w:t>6</w:t>
            </w:r>
          </w:p>
        </w:tc>
      </w:tr>
      <w:tr w:rsidR="00844FE9" w:rsidRPr="00352694" w14:paraId="55483E0F" w14:textId="77777777" w:rsidTr="00844FE9">
        <w:trPr>
          <w:trHeight w:val="278"/>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6D4E16" w14:textId="77777777" w:rsidR="00844FE9" w:rsidRDefault="00844FE9" w:rsidP="00844FE9">
            <w:pPr>
              <w:jc w:val="center"/>
              <w:rPr>
                <w:sz w:val="20"/>
                <w:lang w:val="uk-UA"/>
              </w:rPr>
            </w:pPr>
            <w:r w:rsidRPr="0096133C">
              <w:rPr>
                <w:sz w:val="20"/>
                <w:lang w:val="uk-UA"/>
              </w:rPr>
              <w:t xml:space="preserve">Усього для об’єкта / </w:t>
            </w:r>
            <w:proofErr w:type="spellStart"/>
            <w:r w:rsidRPr="0096133C">
              <w:rPr>
                <w:sz w:val="20"/>
                <w:lang w:val="uk-UA"/>
              </w:rPr>
              <w:t>промисло-вого</w:t>
            </w:r>
            <w:proofErr w:type="spellEnd"/>
            <w:r w:rsidRPr="0096133C">
              <w:rPr>
                <w:sz w:val="20"/>
                <w:lang w:val="uk-UA"/>
              </w:rPr>
              <w:t xml:space="preserve"> май</w:t>
            </w:r>
            <w:r>
              <w:rPr>
                <w:sz w:val="20"/>
                <w:lang w:val="uk-UA"/>
              </w:rPr>
              <w:t>-</w:t>
            </w:r>
            <w:proofErr w:type="spellStart"/>
            <w:r w:rsidRPr="0096133C">
              <w:rPr>
                <w:sz w:val="20"/>
                <w:lang w:val="uk-UA"/>
              </w:rPr>
              <w:t>данчика</w:t>
            </w:r>
            <w:proofErr w:type="spellEnd"/>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F599D7A" w14:textId="77777777" w:rsidR="00844FE9" w:rsidRPr="00A264C6" w:rsidRDefault="00844FE9" w:rsidP="00844FE9">
            <w:pPr>
              <w:widowControl w:val="0"/>
              <w:autoSpaceDE w:val="0"/>
              <w:autoSpaceDN w:val="0"/>
              <w:adjustRightInd w:val="0"/>
              <w:ind w:left="-117" w:right="-103"/>
              <w:jc w:val="center"/>
              <w:rPr>
                <w:sz w:val="20"/>
                <w:lang w:val="uk-UA"/>
              </w:rPr>
            </w:pP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4BFB11FC" w14:textId="77777777" w:rsidR="00844FE9" w:rsidRPr="00A264C6" w:rsidRDefault="00844FE9" w:rsidP="00844FE9">
            <w:pPr>
              <w:jc w:val="center"/>
              <w:rPr>
                <w:bCs/>
                <w:sz w:val="20"/>
                <w:lang w:val="uk-UA"/>
              </w:rPr>
            </w:pP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DC104" w14:textId="32F0CFF3" w:rsidR="00844FE9" w:rsidRPr="00B818F1" w:rsidRDefault="005D18BD" w:rsidP="00844FE9">
            <w:pPr>
              <w:jc w:val="center"/>
              <w:rPr>
                <w:sz w:val="20"/>
                <w:lang w:val="uk-UA"/>
              </w:rPr>
            </w:pPr>
            <w:r w:rsidRPr="005D18BD">
              <w:rPr>
                <w:sz w:val="20"/>
                <w:lang w:val="uk-UA"/>
              </w:rPr>
              <w:t>918,94323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12B9CE" w14:textId="2BCD3FCA" w:rsidR="00844FE9" w:rsidRPr="00B818F1" w:rsidRDefault="005D18BD" w:rsidP="00844FE9">
            <w:pPr>
              <w:jc w:val="center"/>
              <w:rPr>
                <w:sz w:val="20"/>
                <w:lang w:val="uk-UA"/>
              </w:rPr>
            </w:pPr>
            <w:r w:rsidRPr="005D18BD">
              <w:rPr>
                <w:sz w:val="20"/>
                <w:lang w:val="uk-UA"/>
              </w:rPr>
              <w:t>918,94323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6ED759" w14:textId="77777777" w:rsidR="00844FE9" w:rsidRDefault="00844FE9" w:rsidP="00844FE9">
            <w:pPr>
              <w:jc w:val="center"/>
              <w:rPr>
                <w:sz w:val="20"/>
                <w:lang w:val="uk-UA"/>
              </w:rPr>
            </w:pPr>
          </w:p>
        </w:tc>
      </w:tr>
      <w:tr w:rsidR="00844FE9" w:rsidRPr="00352694" w14:paraId="3AC8AB8E" w14:textId="77777777" w:rsidTr="00844FE9">
        <w:trPr>
          <w:trHeight w:val="345"/>
        </w:trPr>
        <w:tc>
          <w:tcPr>
            <w:tcW w:w="5000" w:type="pct"/>
            <w:gridSpan w:val="6"/>
            <w:shd w:val="clear" w:color="auto" w:fill="auto"/>
            <w:noWrap/>
            <w:vAlign w:val="center"/>
          </w:tcPr>
          <w:p w14:paraId="4F819F4A" w14:textId="77777777" w:rsidR="00844FE9" w:rsidRPr="0096133C" w:rsidRDefault="00844FE9" w:rsidP="00844FE9">
            <w:pPr>
              <w:jc w:val="center"/>
              <w:rPr>
                <w:sz w:val="22"/>
                <w:szCs w:val="22"/>
                <w:lang w:val="uk-UA"/>
              </w:rPr>
            </w:pPr>
            <w:r w:rsidRPr="0096133C">
              <w:rPr>
                <w:sz w:val="22"/>
                <w:szCs w:val="22"/>
                <w:lang w:val="uk-UA"/>
              </w:rPr>
              <w:t>Перелік найбільш поширених забруднюючих речовин</w:t>
            </w:r>
          </w:p>
        </w:tc>
      </w:tr>
      <w:tr w:rsidR="00844FE9" w:rsidRPr="00352694" w14:paraId="23B061F7" w14:textId="77777777" w:rsidTr="00844FE9">
        <w:trPr>
          <w:trHeight w:val="85"/>
        </w:trPr>
        <w:tc>
          <w:tcPr>
            <w:tcW w:w="625" w:type="pct"/>
            <w:shd w:val="clear" w:color="auto" w:fill="auto"/>
            <w:noWrap/>
            <w:vAlign w:val="center"/>
          </w:tcPr>
          <w:p w14:paraId="3F6A3FFA" w14:textId="77777777" w:rsidR="00844FE9" w:rsidRPr="00352694" w:rsidRDefault="00844FE9" w:rsidP="00844FE9">
            <w:pPr>
              <w:jc w:val="center"/>
              <w:rPr>
                <w:sz w:val="20"/>
                <w:lang w:val="uk-UA"/>
              </w:rPr>
            </w:pPr>
            <w:r w:rsidRPr="00352694">
              <w:rPr>
                <w:sz w:val="20"/>
                <w:lang w:val="uk-UA"/>
              </w:rPr>
              <w:t>1</w:t>
            </w:r>
          </w:p>
        </w:tc>
        <w:tc>
          <w:tcPr>
            <w:tcW w:w="492" w:type="pct"/>
            <w:shd w:val="clear" w:color="auto" w:fill="auto"/>
            <w:noWrap/>
            <w:vAlign w:val="center"/>
          </w:tcPr>
          <w:p w14:paraId="6A25280B" w14:textId="77777777" w:rsidR="00844FE9" w:rsidRPr="00352694" w:rsidRDefault="00844FE9" w:rsidP="00844FE9">
            <w:pPr>
              <w:jc w:val="center"/>
              <w:rPr>
                <w:sz w:val="20"/>
                <w:lang w:val="uk-UA"/>
              </w:rPr>
            </w:pPr>
            <w:r w:rsidRPr="00352694">
              <w:rPr>
                <w:sz w:val="20"/>
                <w:lang w:val="uk-UA"/>
              </w:rPr>
              <w:t>2</w:t>
            </w:r>
          </w:p>
        </w:tc>
        <w:tc>
          <w:tcPr>
            <w:tcW w:w="1809" w:type="pct"/>
            <w:shd w:val="clear" w:color="auto" w:fill="auto"/>
            <w:vAlign w:val="center"/>
          </w:tcPr>
          <w:p w14:paraId="2E7E201D" w14:textId="77777777" w:rsidR="00844FE9" w:rsidRPr="00352694" w:rsidRDefault="00844FE9" w:rsidP="00844FE9">
            <w:pPr>
              <w:jc w:val="center"/>
              <w:rPr>
                <w:sz w:val="20"/>
                <w:lang w:val="uk-UA"/>
              </w:rPr>
            </w:pPr>
            <w:r w:rsidRPr="00352694">
              <w:rPr>
                <w:sz w:val="20"/>
                <w:lang w:val="uk-UA"/>
              </w:rPr>
              <w:t>3</w:t>
            </w:r>
          </w:p>
        </w:tc>
        <w:tc>
          <w:tcPr>
            <w:tcW w:w="645" w:type="pct"/>
            <w:shd w:val="clear" w:color="auto" w:fill="auto"/>
            <w:noWrap/>
            <w:vAlign w:val="center"/>
          </w:tcPr>
          <w:p w14:paraId="37A2C483" w14:textId="77777777" w:rsidR="00844FE9" w:rsidRPr="00352694" w:rsidRDefault="00844FE9" w:rsidP="00844FE9">
            <w:pPr>
              <w:jc w:val="center"/>
              <w:rPr>
                <w:sz w:val="20"/>
                <w:lang w:val="uk-UA"/>
              </w:rPr>
            </w:pPr>
            <w:r w:rsidRPr="00352694">
              <w:rPr>
                <w:sz w:val="20"/>
                <w:lang w:val="uk-UA"/>
              </w:rPr>
              <w:t>4</w:t>
            </w:r>
          </w:p>
        </w:tc>
        <w:tc>
          <w:tcPr>
            <w:tcW w:w="700" w:type="pct"/>
            <w:shd w:val="clear" w:color="auto" w:fill="auto"/>
            <w:noWrap/>
            <w:vAlign w:val="center"/>
          </w:tcPr>
          <w:p w14:paraId="7A59B678" w14:textId="77777777" w:rsidR="00844FE9" w:rsidRPr="00352694" w:rsidRDefault="00844FE9" w:rsidP="00844FE9">
            <w:pPr>
              <w:jc w:val="center"/>
              <w:rPr>
                <w:sz w:val="20"/>
                <w:lang w:val="uk-UA"/>
              </w:rPr>
            </w:pPr>
            <w:r w:rsidRPr="00352694">
              <w:rPr>
                <w:sz w:val="20"/>
                <w:lang w:val="uk-UA"/>
              </w:rPr>
              <w:t>5</w:t>
            </w:r>
          </w:p>
        </w:tc>
        <w:tc>
          <w:tcPr>
            <w:tcW w:w="729" w:type="pct"/>
            <w:shd w:val="clear" w:color="auto" w:fill="auto"/>
            <w:vAlign w:val="center"/>
          </w:tcPr>
          <w:p w14:paraId="5EBA1479" w14:textId="77777777" w:rsidR="00844FE9" w:rsidRPr="00352694" w:rsidRDefault="00844FE9" w:rsidP="00844FE9">
            <w:pPr>
              <w:jc w:val="center"/>
              <w:rPr>
                <w:sz w:val="20"/>
                <w:lang w:val="uk-UA"/>
              </w:rPr>
            </w:pPr>
            <w:r w:rsidRPr="00352694">
              <w:rPr>
                <w:sz w:val="20"/>
                <w:lang w:val="uk-UA"/>
              </w:rPr>
              <w:t>6</w:t>
            </w:r>
          </w:p>
        </w:tc>
      </w:tr>
      <w:tr w:rsidR="00844FE9" w:rsidRPr="00352694" w14:paraId="710721E4" w14:textId="77777777" w:rsidTr="00844FE9">
        <w:trPr>
          <w:trHeight w:val="255"/>
        </w:trPr>
        <w:tc>
          <w:tcPr>
            <w:tcW w:w="625" w:type="pct"/>
            <w:shd w:val="clear" w:color="auto" w:fill="auto"/>
            <w:noWrap/>
            <w:vAlign w:val="center"/>
          </w:tcPr>
          <w:p w14:paraId="40AB0BCF" w14:textId="77777777" w:rsidR="00844FE9" w:rsidRPr="00352694" w:rsidRDefault="00844FE9" w:rsidP="00844FE9">
            <w:pPr>
              <w:jc w:val="center"/>
              <w:rPr>
                <w:sz w:val="20"/>
                <w:lang w:val="uk-UA"/>
              </w:rPr>
            </w:pPr>
          </w:p>
        </w:tc>
        <w:tc>
          <w:tcPr>
            <w:tcW w:w="492" w:type="pct"/>
            <w:shd w:val="clear" w:color="auto" w:fill="auto"/>
            <w:noWrap/>
            <w:vAlign w:val="center"/>
          </w:tcPr>
          <w:p w14:paraId="7CF0DE2F" w14:textId="77777777" w:rsidR="00844FE9" w:rsidRPr="00352694" w:rsidRDefault="00844FE9" w:rsidP="00844FE9">
            <w:pPr>
              <w:ind w:left="-117" w:right="-103"/>
              <w:jc w:val="center"/>
              <w:rPr>
                <w:color w:val="auto"/>
                <w:kern w:val="0"/>
                <w:sz w:val="20"/>
                <w:lang w:val="uk-UA"/>
              </w:rPr>
            </w:pPr>
            <w:r w:rsidRPr="00A264C6">
              <w:rPr>
                <w:sz w:val="20"/>
                <w:lang w:val="uk-UA"/>
              </w:rPr>
              <w:t>03000</w:t>
            </w:r>
          </w:p>
        </w:tc>
        <w:tc>
          <w:tcPr>
            <w:tcW w:w="1809" w:type="pct"/>
            <w:shd w:val="clear" w:color="auto" w:fill="auto"/>
            <w:vAlign w:val="center"/>
          </w:tcPr>
          <w:p w14:paraId="3F88B70C" w14:textId="77777777" w:rsidR="00844FE9" w:rsidRPr="00352694" w:rsidRDefault="00844FE9" w:rsidP="00844FE9">
            <w:pPr>
              <w:jc w:val="center"/>
              <w:rPr>
                <w:sz w:val="20"/>
                <w:lang w:val="uk-UA"/>
              </w:rPr>
            </w:pPr>
            <w:r w:rsidRPr="00A264C6">
              <w:rPr>
                <w:sz w:val="20"/>
                <w:lang w:val="uk-UA"/>
              </w:rPr>
              <w:t xml:space="preserve">‌Речовини у вигляді суспендованих твердих частинок (мікрочастинки та волокна), в </w:t>
            </w:r>
            <w:proofErr w:type="spellStart"/>
            <w:r>
              <w:rPr>
                <w:sz w:val="20"/>
                <w:lang w:val="uk-UA"/>
              </w:rPr>
              <w:t>т</w:t>
            </w:r>
            <w:r w:rsidRPr="00A264C6">
              <w:rPr>
                <w:sz w:val="20"/>
                <w:lang w:val="uk-UA"/>
              </w:rPr>
              <w:t>.ч</w:t>
            </w:r>
            <w:proofErr w:type="spellEnd"/>
            <w:r w:rsidRPr="00A264C6">
              <w:rPr>
                <w:sz w:val="20"/>
                <w:lang w:val="uk-UA"/>
              </w:rPr>
              <w:t>.:</w:t>
            </w:r>
          </w:p>
        </w:tc>
        <w:tc>
          <w:tcPr>
            <w:tcW w:w="645" w:type="pct"/>
            <w:shd w:val="clear" w:color="auto" w:fill="auto"/>
            <w:noWrap/>
            <w:vAlign w:val="center"/>
          </w:tcPr>
          <w:p w14:paraId="7AE31881" w14:textId="68A3D670" w:rsidR="00844FE9" w:rsidRPr="00794E16" w:rsidRDefault="005F7BE6" w:rsidP="00844FE9">
            <w:pPr>
              <w:jc w:val="center"/>
              <w:rPr>
                <w:sz w:val="20"/>
                <w:lang w:val="uk-UA"/>
              </w:rPr>
            </w:pPr>
            <w:r>
              <w:rPr>
                <w:sz w:val="20"/>
                <w:lang w:val="uk-UA"/>
              </w:rPr>
              <w:t>6,1596</w:t>
            </w:r>
          </w:p>
        </w:tc>
        <w:tc>
          <w:tcPr>
            <w:tcW w:w="700" w:type="pct"/>
            <w:shd w:val="clear" w:color="auto" w:fill="auto"/>
            <w:noWrap/>
            <w:vAlign w:val="center"/>
          </w:tcPr>
          <w:p w14:paraId="75300233" w14:textId="5212DF5B" w:rsidR="00844FE9" w:rsidRPr="00794E16" w:rsidRDefault="005F7BE6" w:rsidP="00844FE9">
            <w:pPr>
              <w:jc w:val="center"/>
              <w:rPr>
                <w:sz w:val="20"/>
                <w:lang w:val="uk-UA"/>
              </w:rPr>
            </w:pPr>
            <w:r>
              <w:rPr>
                <w:sz w:val="20"/>
                <w:lang w:val="uk-UA"/>
              </w:rPr>
              <w:t>6,1596</w:t>
            </w:r>
          </w:p>
        </w:tc>
        <w:tc>
          <w:tcPr>
            <w:tcW w:w="729" w:type="pct"/>
            <w:shd w:val="clear" w:color="auto" w:fill="auto"/>
            <w:noWrap/>
            <w:vAlign w:val="center"/>
          </w:tcPr>
          <w:p w14:paraId="4DD149C0" w14:textId="77777777" w:rsidR="00844FE9" w:rsidRPr="00352694" w:rsidRDefault="00844FE9" w:rsidP="00844FE9">
            <w:pPr>
              <w:jc w:val="center"/>
              <w:rPr>
                <w:sz w:val="20"/>
                <w:lang w:val="uk-UA"/>
              </w:rPr>
            </w:pPr>
            <w:r w:rsidRPr="00A264C6">
              <w:rPr>
                <w:sz w:val="20"/>
                <w:lang w:val="uk-UA"/>
              </w:rPr>
              <w:t>3,0</w:t>
            </w:r>
          </w:p>
        </w:tc>
      </w:tr>
      <w:tr w:rsidR="005F7BE6" w:rsidRPr="00352694" w14:paraId="50E8FB5F" w14:textId="77777777" w:rsidTr="00844FE9">
        <w:trPr>
          <w:trHeight w:val="255"/>
        </w:trPr>
        <w:tc>
          <w:tcPr>
            <w:tcW w:w="625" w:type="pct"/>
            <w:shd w:val="clear" w:color="auto" w:fill="auto"/>
            <w:noWrap/>
            <w:vAlign w:val="center"/>
          </w:tcPr>
          <w:p w14:paraId="39AC0B2F" w14:textId="77777777" w:rsidR="005F7BE6" w:rsidRPr="00352694" w:rsidRDefault="005F7BE6" w:rsidP="005F7BE6">
            <w:pPr>
              <w:jc w:val="center"/>
              <w:rPr>
                <w:sz w:val="20"/>
                <w:lang w:val="uk-UA"/>
              </w:rPr>
            </w:pPr>
            <w:r w:rsidRPr="00352694">
              <w:rPr>
                <w:sz w:val="20"/>
                <w:lang w:val="uk-UA"/>
              </w:rPr>
              <w:t>1.</w:t>
            </w:r>
          </w:p>
        </w:tc>
        <w:tc>
          <w:tcPr>
            <w:tcW w:w="492" w:type="pct"/>
            <w:shd w:val="clear" w:color="auto" w:fill="auto"/>
            <w:noWrap/>
            <w:vAlign w:val="center"/>
          </w:tcPr>
          <w:p w14:paraId="1835DE85" w14:textId="77777777" w:rsidR="005F7BE6" w:rsidRPr="00352694" w:rsidRDefault="005F7BE6" w:rsidP="005F7BE6">
            <w:pPr>
              <w:ind w:left="-117" w:right="-103"/>
              <w:jc w:val="center"/>
              <w:rPr>
                <w:color w:val="auto"/>
                <w:kern w:val="0"/>
                <w:sz w:val="20"/>
                <w:lang w:val="uk-UA"/>
              </w:rPr>
            </w:pPr>
            <w:r w:rsidRPr="00352694">
              <w:rPr>
                <w:color w:val="auto"/>
                <w:kern w:val="0"/>
                <w:sz w:val="20"/>
                <w:lang w:val="uk-UA"/>
              </w:rPr>
              <w:t>03000</w:t>
            </w:r>
          </w:p>
        </w:tc>
        <w:tc>
          <w:tcPr>
            <w:tcW w:w="1809" w:type="pct"/>
            <w:shd w:val="clear" w:color="auto" w:fill="auto"/>
            <w:vAlign w:val="center"/>
          </w:tcPr>
          <w:p w14:paraId="65A662FD" w14:textId="77777777" w:rsidR="005F7BE6" w:rsidRPr="00352694" w:rsidRDefault="005F7BE6" w:rsidP="005F7BE6">
            <w:pPr>
              <w:jc w:val="center"/>
              <w:rPr>
                <w:sz w:val="20"/>
                <w:lang w:val="uk-UA"/>
              </w:rPr>
            </w:pPr>
            <w:r w:rsidRPr="00352694">
              <w:rPr>
                <w:sz w:val="20"/>
                <w:lang w:val="uk-UA"/>
              </w:rPr>
              <w:t>Речовини у вигляді суспендованих твердих частинок (мікрочастинки та волокна)</w:t>
            </w:r>
          </w:p>
        </w:tc>
        <w:tc>
          <w:tcPr>
            <w:tcW w:w="645" w:type="pct"/>
            <w:shd w:val="clear" w:color="auto" w:fill="auto"/>
            <w:noWrap/>
            <w:vAlign w:val="center"/>
          </w:tcPr>
          <w:p w14:paraId="3B307979" w14:textId="13EAA157" w:rsidR="005F7BE6" w:rsidRPr="00352694" w:rsidRDefault="005F7BE6" w:rsidP="005F7BE6">
            <w:pPr>
              <w:jc w:val="center"/>
              <w:rPr>
                <w:color w:val="auto"/>
                <w:sz w:val="20"/>
                <w:lang w:val="uk-UA"/>
              </w:rPr>
            </w:pPr>
            <w:r w:rsidRPr="00B26124">
              <w:rPr>
                <w:sz w:val="20"/>
                <w:lang w:val="uk-UA"/>
              </w:rPr>
              <w:t>5,8196</w:t>
            </w:r>
          </w:p>
        </w:tc>
        <w:tc>
          <w:tcPr>
            <w:tcW w:w="700" w:type="pct"/>
            <w:shd w:val="clear" w:color="auto" w:fill="auto"/>
            <w:noWrap/>
            <w:vAlign w:val="center"/>
          </w:tcPr>
          <w:p w14:paraId="4DB0F092" w14:textId="2B3C3366" w:rsidR="005F7BE6" w:rsidRPr="00352694" w:rsidRDefault="005F7BE6" w:rsidP="005F7BE6">
            <w:pPr>
              <w:jc w:val="center"/>
              <w:rPr>
                <w:color w:val="auto"/>
                <w:sz w:val="20"/>
                <w:lang w:val="uk-UA"/>
              </w:rPr>
            </w:pPr>
            <w:r w:rsidRPr="00B26124">
              <w:rPr>
                <w:sz w:val="20"/>
                <w:lang w:val="uk-UA"/>
              </w:rPr>
              <w:t>5,8196</w:t>
            </w:r>
          </w:p>
        </w:tc>
        <w:tc>
          <w:tcPr>
            <w:tcW w:w="729" w:type="pct"/>
            <w:shd w:val="clear" w:color="auto" w:fill="auto"/>
            <w:noWrap/>
            <w:vAlign w:val="center"/>
          </w:tcPr>
          <w:p w14:paraId="1809F42C" w14:textId="77777777" w:rsidR="005F7BE6" w:rsidRPr="00352694" w:rsidRDefault="005F7BE6" w:rsidP="005F7BE6">
            <w:pPr>
              <w:jc w:val="center"/>
              <w:rPr>
                <w:sz w:val="20"/>
                <w:lang w:val="uk-UA"/>
              </w:rPr>
            </w:pPr>
            <w:r w:rsidRPr="00352694">
              <w:rPr>
                <w:sz w:val="20"/>
                <w:lang w:val="uk-UA"/>
              </w:rPr>
              <w:t>3,0</w:t>
            </w:r>
          </w:p>
        </w:tc>
      </w:tr>
      <w:tr w:rsidR="005F7BE6" w:rsidRPr="00352694" w14:paraId="1EADA2DC" w14:textId="77777777" w:rsidTr="00844FE9">
        <w:trPr>
          <w:trHeight w:val="255"/>
        </w:trPr>
        <w:tc>
          <w:tcPr>
            <w:tcW w:w="625" w:type="pct"/>
            <w:shd w:val="clear" w:color="auto" w:fill="auto"/>
            <w:noWrap/>
            <w:vAlign w:val="center"/>
          </w:tcPr>
          <w:p w14:paraId="15005EFB" w14:textId="77777777" w:rsidR="005F7BE6" w:rsidRPr="00352694" w:rsidRDefault="005F7BE6" w:rsidP="005F7BE6">
            <w:pPr>
              <w:jc w:val="center"/>
              <w:rPr>
                <w:sz w:val="20"/>
                <w:lang w:val="uk-UA"/>
              </w:rPr>
            </w:pPr>
            <w:r>
              <w:rPr>
                <w:color w:val="auto"/>
                <w:sz w:val="20"/>
                <w:lang w:val="uk-UA"/>
              </w:rPr>
              <w:t>2</w:t>
            </w:r>
            <w:r w:rsidRPr="00352694">
              <w:rPr>
                <w:color w:val="auto"/>
                <w:sz w:val="20"/>
                <w:lang w:val="uk-UA"/>
              </w:rPr>
              <w:t>.</w:t>
            </w:r>
          </w:p>
        </w:tc>
        <w:tc>
          <w:tcPr>
            <w:tcW w:w="492" w:type="pct"/>
            <w:shd w:val="clear" w:color="auto" w:fill="auto"/>
            <w:noWrap/>
            <w:vAlign w:val="center"/>
          </w:tcPr>
          <w:p w14:paraId="4A487323" w14:textId="77777777" w:rsidR="005F7BE6" w:rsidRPr="00352694" w:rsidRDefault="005F7BE6" w:rsidP="005F7BE6">
            <w:pPr>
              <w:ind w:left="-117" w:right="-103"/>
              <w:jc w:val="center"/>
              <w:rPr>
                <w:color w:val="auto"/>
                <w:kern w:val="0"/>
                <w:sz w:val="20"/>
                <w:lang w:val="uk-UA"/>
              </w:rPr>
            </w:pPr>
            <w:r w:rsidRPr="005A3848">
              <w:rPr>
                <w:sz w:val="20"/>
                <w:lang w:val="uk-UA"/>
              </w:rPr>
              <w:t>03004</w:t>
            </w:r>
          </w:p>
        </w:tc>
        <w:tc>
          <w:tcPr>
            <w:tcW w:w="1809" w:type="pct"/>
            <w:shd w:val="clear" w:color="auto" w:fill="auto"/>
            <w:vAlign w:val="center"/>
          </w:tcPr>
          <w:p w14:paraId="5875E925" w14:textId="77777777" w:rsidR="005F7BE6" w:rsidRPr="00352694" w:rsidRDefault="005F7BE6" w:rsidP="005F7BE6">
            <w:pPr>
              <w:jc w:val="center"/>
              <w:rPr>
                <w:sz w:val="20"/>
                <w:lang w:val="uk-UA"/>
              </w:rPr>
            </w:pPr>
            <w:r w:rsidRPr="005A3848">
              <w:rPr>
                <w:sz w:val="20"/>
                <w:lang w:val="uk-UA"/>
              </w:rPr>
              <w:t>Сажа</w:t>
            </w:r>
          </w:p>
        </w:tc>
        <w:tc>
          <w:tcPr>
            <w:tcW w:w="645" w:type="pct"/>
            <w:shd w:val="clear" w:color="auto" w:fill="auto"/>
            <w:noWrap/>
            <w:vAlign w:val="center"/>
          </w:tcPr>
          <w:p w14:paraId="3E7E0BB4" w14:textId="77777777" w:rsidR="005F7BE6" w:rsidRPr="00794E16" w:rsidRDefault="005F7BE6" w:rsidP="005F7BE6">
            <w:pPr>
              <w:jc w:val="center"/>
              <w:rPr>
                <w:sz w:val="20"/>
                <w:lang w:val="uk-UA"/>
              </w:rPr>
            </w:pPr>
            <w:r w:rsidRPr="004E2C07">
              <w:rPr>
                <w:sz w:val="20"/>
                <w:lang w:val="uk-UA"/>
              </w:rPr>
              <w:t>0,34</w:t>
            </w:r>
          </w:p>
        </w:tc>
        <w:tc>
          <w:tcPr>
            <w:tcW w:w="700" w:type="pct"/>
            <w:shd w:val="clear" w:color="auto" w:fill="auto"/>
            <w:noWrap/>
            <w:vAlign w:val="center"/>
          </w:tcPr>
          <w:p w14:paraId="0493DB60" w14:textId="77777777" w:rsidR="005F7BE6" w:rsidRPr="00794E16" w:rsidRDefault="005F7BE6" w:rsidP="005F7BE6">
            <w:pPr>
              <w:jc w:val="center"/>
              <w:rPr>
                <w:sz w:val="20"/>
                <w:lang w:val="uk-UA"/>
              </w:rPr>
            </w:pPr>
            <w:r w:rsidRPr="004E2C07">
              <w:rPr>
                <w:sz w:val="20"/>
                <w:lang w:val="uk-UA"/>
              </w:rPr>
              <w:t>0,34</w:t>
            </w:r>
          </w:p>
        </w:tc>
        <w:tc>
          <w:tcPr>
            <w:tcW w:w="729" w:type="pct"/>
            <w:shd w:val="clear" w:color="auto" w:fill="auto"/>
            <w:noWrap/>
            <w:vAlign w:val="center"/>
          </w:tcPr>
          <w:p w14:paraId="3753A354" w14:textId="77777777" w:rsidR="005F7BE6" w:rsidRPr="00352694" w:rsidRDefault="005F7BE6" w:rsidP="005F7BE6">
            <w:pPr>
              <w:jc w:val="center"/>
              <w:rPr>
                <w:sz w:val="20"/>
                <w:lang w:val="uk-UA"/>
              </w:rPr>
            </w:pPr>
            <w:r>
              <w:rPr>
                <w:sz w:val="20"/>
                <w:lang w:val="uk-UA"/>
              </w:rPr>
              <w:t>0,3</w:t>
            </w:r>
          </w:p>
        </w:tc>
      </w:tr>
      <w:tr w:rsidR="005F7BE6" w:rsidRPr="00352694" w14:paraId="1DA7757D" w14:textId="77777777" w:rsidTr="00844FE9">
        <w:trPr>
          <w:trHeight w:val="409"/>
        </w:trPr>
        <w:tc>
          <w:tcPr>
            <w:tcW w:w="625" w:type="pct"/>
            <w:shd w:val="clear" w:color="auto" w:fill="auto"/>
            <w:noWrap/>
            <w:vAlign w:val="center"/>
          </w:tcPr>
          <w:p w14:paraId="064DA77E" w14:textId="77777777" w:rsidR="005F7BE6" w:rsidRPr="00352694" w:rsidRDefault="005F7BE6" w:rsidP="005F7BE6">
            <w:pPr>
              <w:jc w:val="center"/>
              <w:rPr>
                <w:sz w:val="20"/>
                <w:lang w:val="uk-UA"/>
              </w:rPr>
            </w:pPr>
            <w:r>
              <w:rPr>
                <w:color w:val="auto"/>
                <w:sz w:val="20"/>
                <w:lang w:val="uk-UA"/>
              </w:rPr>
              <w:t>3.</w:t>
            </w:r>
          </w:p>
        </w:tc>
        <w:tc>
          <w:tcPr>
            <w:tcW w:w="492" w:type="pct"/>
            <w:shd w:val="clear" w:color="auto" w:fill="auto"/>
            <w:noWrap/>
            <w:vAlign w:val="center"/>
          </w:tcPr>
          <w:p w14:paraId="6C1F50E2" w14:textId="77777777" w:rsidR="005F7BE6" w:rsidRPr="00352694" w:rsidRDefault="005F7BE6" w:rsidP="005F7BE6">
            <w:pPr>
              <w:ind w:left="-117" w:right="-103"/>
              <w:jc w:val="center"/>
              <w:rPr>
                <w:color w:val="auto"/>
                <w:kern w:val="0"/>
                <w:sz w:val="20"/>
                <w:lang w:val="uk-UA"/>
              </w:rPr>
            </w:pPr>
            <w:r w:rsidRPr="00397B89">
              <w:rPr>
                <w:color w:val="auto"/>
                <w:kern w:val="0"/>
                <w:sz w:val="20"/>
                <w:lang w:val="uk-UA"/>
              </w:rPr>
              <w:t>04001</w:t>
            </w:r>
          </w:p>
        </w:tc>
        <w:tc>
          <w:tcPr>
            <w:tcW w:w="1809" w:type="pct"/>
            <w:shd w:val="clear" w:color="auto" w:fill="auto"/>
            <w:vAlign w:val="center"/>
          </w:tcPr>
          <w:p w14:paraId="086ECC37" w14:textId="77777777" w:rsidR="005F7BE6" w:rsidRPr="00352694" w:rsidRDefault="005F7BE6" w:rsidP="005F7BE6">
            <w:pPr>
              <w:jc w:val="center"/>
              <w:rPr>
                <w:color w:val="auto"/>
                <w:kern w:val="0"/>
                <w:sz w:val="20"/>
                <w:lang w:val="uk-UA"/>
              </w:rPr>
            </w:pPr>
            <w:r w:rsidRPr="00352694">
              <w:rPr>
                <w:color w:val="auto"/>
                <w:kern w:val="0"/>
                <w:sz w:val="20"/>
                <w:lang w:val="uk-UA"/>
              </w:rPr>
              <w:t>Оксиди азоту (у перерахунку на діоксид азоту) [NO+NO</w:t>
            </w:r>
            <w:r w:rsidRPr="00352694">
              <w:rPr>
                <w:color w:val="auto"/>
                <w:kern w:val="0"/>
                <w:sz w:val="20"/>
                <w:vertAlign w:val="subscript"/>
                <w:lang w:val="uk-UA"/>
              </w:rPr>
              <w:t>2</w:t>
            </w:r>
            <w:r w:rsidRPr="00352694">
              <w:rPr>
                <w:color w:val="auto"/>
                <w:kern w:val="0"/>
                <w:sz w:val="20"/>
                <w:lang w:val="uk-UA"/>
              </w:rPr>
              <w:t>]</w:t>
            </w:r>
          </w:p>
        </w:tc>
        <w:tc>
          <w:tcPr>
            <w:tcW w:w="645" w:type="pct"/>
            <w:shd w:val="clear" w:color="auto" w:fill="auto"/>
            <w:noWrap/>
            <w:vAlign w:val="center"/>
          </w:tcPr>
          <w:p w14:paraId="1D9D12DA" w14:textId="1F35FD60" w:rsidR="005F7BE6" w:rsidRPr="00352694" w:rsidRDefault="005F7BE6" w:rsidP="005F7BE6">
            <w:pPr>
              <w:jc w:val="center"/>
              <w:rPr>
                <w:color w:val="auto"/>
                <w:kern w:val="0"/>
                <w:sz w:val="20"/>
                <w:lang w:val="uk-UA"/>
              </w:rPr>
            </w:pPr>
            <w:r>
              <w:rPr>
                <w:sz w:val="20"/>
                <w:lang w:val="uk-UA"/>
              </w:rPr>
              <w:t>360,8022</w:t>
            </w:r>
          </w:p>
        </w:tc>
        <w:tc>
          <w:tcPr>
            <w:tcW w:w="700" w:type="pct"/>
            <w:shd w:val="clear" w:color="auto" w:fill="auto"/>
            <w:noWrap/>
            <w:vAlign w:val="center"/>
          </w:tcPr>
          <w:p w14:paraId="2DE909DE" w14:textId="7546177A" w:rsidR="005F7BE6" w:rsidRPr="00352694" w:rsidRDefault="005F7BE6" w:rsidP="005F7BE6">
            <w:pPr>
              <w:jc w:val="center"/>
              <w:rPr>
                <w:color w:val="auto"/>
                <w:kern w:val="0"/>
                <w:sz w:val="20"/>
                <w:lang w:val="uk-UA"/>
              </w:rPr>
            </w:pPr>
            <w:r>
              <w:rPr>
                <w:sz w:val="20"/>
                <w:lang w:val="uk-UA"/>
              </w:rPr>
              <w:t>360,8022</w:t>
            </w:r>
          </w:p>
        </w:tc>
        <w:tc>
          <w:tcPr>
            <w:tcW w:w="729" w:type="pct"/>
            <w:shd w:val="clear" w:color="auto" w:fill="auto"/>
            <w:noWrap/>
            <w:vAlign w:val="center"/>
          </w:tcPr>
          <w:p w14:paraId="602C46DD" w14:textId="77777777" w:rsidR="005F7BE6" w:rsidRPr="00352694" w:rsidRDefault="005F7BE6" w:rsidP="005F7BE6">
            <w:pPr>
              <w:jc w:val="center"/>
              <w:rPr>
                <w:color w:val="auto"/>
                <w:kern w:val="0"/>
                <w:sz w:val="20"/>
                <w:lang w:val="uk-UA"/>
              </w:rPr>
            </w:pPr>
            <w:r w:rsidRPr="00352694">
              <w:rPr>
                <w:color w:val="auto"/>
                <w:kern w:val="0"/>
                <w:sz w:val="20"/>
                <w:lang w:val="uk-UA"/>
              </w:rPr>
              <w:t>1,0</w:t>
            </w:r>
          </w:p>
        </w:tc>
      </w:tr>
      <w:tr w:rsidR="005F7BE6" w:rsidRPr="00352694" w14:paraId="402F5F90" w14:textId="77777777" w:rsidTr="00844FE9">
        <w:trPr>
          <w:trHeight w:val="255"/>
        </w:trPr>
        <w:tc>
          <w:tcPr>
            <w:tcW w:w="625" w:type="pct"/>
            <w:shd w:val="clear" w:color="auto" w:fill="auto"/>
            <w:noWrap/>
            <w:vAlign w:val="center"/>
          </w:tcPr>
          <w:p w14:paraId="3C52F0C9" w14:textId="77777777" w:rsidR="005F7BE6" w:rsidRPr="00352694" w:rsidRDefault="005F7BE6" w:rsidP="005F7BE6">
            <w:pPr>
              <w:jc w:val="center"/>
              <w:rPr>
                <w:color w:val="auto"/>
                <w:sz w:val="20"/>
                <w:lang w:val="uk-UA"/>
              </w:rPr>
            </w:pPr>
          </w:p>
        </w:tc>
        <w:tc>
          <w:tcPr>
            <w:tcW w:w="492" w:type="pct"/>
            <w:shd w:val="clear" w:color="auto" w:fill="auto"/>
            <w:noWrap/>
            <w:vAlign w:val="center"/>
          </w:tcPr>
          <w:p w14:paraId="54EC2795" w14:textId="77777777" w:rsidR="005F7BE6" w:rsidRPr="00352694" w:rsidRDefault="005F7BE6" w:rsidP="005F7BE6">
            <w:pPr>
              <w:ind w:left="-117" w:right="-103"/>
              <w:jc w:val="center"/>
              <w:rPr>
                <w:sz w:val="20"/>
                <w:lang w:val="uk-UA"/>
              </w:rPr>
            </w:pPr>
            <w:r w:rsidRPr="00A264C6">
              <w:rPr>
                <w:sz w:val="20"/>
                <w:lang w:val="uk-UA"/>
              </w:rPr>
              <w:t>05000</w:t>
            </w:r>
          </w:p>
        </w:tc>
        <w:tc>
          <w:tcPr>
            <w:tcW w:w="1809" w:type="pct"/>
            <w:shd w:val="clear" w:color="auto" w:fill="auto"/>
            <w:vAlign w:val="center"/>
          </w:tcPr>
          <w:p w14:paraId="02B773CC" w14:textId="77777777" w:rsidR="005F7BE6" w:rsidRPr="00352694" w:rsidRDefault="005F7BE6" w:rsidP="005F7BE6">
            <w:pPr>
              <w:jc w:val="center"/>
              <w:rPr>
                <w:sz w:val="20"/>
                <w:lang w:val="uk-UA"/>
              </w:rPr>
            </w:pPr>
            <w:r w:rsidRPr="00A264C6">
              <w:rPr>
                <w:sz w:val="20"/>
                <w:lang w:val="uk-UA"/>
              </w:rPr>
              <w:t xml:space="preserve">Діоксид та інші сполуки сірки, в </w:t>
            </w:r>
            <w:proofErr w:type="spellStart"/>
            <w:r w:rsidRPr="00A264C6">
              <w:rPr>
                <w:sz w:val="20"/>
                <w:lang w:val="uk-UA"/>
              </w:rPr>
              <w:t>т.ч</w:t>
            </w:r>
            <w:proofErr w:type="spellEnd"/>
            <w:r w:rsidRPr="00A264C6">
              <w:rPr>
                <w:sz w:val="20"/>
                <w:lang w:val="uk-UA"/>
              </w:rPr>
              <w:t>.:</w:t>
            </w:r>
          </w:p>
        </w:tc>
        <w:tc>
          <w:tcPr>
            <w:tcW w:w="645" w:type="pct"/>
            <w:shd w:val="clear" w:color="auto" w:fill="auto"/>
            <w:noWrap/>
            <w:vAlign w:val="center"/>
          </w:tcPr>
          <w:p w14:paraId="52E20577" w14:textId="6A033413" w:rsidR="005F7BE6" w:rsidRPr="00352694" w:rsidRDefault="005F7BE6" w:rsidP="005F7BE6">
            <w:pPr>
              <w:jc w:val="center"/>
              <w:rPr>
                <w:color w:val="auto"/>
                <w:kern w:val="0"/>
                <w:sz w:val="20"/>
                <w:lang w:val="uk-UA"/>
              </w:rPr>
            </w:pPr>
            <w:r w:rsidRPr="00AF1EC5">
              <w:rPr>
                <w:sz w:val="20"/>
                <w:lang w:val="uk-UA"/>
              </w:rPr>
              <w:t>0,662</w:t>
            </w:r>
          </w:p>
        </w:tc>
        <w:tc>
          <w:tcPr>
            <w:tcW w:w="700" w:type="pct"/>
            <w:shd w:val="clear" w:color="auto" w:fill="auto"/>
            <w:noWrap/>
            <w:vAlign w:val="center"/>
          </w:tcPr>
          <w:p w14:paraId="43F89474" w14:textId="17F1AF65" w:rsidR="005F7BE6" w:rsidRPr="00352694" w:rsidRDefault="005F7BE6" w:rsidP="005F7BE6">
            <w:pPr>
              <w:jc w:val="center"/>
              <w:rPr>
                <w:color w:val="auto"/>
                <w:kern w:val="0"/>
                <w:sz w:val="20"/>
                <w:lang w:val="uk-UA"/>
              </w:rPr>
            </w:pPr>
            <w:r w:rsidRPr="00AF1EC5">
              <w:rPr>
                <w:sz w:val="20"/>
                <w:lang w:val="uk-UA"/>
              </w:rPr>
              <w:t>0,662</w:t>
            </w:r>
          </w:p>
        </w:tc>
        <w:tc>
          <w:tcPr>
            <w:tcW w:w="729" w:type="pct"/>
            <w:shd w:val="clear" w:color="auto" w:fill="auto"/>
            <w:noWrap/>
            <w:vAlign w:val="center"/>
          </w:tcPr>
          <w:p w14:paraId="3263F80A" w14:textId="77777777" w:rsidR="005F7BE6" w:rsidRPr="00352694" w:rsidRDefault="005F7BE6" w:rsidP="005F7BE6">
            <w:pPr>
              <w:jc w:val="center"/>
              <w:rPr>
                <w:color w:val="auto"/>
                <w:kern w:val="0"/>
                <w:sz w:val="20"/>
                <w:lang w:val="uk-UA"/>
              </w:rPr>
            </w:pPr>
            <w:r w:rsidRPr="00A264C6">
              <w:rPr>
                <w:sz w:val="20"/>
                <w:lang w:val="uk-UA"/>
              </w:rPr>
              <w:t>2,0</w:t>
            </w:r>
          </w:p>
        </w:tc>
      </w:tr>
      <w:tr w:rsidR="005F7BE6" w:rsidRPr="00352694" w14:paraId="58F81172" w14:textId="77777777" w:rsidTr="00844FE9">
        <w:trPr>
          <w:trHeight w:val="255"/>
        </w:trPr>
        <w:tc>
          <w:tcPr>
            <w:tcW w:w="625" w:type="pct"/>
            <w:shd w:val="clear" w:color="auto" w:fill="auto"/>
            <w:noWrap/>
            <w:vAlign w:val="center"/>
          </w:tcPr>
          <w:p w14:paraId="7471FF89" w14:textId="77777777" w:rsidR="005F7BE6" w:rsidRDefault="005F7BE6" w:rsidP="005F7BE6">
            <w:pPr>
              <w:jc w:val="center"/>
              <w:rPr>
                <w:color w:val="auto"/>
                <w:sz w:val="20"/>
                <w:lang w:val="uk-UA"/>
              </w:rPr>
            </w:pPr>
            <w:r>
              <w:rPr>
                <w:color w:val="auto"/>
                <w:sz w:val="20"/>
                <w:lang w:val="uk-UA"/>
              </w:rPr>
              <w:t>4.</w:t>
            </w:r>
          </w:p>
        </w:tc>
        <w:tc>
          <w:tcPr>
            <w:tcW w:w="492" w:type="pct"/>
            <w:shd w:val="clear" w:color="auto" w:fill="auto"/>
            <w:noWrap/>
            <w:vAlign w:val="center"/>
          </w:tcPr>
          <w:p w14:paraId="54651E02" w14:textId="77777777" w:rsidR="005F7BE6" w:rsidRPr="00397B89" w:rsidRDefault="005F7BE6" w:rsidP="005F7BE6">
            <w:pPr>
              <w:ind w:left="-117" w:right="-103"/>
              <w:jc w:val="center"/>
              <w:rPr>
                <w:color w:val="auto"/>
                <w:kern w:val="0"/>
                <w:sz w:val="20"/>
                <w:lang w:val="uk-UA"/>
              </w:rPr>
            </w:pPr>
            <w:r w:rsidRPr="00A264C6">
              <w:rPr>
                <w:sz w:val="20"/>
                <w:lang w:val="uk-UA"/>
              </w:rPr>
              <w:t>05001</w:t>
            </w:r>
          </w:p>
        </w:tc>
        <w:tc>
          <w:tcPr>
            <w:tcW w:w="1809" w:type="pct"/>
            <w:shd w:val="clear" w:color="auto" w:fill="auto"/>
            <w:vAlign w:val="center"/>
          </w:tcPr>
          <w:p w14:paraId="463D1AA7" w14:textId="77777777" w:rsidR="005F7BE6" w:rsidRPr="00352694" w:rsidRDefault="005F7BE6" w:rsidP="005F7BE6">
            <w:pPr>
              <w:jc w:val="center"/>
              <w:rPr>
                <w:color w:val="auto"/>
                <w:sz w:val="20"/>
                <w:lang w:val="uk-UA"/>
              </w:rPr>
            </w:pPr>
            <w:r w:rsidRPr="00A264C6">
              <w:rPr>
                <w:sz w:val="20"/>
                <w:lang w:val="uk-UA"/>
              </w:rPr>
              <w:t>‌Сірки діоксид</w:t>
            </w:r>
          </w:p>
        </w:tc>
        <w:tc>
          <w:tcPr>
            <w:tcW w:w="645" w:type="pct"/>
            <w:shd w:val="clear" w:color="auto" w:fill="auto"/>
            <w:noWrap/>
            <w:vAlign w:val="center"/>
          </w:tcPr>
          <w:p w14:paraId="31345009" w14:textId="2DE27E26" w:rsidR="005F7BE6" w:rsidRPr="00352694" w:rsidRDefault="005F7BE6" w:rsidP="005F7BE6">
            <w:pPr>
              <w:jc w:val="center"/>
              <w:rPr>
                <w:color w:val="auto"/>
                <w:kern w:val="0"/>
                <w:sz w:val="20"/>
                <w:lang w:val="uk-UA"/>
              </w:rPr>
            </w:pPr>
            <w:r w:rsidRPr="00AF1EC5">
              <w:rPr>
                <w:sz w:val="20"/>
                <w:lang w:val="uk-UA"/>
              </w:rPr>
              <w:t>0,662</w:t>
            </w:r>
          </w:p>
        </w:tc>
        <w:tc>
          <w:tcPr>
            <w:tcW w:w="700" w:type="pct"/>
            <w:shd w:val="clear" w:color="auto" w:fill="auto"/>
            <w:noWrap/>
            <w:vAlign w:val="center"/>
          </w:tcPr>
          <w:p w14:paraId="3EEF3B2B" w14:textId="650E4414" w:rsidR="005F7BE6" w:rsidRPr="00352694" w:rsidRDefault="005F7BE6" w:rsidP="005F7BE6">
            <w:pPr>
              <w:jc w:val="center"/>
              <w:rPr>
                <w:color w:val="auto"/>
                <w:kern w:val="0"/>
                <w:sz w:val="20"/>
                <w:lang w:val="uk-UA"/>
              </w:rPr>
            </w:pPr>
            <w:r w:rsidRPr="00AF1EC5">
              <w:rPr>
                <w:sz w:val="20"/>
                <w:lang w:val="uk-UA"/>
              </w:rPr>
              <w:t>0,662</w:t>
            </w:r>
          </w:p>
        </w:tc>
        <w:tc>
          <w:tcPr>
            <w:tcW w:w="729" w:type="pct"/>
            <w:shd w:val="clear" w:color="auto" w:fill="auto"/>
            <w:noWrap/>
            <w:vAlign w:val="center"/>
          </w:tcPr>
          <w:p w14:paraId="7ABDA88D" w14:textId="77777777" w:rsidR="005F7BE6" w:rsidRPr="00760F7A" w:rsidRDefault="005F7BE6" w:rsidP="005F7BE6">
            <w:pPr>
              <w:jc w:val="center"/>
              <w:rPr>
                <w:color w:val="auto"/>
                <w:kern w:val="0"/>
                <w:sz w:val="20"/>
                <w:lang w:val="uk-UA"/>
              </w:rPr>
            </w:pPr>
            <w:r w:rsidRPr="00A264C6">
              <w:rPr>
                <w:sz w:val="20"/>
                <w:lang w:val="uk-UA"/>
              </w:rPr>
              <w:t>1,5</w:t>
            </w:r>
          </w:p>
        </w:tc>
      </w:tr>
      <w:tr w:rsidR="005F7BE6" w:rsidRPr="00352694" w14:paraId="11834769" w14:textId="77777777" w:rsidTr="00844FE9">
        <w:trPr>
          <w:trHeight w:val="255"/>
        </w:trPr>
        <w:tc>
          <w:tcPr>
            <w:tcW w:w="625" w:type="pct"/>
            <w:shd w:val="clear" w:color="auto" w:fill="auto"/>
            <w:noWrap/>
            <w:vAlign w:val="center"/>
          </w:tcPr>
          <w:p w14:paraId="3FC235BB" w14:textId="77777777" w:rsidR="005F7BE6" w:rsidRDefault="005F7BE6" w:rsidP="005F7BE6">
            <w:pPr>
              <w:jc w:val="center"/>
              <w:rPr>
                <w:color w:val="auto"/>
                <w:sz w:val="20"/>
                <w:lang w:val="uk-UA"/>
              </w:rPr>
            </w:pPr>
            <w:r>
              <w:rPr>
                <w:color w:val="auto"/>
                <w:sz w:val="20"/>
                <w:lang w:val="uk-UA"/>
              </w:rPr>
              <w:t>5.</w:t>
            </w:r>
          </w:p>
        </w:tc>
        <w:tc>
          <w:tcPr>
            <w:tcW w:w="492" w:type="pct"/>
            <w:shd w:val="clear" w:color="auto" w:fill="auto"/>
            <w:noWrap/>
            <w:vAlign w:val="center"/>
          </w:tcPr>
          <w:p w14:paraId="18940F51" w14:textId="77777777" w:rsidR="005F7BE6" w:rsidRPr="00397B89" w:rsidRDefault="005F7BE6" w:rsidP="005F7BE6">
            <w:pPr>
              <w:ind w:left="-117" w:right="-103"/>
              <w:jc w:val="center"/>
              <w:rPr>
                <w:color w:val="auto"/>
                <w:kern w:val="0"/>
                <w:sz w:val="20"/>
                <w:lang w:val="uk-UA"/>
              </w:rPr>
            </w:pPr>
            <w:r w:rsidRPr="00397B89">
              <w:rPr>
                <w:color w:val="auto"/>
                <w:kern w:val="0"/>
                <w:sz w:val="20"/>
                <w:lang w:val="uk-UA"/>
              </w:rPr>
              <w:t>06000</w:t>
            </w:r>
          </w:p>
        </w:tc>
        <w:tc>
          <w:tcPr>
            <w:tcW w:w="1809" w:type="pct"/>
            <w:shd w:val="clear" w:color="auto" w:fill="auto"/>
            <w:vAlign w:val="center"/>
          </w:tcPr>
          <w:p w14:paraId="031C5BBD" w14:textId="77777777" w:rsidR="005F7BE6" w:rsidRPr="00352694" w:rsidRDefault="005F7BE6" w:rsidP="005F7BE6">
            <w:pPr>
              <w:jc w:val="center"/>
              <w:rPr>
                <w:color w:val="auto"/>
                <w:sz w:val="20"/>
                <w:lang w:val="uk-UA"/>
              </w:rPr>
            </w:pPr>
            <w:r w:rsidRPr="00352694">
              <w:rPr>
                <w:color w:val="auto"/>
                <w:sz w:val="20"/>
                <w:lang w:val="uk-UA"/>
              </w:rPr>
              <w:t>Оксид вуглецю</w:t>
            </w:r>
          </w:p>
        </w:tc>
        <w:tc>
          <w:tcPr>
            <w:tcW w:w="645" w:type="pct"/>
            <w:shd w:val="clear" w:color="auto" w:fill="auto"/>
            <w:noWrap/>
            <w:vAlign w:val="center"/>
          </w:tcPr>
          <w:p w14:paraId="71F815CF" w14:textId="6F56B005" w:rsidR="005F7BE6" w:rsidRPr="00352694" w:rsidRDefault="005F7BE6" w:rsidP="005F7BE6">
            <w:pPr>
              <w:jc w:val="center"/>
              <w:rPr>
                <w:color w:val="auto"/>
                <w:kern w:val="0"/>
                <w:sz w:val="20"/>
                <w:lang w:val="uk-UA"/>
              </w:rPr>
            </w:pPr>
            <w:r w:rsidRPr="00B26124">
              <w:rPr>
                <w:sz w:val="20"/>
                <w:lang w:val="uk-UA"/>
              </w:rPr>
              <w:t>429,684</w:t>
            </w:r>
          </w:p>
        </w:tc>
        <w:tc>
          <w:tcPr>
            <w:tcW w:w="700" w:type="pct"/>
            <w:shd w:val="clear" w:color="auto" w:fill="auto"/>
            <w:noWrap/>
            <w:vAlign w:val="center"/>
          </w:tcPr>
          <w:p w14:paraId="55699039" w14:textId="6BAB9A36" w:rsidR="005F7BE6" w:rsidRPr="00352694" w:rsidRDefault="005F7BE6" w:rsidP="005F7BE6">
            <w:pPr>
              <w:jc w:val="center"/>
              <w:rPr>
                <w:color w:val="auto"/>
                <w:kern w:val="0"/>
                <w:sz w:val="20"/>
                <w:lang w:val="uk-UA"/>
              </w:rPr>
            </w:pPr>
            <w:r w:rsidRPr="00B26124">
              <w:rPr>
                <w:sz w:val="20"/>
                <w:lang w:val="uk-UA"/>
              </w:rPr>
              <w:t>429,684</w:t>
            </w:r>
          </w:p>
        </w:tc>
        <w:tc>
          <w:tcPr>
            <w:tcW w:w="729" w:type="pct"/>
            <w:shd w:val="clear" w:color="auto" w:fill="auto"/>
            <w:noWrap/>
            <w:vAlign w:val="center"/>
          </w:tcPr>
          <w:p w14:paraId="4DCECC5F" w14:textId="77777777" w:rsidR="005F7BE6" w:rsidRPr="00760F7A" w:rsidRDefault="005F7BE6" w:rsidP="005F7BE6">
            <w:pPr>
              <w:jc w:val="center"/>
              <w:rPr>
                <w:color w:val="auto"/>
                <w:kern w:val="0"/>
                <w:sz w:val="20"/>
                <w:lang w:val="uk-UA"/>
              </w:rPr>
            </w:pPr>
            <w:r w:rsidRPr="00760F7A">
              <w:rPr>
                <w:color w:val="auto"/>
                <w:kern w:val="0"/>
                <w:sz w:val="20"/>
                <w:lang w:val="uk-UA"/>
              </w:rPr>
              <w:t>1,5</w:t>
            </w:r>
          </w:p>
        </w:tc>
      </w:tr>
      <w:tr w:rsidR="005F7BE6" w:rsidRPr="00352694" w14:paraId="4EB392EB" w14:textId="77777777" w:rsidTr="00844FE9">
        <w:trPr>
          <w:trHeight w:val="194"/>
        </w:trPr>
        <w:tc>
          <w:tcPr>
            <w:tcW w:w="625" w:type="pct"/>
            <w:shd w:val="clear" w:color="auto" w:fill="auto"/>
            <w:noWrap/>
            <w:vAlign w:val="center"/>
          </w:tcPr>
          <w:p w14:paraId="74573406" w14:textId="77777777" w:rsidR="005F7BE6" w:rsidRPr="0096133C" w:rsidRDefault="005F7BE6" w:rsidP="005F7BE6">
            <w:pPr>
              <w:jc w:val="center"/>
              <w:rPr>
                <w:bCs/>
                <w:color w:val="auto"/>
                <w:sz w:val="20"/>
                <w:lang w:val="uk-UA"/>
              </w:rPr>
            </w:pPr>
            <w:r w:rsidRPr="0096133C">
              <w:rPr>
                <w:bCs/>
                <w:color w:val="auto"/>
                <w:sz w:val="20"/>
                <w:lang w:val="uk-UA"/>
              </w:rPr>
              <w:t>Усього</w:t>
            </w:r>
          </w:p>
        </w:tc>
        <w:tc>
          <w:tcPr>
            <w:tcW w:w="492" w:type="pct"/>
            <w:shd w:val="clear" w:color="auto" w:fill="auto"/>
            <w:noWrap/>
            <w:vAlign w:val="center"/>
          </w:tcPr>
          <w:p w14:paraId="5073C2D0" w14:textId="77777777" w:rsidR="005F7BE6" w:rsidRPr="00352694" w:rsidRDefault="005F7BE6" w:rsidP="005F7BE6">
            <w:pPr>
              <w:jc w:val="center"/>
              <w:rPr>
                <w:sz w:val="20"/>
                <w:lang w:val="uk-UA"/>
              </w:rPr>
            </w:pPr>
            <w:r w:rsidRPr="00352694">
              <w:rPr>
                <w:sz w:val="20"/>
                <w:lang w:val="uk-UA"/>
              </w:rPr>
              <w:t> </w:t>
            </w:r>
          </w:p>
        </w:tc>
        <w:tc>
          <w:tcPr>
            <w:tcW w:w="1809" w:type="pct"/>
            <w:shd w:val="clear" w:color="auto" w:fill="auto"/>
            <w:vAlign w:val="center"/>
          </w:tcPr>
          <w:p w14:paraId="0405907D" w14:textId="77777777" w:rsidR="005F7BE6" w:rsidRPr="00352694" w:rsidRDefault="005F7BE6" w:rsidP="005F7BE6">
            <w:pPr>
              <w:jc w:val="center"/>
              <w:rPr>
                <w:sz w:val="20"/>
                <w:lang w:val="uk-UA"/>
              </w:rPr>
            </w:pPr>
            <w:r w:rsidRPr="00352694">
              <w:rPr>
                <w:sz w:val="20"/>
                <w:lang w:val="uk-UA"/>
              </w:rPr>
              <w:t> </w:t>
            </w:r>
          </w:p>
        </w:tc>
        <w:tc>
          <w:tcPr>
            <w:tcW w:w="645" w:type="pct"/>
            <w:shd w:val="clear" w:color="auto" w:fill="auto"/>
            <w:noWrap/>
            <w:vAlign w:val="center"/>
          </w:tcPr>
          <w:p w14:paraId="6484C69A" w14:textId="17C1388F" w:rsidR="005F7BE6" w:rsidRPr="00646626" w:rsidRDefault="005F7BE6" w:rsidP="005F7BE6">
            <w:pPr>
              <w:jc w:val="center"/>
              <w:rPr>
                <w:bCs/>
                <w:color w:val="auto"/>
                <w:sz w:val="20"/>
                <w:lang w:val="uk-UA"/>
              </w:rPr>
            </w:pPr>
            <w:r>
              <w:rPr>
                <w:bCs/>
                <w:color w:val="auto"/>
                <w:sz w:val="20"/>
                <w:lang w:val="uk-UA"/>
              </w:rPr>
              <w:t>797,3078</w:t>
            </w:r>
          </w:p>
        </w:tc>
        <w:tc>
          <w:tcPr>
            <w:tcW w:w="700" w:type="pct"/>
            <w:shd w:val="clear" w:color="auto" w:fill="auto"/>
            <w:noWrap/>
            <w:vAlign w:val="center"/>
          </w:tcPr>
          <w:p w14:paraId="54C3EED1" w14:textId="1D1CD4C5" w:rsidR="005F7BE6" w:rsidRPr="00646626" w:rsidRDefault="005F7BE6" w:rsidP="005F7BE6">
            <w:pPr>
              <w:jc w:val="center"/>
              <w:rPr>
                <w:bCs/>
                <w:color w:val="auto"/>
                <w:sz w:val="20"/>
                <w:lang w:val="uk-UA"/>
              </w:rPr>
            </w:pPr>
            <w:r>
              <w:rPr>
                <w:bCs/>
                <w:color w:val="auto"/>
                <w:sz w:val="20"/>
                <w:lang w:val="uk-UA"/>
              </w:rPr>
              <w:t>797,3078</w:t>
            </w:r>
          </w:p>
        </w:tc>
        <w:tc>
          <w:tcPr>
            <w:tcW w:w="729" w:type="pct"/>
            <w:shd w:val="clear" w:color="auto" w:fill="auto"/>
            <w:noWrap/>
            <w:vAlign w:val="center"/>
          </w:tcPr>
          <w:p w14:paraId="7BAD9ED7" w14:textId="77777777" w:rsidR="005F7BE6" w:rsidRPr="00352694" w:rsidRDefault="005F7BE6" w:rsidP="005F7BE6">
            <w:pPr>
              <w:jc w:val="center"/>
              <w:rPr>
                <w:sz w:val="20"/>
                <w:lang w:val="uk-UA"/>
              </w:rPr>
            </w:pPr>
          </w:p>
        </w:tc>
      </w:tr>
      <w:tr w:rsidR="005F7BE6" w:rsidRPr="00352694" w14:paraId="6AE12C64" w14:textId="77777777" w:rsidTr="00844FE9">
        <w:trPr>
          <w:trHeight w:val="314"/>
        </w:trPr>
        <w:tc>
          <w:tcPr>
            <w:tcW w:w="5000" w:type="pct"/>
            <w:gridSpan w:val="6"/>
            <w:shd w:val="clear" w:color="auto" w:fill="auto"/>
            <w:noWrap/>
            <w:vAlign w:val="center"/>
          </w:tcPr>
          <w:p w14:paraId="5A18221A" w14:textId="77777777" w:rsidR="005F7BE6" w:rsidRPr="0096133C" w:rsidRDefault="005F7BE6" w:rsidP="005F7BE6">
            <w:pPr>
              <w:jc w:val="center"/>
              <w:rPr>
                <w:sz w:val="22"/>
                <w:szCs w:val="22"/>
                <w:lang w:val="uk-UA"/>
              </w:rPr>
            </w:pPr>
            <w:r>
              <w:rPr>
                <w:sz w:val="22"/>
                <w:szCs w:val="22"/>
                <w:lang w:val="uk-UA"/>
              </w:rPr>
              <w:t>Перелік н</w:t>
            </w:r>
            <w:r w:rsidRPr="0096133C">
              <w:rPr>
                <w:sz w:val="22"/>
                <w:szCs w:val="22"/>
                <w:lang w:val="uk-UA"/>
              </w:rPr>
              <w:t>ебезпечн</w:t>
            </w:r>
            <w:r>
              <w:rPr>
                <w:sz w:val="22"/>
                <w:szCs w:val="22"/>
                <w:lang w:val="uk-UA"/>
              </w:rPr>
              <w:t>их</w:t>
            </w:r>
            <w:r w:rsidRPr="0096133C">
              <w:rPr>
                <w:sz w:val="22"/>
                <w:szCs w:val="22"/>
                <w:lang w:val="uk-UA"/>
              </w:rPr>
              <w:t xml:space="preserve"> забруднююч</w:t>
            </w:r>
            <w:r>
              <w:rPr>
                <w:sz w:val="22"/>
                <w:szCs w:val="22"/>
                <w:lang w:val="uk-UA"/>
              </w:rPr>
              <w:t>их</w:t>
            </w:r>
            <w:r w:rsidRPr="0096133C">
              <w:rPr>
                <w:sz w:val="22"/>
                <w:szCs w:val="22"/>
                <w:lang w:val="uk-UA"/>
              </w:rPr>
              <w:t xml:space="preserve"> речовин</w:t>
            </w:r>
          </w:p>
        </w:tc>
      </w:tr>
      <w:tr w:rsidR="005F7BE6" w:rsidRPr="00352694" w14:paraId="77B849C4" w14:textId="77777777" w:rsidTr="00844FE9">
        <w:trPr>
          <w:trHeight w:val="255"/>
        </w:trPr>
        <w:tc>
          <w:tcPr>
            <w:tcW w:w="625" w:type="pct"/>
            <w:shd w:val="clear" w:color="auto" w:fill="auto"/>
            <w:noWrap/>
            <w:vAlign w:val="center"/>
          </w:tcPr>
          <w:p w14:paraId="5B70D636" w14:textId="77777777" w:rsidR="005F7BE6" w:rsidRPr="00352694" w:rsidRDefault="005F7BE6" w:rsidP="005F7BE6">
            <w:pPr>
              <w:jc w:val="center"/>
              <w:rPr>
                <w:sz w:val="20"/>
                <w:lang w:val="uk-UA"/>
              </w:rPr>
            </w:pPr>
            <w:r w:rsidRPr="00352694">
              <w:rPr>
                <w:sz w:val="20"/>
                <w:lang w:val="uk-UA"/>
              </w:rPr>
              <w:t>1</w:t>
            </w:r>
          </w:p>
        </w:tc>
        <w:tc>
          <w:tcPr>
            <w:tcW w:w="492" w:type="pct"/>
            <w:shd w:val="clear" w:color="auto" w:fill="auto"/>
            <w:noWrap/>
            <w:vAlign w:val="center"/>
          </w:tcPr>
          <w:p w14:paraId="12D6C663" w14:textId="77777777" w:rsidR="005F7BE6" w:rsidRPr="00352694" w:rsidRDefault="005F7BE6" w:rsidP="005F7BE6">
            <w:pPr>
              <w:jc w:val="center"/>
              <w:rPr>
                <w:sz w:val="20"/>
                <w:lang w:val="uk-UA"/>
              </w:rPr>
            </w:pPr>
            <w:r w:rsidRPr="00352694">
              <w:rPr>
                <w:sz w:val="20"/>
                <w:lang w:val="uk-UA"/>
              </w:rPr>
              <w:t>2</w:t>
            </w:r>
          </w:p>
        </w:tc>
        <w:tc>
          <w:tcPr>
            <w:tcW w:w="1809" w:type="pct"/>
            <w:shd w:val="clear" w:color="auto" w:fill="auto"/>
            <w:vAlign w:val="center"/>
          </w:tcPr>
          <w:p w14:paraId="5485859A" w14:textId="77777777" w:rsidR="005F7BE6" w:rsidRPr="00352694" w:rsidRDefault="005F7BE6" w:rsidP="005F7BE6">
            <w:pPr>
              <w:jc w:val="center"/>
              <w:rPr>
                <w:sz w:val="20"/>
                <w:lang w:val="uk-UA"/>
              </w:rPr>
            </w:pPr>
            <w:r w:rsidRPr="00352694">
              <w:rPr>
                <w:sz w:val="20"/>
                <w:lang w:val="uk-UA"/>
              </w:rPr>
              <w:t>3</w:t>
            </w:r>
          </w:p>
        </w:tc>
        <w:tc>
          <w:tcPr>
            <w:tcW w:w="645" w:type="pct"/>
            <w:shd w:val="clear" w:color="auto" w:fill="auto"/>
            <w:noWrap/>
            <w:vAlign w:val="center"/>
          </w:tcPr>
          <w:p w14:paraId="21634348" w14:textId="77777777" w:rsidR="005F7BE6" w:rsidRPr="00352694" w:rsidRDefault="005F7BE6" w:rsidP="005F7BE6">
            <w:pPr>
              <w:jc w:val="center"/>
              <w:rPr>
                <w:sz w:val="20"/>
                <w:lang w:val="uk-UA"/>
              </w:rPr>
            </w:pPr>
            <w:r w:rsidRPr="00352694">
              <w:rPr>
                <w:sz w:val="20"/>
                <w:lang w:val="uk-UA"/>
              </w:rPr>
              <w:t>4</w:t>
            </w:r>
          </w:p>
        </w:tc>
        <w:tc>
          <w:tcPr>
            <w:tcW w:w="700" w:type="pct"/>
            <w:shd w:val="clear" w:color="auto" w:fill="auto"/>
            <w:noWrap/>
            <w:vAlign w:val="center"/>
          </w:tcPr>
          <w:p w14:paraId="7818EEEE" w14:textId="77777777" w:rsidR="005F7BE6" w:rsidRPr="00352694" w:rsidRDefault="005F7BE6" w:rsidP="005F7BE6">
            <w:pPr>
              <w:jc w:val="center"/>
              <w:rPr>
                <w:sz w:val="20"/>
                <w:lang w:val="uk-UA"/>
              </w:rPr>
            </w:pPr>
            <w:r w:rsidRPr="00352694">
              <w:rPr>
                <w:sz w:val="20"/>
                <w:lang w:val="uk-UA"/>
              </w:rPr>
              <w:t>5</w:t>
            </w:r>
          </w:p>
        </w:tc>
        <w:tc>
          <w:tcPr>
            <w:tcW w:w="729" w:type="pct"/>
            <w:shd w:val="clear" w:color="auto" w:fill="auto"/>
            <w:vAlign w:val="center"/>
          </w:tcPr>
          <w:p w14:paraId="6F930F21" w14:textId="77777777" w:rsidR="005F7BE6" w:rsidRPr="00352694" w:rsidRDefault="005F7BE6" w:rsidP="005F7BE6">
            <w:pPr>
              <w:jc w:val="center"/>
              <w:rPr>
                <w:sz w:val="20"/>
                <w:lang w:val="uk-UA"/>
              </w:rPr>
            </w:pPr>
            <w:r w:rsidRPr="00352694">
              <w:rPr>
                <w:sz w:val="20"/>
                <w:lang w:val="uk-UA"/>
              </w:rPr>
              <w:t>6</w:t>
            </w:r>
          </w:p>
        </w:tc>
      </w:tr>
      <w:tr w:rsidR="005F7BE6" w:rsidRPr="00352694" w14:paraId="7E7D39FF" w14:textId="77777777" w:rsidTr="00844FE9">
        <w:trPr>
          <w:trHeight w:val="287"/>
        </w:trPr>
        <w:tc>
          <w:tcPr>
            <w:tcW w:w="625" w:type="pct"/>
            <w:shd w:val="clear" w:color="auto" w:fill="auto"/>
            <w:noWrap/>
            <w:vAlign w:val="center"/>
          </w:tcPr>
          <w:p w14:paraId="73F2C9E1" w14:textId="77777777" w:rsidR="005F7BE6" w:rsidRPr="00352694" w:rsidRDefault="005F7BE6" w:rsidP="005F7BE6">
            <w:pPr>
              <w:jc w:val="center"/>
              <w:rPr>
                <w:color w:val="auto"/>
                <w:sz w:val="20"/>
                <w:lang w:val="uk-UA"/>
              </w:rPr>
            </w:pPr>
            <w:r w:rsidRPr="00A264C6">
              <w:rPr>
                <w:sz w:val="20"/>
                <w:lang w:val="uk-UA"/>
              </w:rPr>
              <w:t>1</w:t>
            </w:r>
            <w:r>
              <w:rPr>
                <w:sz w:val="20"/>
                <w:lang w:val="uk-UA"/>
              </w:rPr>
              <w:t>.</w:t>
            </w:r>
          </w:p>
        </w:tc>
        <w:tc>
          <w:tcPr>
            <w:tcW w:w="492" w:type="pct"/>
            <w:shd w:val="clear" w:color="auto" w:fill="auto"/>
            <w:vAlign w:val="center"/>
          </w:tcPr>
          <w:p w14:paraId="4437A94F" w14:textId="77777777" w:rsidR="005F7BE6" w:rsidRPr="00352694" w:rsidRDefault="005F7BE6" w:rsidP="005F7BE6">
            <w:pPr>
              <w:ind w:left="-117" w:right="-103"/>
              <w:jc w:val="center"/>
              <w:rPr>
                <w:color w:val="auto"/>
                <w:kern w:val="0"/>
                <w:sz w:val="20"/>
                <w:lang w:val="uk-UA"/>
              </w:rPr>
            </w:pPr>
            <w:r w:rsidRPr="00D26374">
              <w:rPr>
                <w:sz w:val="20"/>
                <w:lang w:val="uk-UA"/>
              </w:rPr>
              <w:t>01003</w:t>
            </w:r>
          </w:p>
        </w:tc>
        <w:tc>
          <w:tcPr>
            <w:tcW w:w="1809" w:type="pct"/>
            <w:shd w:val="clear" w:color="auto" w:fill="auto"/>
            <w:vAlign w:val="center"/>
          </w:tcPr>
          <w:p w14:paraId="26671D2F" w14:textId="77777777" w:rsidR="005F7BE6" w:rsidRPr="00352694" w:rsidRDefault="005F7BE6" w:rsidP="005F7BE6">
            <w:pPr>
              <w:jc w:val="center"/>
              <w:rPr>
                <w:sz w:val="20"/>
                <w:lang w:val="uk-UA"/>
              </w:rPr>
            </w:pPr>
            <w:r w:rsidRPr="00D26374">
              <w:rPr>
                <w:sz w:val="20"/>
                <w:lang w:val="uk-UA"/>
              </w:rPr>
              <w:t>Залізо та його сполуки (у перерахунку на залізо)</w:t>
            </w:r>
          </w:p>
        </w:tc>
        <w:tc>
          <w:tcPr>
            <w:tcW w:w="645" w:type="pct"/>
            <w:shd w:val="clear" w:color="auto" w:fill="auto"/>
            <w:noWrap/>
            <w:vAlign w:val="center"/>
          </w:tcPr>
          <w:p w14:paraId="5CD7539D" w14:textId="77777777" w:rsidR="005F7BE6" w:rsidRPr="00352694" w:rsidRDefault="005F7BE6" w:rsidP="005F7BE6">
            <w:pPr>
              <w:jc w:val="center"/>
              <w:rPr>
                <w:color w:val="auto"/>
                <w:sz w:val="20"/>
                <w:lang w:val="uk-UA"/>
              </w:rPr>
            </w:pPr>
            <w:r w:rsidRPr="004E2C07">
              <w:rPr>
                <w:sz w:val="20"/>
                <w:lang w:val="uk-UA"/>
              </w:rPr>
              <w:t>0,003</w:t>
            </w:r>
          </w:p>
        </w:tc>
        <w:tc>
          <w:tcPr>
            <w:tcW w:w="700" w:type="pct"/>
            <w:shd w:val="clear" w:color="auto" w:fill="auto"/>
            <w:noWrap/>
            <w:vAlign w:val="center"/>
          </w:tcPr>
          <w:p w14:paraId="4BAF8913" w14:textId="77777777" w:rsidR="005F7BE6" w:rsidRPr="00352694" w:rsidRDefault="005F7BE6" w:rsidP="005F7BE6">
            <w:pPr>
              <w:ind w:left="-35" w:right="-107"/>
              <w:jc w:val="center"/>
              <w:rPr>
                <w:color w:val="auto"/>
                <w:sz w:val="20"/>
                <w:lang w:val="uk-UA"/>
              </w:rPr>
            </w:pPr>
            <w:r w:rsidRPr="004E2C07">
              <w:rPr>
                <w:sz w:val="20"/>
                <w:lang w:val="uk-UA"/>
              </w:rPr>
              <w:t>0,003</w:t>
            </w:r>
          </w:p>
        </w:tc>
        <w:tc>
          <w:tcPr>
            <w:tcW w:w="729" w:type="pct"/>
            <w:shd w:val="clear" w:color="auto" w:fill="auto"/>
            <w:noWrap/>
            <w:vAlign w:val="center"/>
          </w:tcPr>
          <w:p w14:paraId="282A6BFB" w14:textId="77777777" w:rsidR="005F7BE6" w:rsidRPr="00352694" w:rsidRDefault="005F7BE6" w:rsidP="005F7BE6">
            <w:pPr>
              <w:jc w:val="center"/>
              <w:rPr>
                <w:sz w:val="20"/>
                <w:lang w:val="uk-UA"/>
              </w:rPr>
            </w:pPr>
            <w:r w:rsidRPr="00D54A00">
              <w:rPr>
                <w:sz w:val="20"/>
                <w:lang w:val="uk-UA"/>
              </w:rPr>
              <w:t>0,1</w:t>
            </w:r>
          </w:p>
        </w:tc>
      </w:tr>
      <w:tr w:rsidR="005F7BE6" w:rsidRPr="00352694" w14:paraId="37DD74A8" w14:textId="77777777" w:rsidTr="00844FE9">
        <w:trPr>
          <w:trHeight w:val="287"/>
        </w:trPr>
        <w:tc>
          <w:tcPr>
            <w:tcW w:w="625" w:type="pct"/>
            <w:shd w:val="clear" w:color="auto" w:fill="auto"/>
            <w:noWrap/>
            <w:vAlign w:val="center"/>
          </w:tcPr>
          <w:p w14:paraId="2526E639" w14:textId="77777777" w:rsidR="005F7BE6" w:rsidRPr="00352694" w:rsidRDefault="005F7BE6" w:rsidP="005F7BE6">
            <w:pPr>
              <w:jc w:val="center"/>
              <w:rPr>
                <w:color w:val="auto"/>
                <w:sz w:val="20"/>
                <w:lang w:val="uk-UA"/>
              </w:rPr>
            </w:pPr>
            <w:r w:rsidRPr="00A264C6">
              <w:rPr>
                <w:sz w:val="20"/>
                <w:lang w:val="uk-UA"/>
              </w:rPr>
              <w:t>2</w:t>
            </w:r>
            <w:r>
              <w:rPr>
                <w:sz w:val="20"/>
                <w:lang w:val="uk-UA"/>
              </w:rPr>
              <w:t>.</w:t>
            </w:r>
          </w:p>
        </w:tc>
        <w:tc>
          <w:tcPr>
            <w:tcW w:w="492" w:type="pct"/>
            <w:shd w:val="clear" w:color="auto" w:fill="auto"/>
            <w:vAlign w:val="center"/>
          </w:tcPr>
          <w:p w14:paraId="605AD27A" w14:textId="77777777" w:rsidR="005F7BE6" w:rsidRPr="00352694" w:rsidRDefault="005F7BE6" w:rsidP="005F7BE6">
            <w:pPr>
              <w:ind w:left="-117" w:right="-103"/>
              <w:jc w:val="center"/>
              <w:rPr>
                <w:color w:val="auto"/>
                <w:kern w:val="0"/>
                <w:sz w:val="20"/>
                <w:lang w:val="uk-UA"/>
              </w:rPr>
            </w:pPr>
            <w:r w:rsidRPr="0031313F">
              <w:rPr>
                <w:sz w:val="20"/>
                <w:lang w:val="uk-UA"/>
              </w:rPr>
              <w:t>01006</w:t>
            </w:r>
          </w:p>
        </w:tc>
        <w:tc>
          <w:tcPr>
            <w:tcW w:w="1809" w:type="pct"/>
            <w:shd w:val="clear" w:color="auto" w:fill="auto"/>
            <w:vAlign w:val="center"/>
          </w:tcPr>
          <w:p w14:paraId="17496DE3" w14:textId="77777777" w:rsidR="005F7BE6" w:rsidRPr="00352694" w:rsidRDefault="005F7BE6" w:rsidP="005F7BE6">
            <w:pPr>
              <w:jc w:val="center"/>
              <w:rPr>
                <w:sz w:val="20"/>
                <w:lang w:val="uk-UA"/>
              </w:rPr>
            </w:pPr>
            <w:r w:rsidRPr="0031313F">
              <w:rPr>
                <w:bCs/>
                <w:sz w:val="20"/>
                <w:lang w:val="uk-UA"/>
              </w:rPr>
              <w:t>Нікель та його сполуки (у перерахунку на нікель)</w:t>
            </w:r>
          </w:p>
        </w:tc>
        <w:tc>
          <w:tcPr>
            <w:tcW w:w="645" w:type="pct"/>
            <w:shd w:val="clear" w:color="auto" w:fill="auto"/>
            <w:noWrap/>
            <w:vAlign w:val="center"/>
          </w:tcPr>
          <w:p w14:paraId="77094F97" w14:textId="77777777" w:rsidR="005F7BE6" w:rsidRPr="00352694" w:rsidRDefault="005F7BE6" w:rsidP="005F7BE6">
            <w:pPr>
              <w:jc w:val="center"/>
              <w:rPr>
                <w:color w:val="auto"/>
                <w:sz w:val="20"/>
                <w:lang w:val="uk-UA"/>
              </w:rPr>
            </w:pPr>
            <w:r w:rsidRPr="004E2C07">
              <w:rPr>
                <w:sz w:val="20"/>
                <w:lang w:val="uk-UA"/>
              </w:rPr>
              <w:t>0,00001</w:t>
            </w:r>
          </w:p>
        </w:tc>
        <w:tc>
          <w:tcPr>
            <w:tcW w:w="700" w:type="pct"/>
            <w:shd w:val="clear" w:color="auto" w:fill="auto"/>
            <w:noWrap/>
            <w:vAlign w:val="center"/>
          </w:tcPr>
          <w:p w14:paraId="3B3F418D" w14:textId="77777777" w:rsidR="005F7BE6" w:rsidRPr="00352694" w:rsidRDefault="005F7BE6" w:rsidP="005F7BE6">
            <w:pPr>
              <w:ind w:left="-35" w:right="-107"/>
              <w:jc w:val="center"/>
              <w:rPr>
                <w:color w:val="auto"/>
                <w:sz w:val="20"/>
                <w:lang w:val="uk-UA"/>
              </w:rPr>
            </w:pPr>
            <w:r w:rsidRPr="004E2C07">
              <w:rPr>
                <w:sz w:val="20"/>
                <w:lang w:val="uk-UA"/>
              </w:rPr>
              <w:t>0,00001</w:t>
            </w:r>
          </w:p>
        </w:tc>
        <w:tc>
          <w:tcPr>
            <w:tcW w:w="729" w:type="pct"/>
            <w:shd w:val="clear" w:color="auto" w:fill="auto"/>
            <w:noWrap/>
            <w:vAlign w:val="center"/>
          </w:tcPr>
          <w:p w14:paraId="04C29512" w14:textId="77777777" w:rsidR="005F7BE6" w:rsidRPr="00352694" w:rsidRDefault="005F7BE6" w:rsidP="005F7BE6">
            <w:pPr>
              <w:jc w:val="center"/>
              <w:rPr>
                <w:sz w:val="20"/>
                <w:lang w:val="uk-UA"/>
              </w:rPr>
            </w:pPr>
            <w:r>
              <w:rPr>
                <w:sz w:val="20"/>
                <w:lang w:val="uk-UA"/>
              </w:rPr>
              <w:t>0,001</w:t>
            </w:r>
          </w:p>
        </w:tc>
      </w:tr>
      <w:tr w:rsidR="005F7BE6" w:rsidRPr="00352694" w14:paraId="1BC5FE94" w14:textId="77777777" w:rsidTr="00844FE9">
        <w:trPr>
          <w:trHeight w:val="287"/>
        </w:trPr>
        <w:tc>
          <w:tcPr>
            <w:tcW w:w="625" w:type="pct"/>
            <w:shd w:val="clear" w:color="auto" w:fill="auto"/>
            <w:noWrap/>
            <w:vAlign w:val="center"/>
          </w:tcPr>
          <w:p w14:paraId="45D135CF" w14:textId="77777777" w:rsidR="005F7BE6" w:rsidRPr="00352694" w:rsidRDefault="005F7BE6" w:rsidP="005F7BE6">
            <w:pPr>
              <w:jc w:val="center"/>
              <w:rPr>
                <w:color w:val="auto"/>
                <w:sz w:val="20"/>
                <w:lang w:val="uk-UA"/>
              </w:rPr>
            </w:pPr>
            <w:r w:rsidRPr="00A264C6">
              <w:rPr>
                <w:sz w:val="20"/>
                <w:lang w:val="uk-UA"/>
              </w:rPr>
              <w:t>3</w:t>
            </w:r>
            <w:r>
              <w:rPr>
                <w:sz w:val="20"/>
                <w:lang w:val="uk-UA"/>
              </w:rPr>
              <w:t>.</w:t>
            </w:r>
          </w:p>
        </w:tc>
        <w:tc>
          <w:tcPr>
            <w:tcW w:w="492" w:type="pct"/>
            <w:shd w:val="clear" w:color="auto" w:fill="auto"/>
            <w:vAlign w:val="center"/>
          </w:tcPr>
          <w:p w14:paraId="060A2BCE" w14:textId="77777777" w:rsidR="005F7BE6" w:rsidRPr="00352694" w:rsidRDefault="005F7BE6" w:rsidP="005F7BE6">
            <w:pPr>
              <w:ind w:left="-117" w:right="-103"/>
              <w:jc w:val="center"/>
              <w:rPr>
                <w:color w:val="auto"/>
                <w:kern w:val="0"/>
                <w:sz w:val="20"/>
                <w:lang w:val="uk-UA"/>
              </w:rPr>
            </w:pPr>
            <w:r w:rsidRPr="00D26374">
              <w:rPr>
                <w:sz w:val="20"/>
                <w:lang w:val="uk-UA"/>
              </w:rPr>
              <w:t>010</w:t>
            </w:r>
            <w:r>
              <w:rPr>
                <w:sz w:val="20"/>
                <w:lang w:val="uk-UA"/>
              </w:rPr>
              <w:t>1</w:t>
            </w:r>
            <w:r w:rsidRPr="00D26374">
              <w:rPr>
                <w:sz w:val="20"/>
                <w:lang w:val="uk-UA"/>
              </w:rPr>
              <w:t>0</w:t>
            </w:r>
          </w:p>
        </w:tc>
        <w:tc>
          <w:tcPr>
            <w:tcW w:w="1809" w:type="pct"/>
            <w:shd w:val="clear" w:color="auto" w:fill="auto"/>
            <w:vAlign w:val="center"/>
          </w:tcPr>
          <w:p w14:paraId="4F3F3D00" w14:textId="77777777" w:rsidR="005F7BE6" w:rsidRPr="00352694" w:rsidRDefault="005F7BE6" w:rsidP="005F7BE6">
            <w:pPr>
              <w:jc w:val="center"/>
              <w:rPr>
                <w:sz w:val="20"/>
                <w:lang w:val="uk-UA"/>
              </w:rPr>
            </w:pPr>
            <w:r w:rsidRPr="002E3F13">
              <w:rPr>
                <w:sz w:val="20"/>
                <w:lang w:val="uk-UA"/>
              </w:rPr>
              <w:t>Хром та його сполуки (у перерахунку на триоксид</w:t>
            </w:r>
            <w:r>
              <w:rPr>
                <w:sz w:val="20"/>
                <w:lang w:val="uk-UA"/>
              </w:rPr>
              <w:t xml:space="preserve"> хрому)</w:t>
            </w:r>
          </w:p>
        </w:tc>
        <w:tc>
          <w:tcPr>
            <w:tcW w:w="645" w:type="pct"/>
            <w:shd w:val="clear" w:color="auto" w:fill="auto"/>
            <w:noWrap/>
            <w:vAlign w:val="center"/>
          </w:tcPr>
          <w:p w14:paraId="4814078F" w14:textId="77777777" w:rsidR="005F7BE6" w:rsidRPr="00352694" w:rsidRDefault="005F7BE6" w:rsidP="005F7BE6">
            <w:pPr>
              <w:jc w:val="center"/>
              <w:rPr>
                <w:color w:val="auto"/>
                <w:sz w:val="20"/>
                <w:lang w:val="uk-UA"/>
              </w:rPr>
            </w:pPr>
            <w:r w:rsidRPr="004E2C07">
              <w:rPr>
                <w:sz w:val="20"/>
                <w:lang w:val="uk-UA"/>
              </w:rPr>
              <w:t>0,00002</w:t>
            </w:r>
          </w:p>
        </w:tc>
        <w:tc>
          <w:tcPr>
            <w:tcW w:w="700" w:type="pct"/>
            <w:shd w:val="clear" w:color="auto" w:fill="auto"/>
            <w:noWrap/>
            <w:vAlign w:val="center"/>
          </w:tcPr>
          <w:p w14:paraId="4372DBA1" w14:textId="77777777" w:rsidR="005F7BE6" w:rsidRPr="00352694" w:rsidRDefault="005F7BE6" w:rsidP="005F7BE6">
            <w:pPr>
              <w:ind w:left="-35" w:right="-107"/>
              <w:jc w:val="center"/>
              <w:rPr>
                <w:color w:val="auto"/>
                <w:sz w:val="20"/>
                <w:lang w:val="uk-UA"/>
              </w:rPr>
            </w:pPr>
            <w:r w:rsidRPr="004E2C07">
              <w:rPr>
                <w:sz w:val="20"/>
                <w:lang w:val="uk-UA"/>
              </w:rPr>
              <w:t>0,00002</w:t>
            </w:r>
          </w:p>
        </w:tc>
        <w:tc>
          <w:tcPr>
            <w:tcW w:w="729" w:type="pct"/>
            <w:shd w:val="clear" w:color="auto" w:fill="auto"/>
            <w:noWrap/>
            <w:vAlign w:val="center"/>
          </w:tcPr>
          <w:p w14:paraId="286091CC" w14:textId="77777777" w:rsidR="005F7BE6" w:rsidRPr="00352694" w:rsidRDefault="005F7BE6" w:rsidP="005F7BE6">
            <w:pPr>
              <w:jc w:val="center"/>
              <w:rPr>
                <w:sz w:val="20"/>
                <w:lang w:val="uk-UA"/>
              </w:rPr>
            </w:pPr>
            <w:r w:rsidRPr="002E3F13">
              <w:rPr>
                <w:sz w:val="20"/>
                <w:lang w:val="uk-UA"/>
              </w:rPr>
              <w:t>0,02</w:t>
            </w:r>
          </w:p>
        </w:tc>
      </w:tr>
      <w:tr w:rsidR="005F7BE6" w:rsidRPr="00352694" w14:paraId="71D57168" w14:textId="77777777" w:rsidTr="00844FE9">
        <w:trPr>
          <w:trHeight w:val="287"/>
        </w:trPr>
        <w:tc>
          <w:tcPr>
            <w:tcW w:w="625" w:type="pct"/>
            <w:shd w:val="clear" w:color="auto" w:fill="auto"/>
            <w:noWrap/>
            <w:vAlign w:val="center"/>
          </w:tcPr>
          <w:p w14:paraId="15C4217A" w14:textId="77777777" w:rsidR="005F7BE6" w:rsidRPr="00352694" w:rsidRDefault="005F7BE6" w:rsidP="005F7BE6">
            <w:pPr>
              <w:jc w:val="center"/>
              <w:rPr>
                <w:color w:val="auto"/>
                <w:sz w:val="20"/>
                <w:lang w:val="uk-UA"/>
              </w:rPr>
            </w:pPr>
            <w:r w:rsidRPr="00A264C6">
              <w:rPr>
                <w:sz w:val="20"/>
                <w:lang w:val="uk-UA"/>
              </w:rPr>
              <w:t>4</w:t>
            </w:r>
            <w:r>
              <w:rPr>
                <w:sz w:val="20"/>
                <w:lang w:val="uk-UA"/>
              </w:rPr>
              <w:t>.</w:t>
            </w:r>
          </w:p>
        </w:tc>
        <w:tc>
          <w:tcPr>
            <w:tcW w:w="492" w:type="pct"/>
            <w:shd w:val="clear" w:color="auto" w:fill="auto"/>
            <w:vAlign w:val="center"/>
          </w:tcPr>
          <w:p w14:paraId="2044F128" w14:textId="77777777" w:rsidR="005F7BE6" w:rsidRPr="00352694" w:rsidRDefault="005F7BE6" w:rsidP="005F7BE6">
            <w:pPr>
              <w:ind w:left="-117" w:right="-103"/>
              <w:jc w:val="center"/>
              <w:rPr>
                <w:color w:val="auto"/>
                <w:kern w:val="0"/>
                <w:sz w:val="20"/>
                <w:lang w:val="uk-UA"/>
              </w:rPr>
            </w:pPr>
            <w:r w:rsidRPr="00D26374">
              <w:rPr>
                <w:sz w:val="20"/>
                <w:lang w:val="uk-UA"/>
              </w:rPr>
              <w:t>01104</w:t>
            </w:r>
          </w:p>
        </w:tc>
        <w:tc>
          <w:tcPr>
            <w:tcW w:w="1809" w:type="pct"/>
            <w:shd w:val="clear" w:color="auto" w:fill="auto"/>
            <w:vAlign w:val="center"/>
          </w:tcPr>
          <w:p w14:paraId="0FE448FA" w14:textId="77777777" w:rsidR="005F7BE6" w:rsidRPr="00352694" w:rsidRDefault="005F7BE6" w:rsidP="005F7BE6">
            <w:pPr>
              <w:jc w:val="center"/>
              <w:rPr>
                <w:sz w:val="20"/>
                <w:lang w:val="uk-UA"/>
              </w:rPr>
            </w:pPr>
            <w:r w:rsidRPr="00D26374">
              <w:rPr>
                <w:sz w:val="20"/>
                <w:lang w:val="uk-UA"/>
              </w:rPr>
              <w:t>Манган та його сполуки (у перерахунку на діоксид мангану)</w:t>
            </w:r>
          </w:p>
        </w:tc>
        <w:tc>
          <w:tcPr>
            <w:tcW w:w="645" w:type="pct"/>
            <w:shd w:val="clear" w:color="auto" w:fill="auto"/>
            <w:noWrap/>
            <w:vAlign w:val="center"/>
          </w:tcPr>
          <w:p w14:paraId="43D05033" w14:textId="77777777" w:rsidR="005F7BE6" w:rsidRPr="00352694" w:rsidRDefault="005F7BE6" w:rsidP="005F7BE6">
            <w:pPr>
              <w:jc w:val="center"/>
              <w:rPr>
                <w:color w:val="auto"/>
                <w:sz w:val="20"/>
                <w:lang w:val="uk-UA"/>
              </w:rPr>
            </w:pPr>
            <w:r w:rsidRPr="004E2C07">
              <w:rPr>
                <w:bCs/>
                <w:sz w:val="20"/>
                <w:lang w:val="uk-UA"/>
              </w:rPr>
              <w:t>0,0003</w:t>
            </w:r>
          </w:p>
        </w:tc>
        <w:tc>
          <w:tcPr>
            <w:tcW w:w="700" w:type="pct"/>
            <w:shd w:val="clear" w:color="auto" w:fill="auto"/>
            <w:noWrap/>
            <w:vAlign w:val="center"/>
          </w:tcPr>
          <w:p w14:paraId="29A182E7" w14:textId="77777777" w:rsidR="005F7BE6" w:rsidRPr="00352694" w:rsidRDefault="005F7BE6" w:rsidP="005F7BE6">
            <w:pPr>
              <w:ind w:left="-35" w:right="-107"/>
              <w:jc w:val="center"/>
              <w:rPr>
                <w:color w:val="auto"/>
                <w:sz w:val="20"/>
                <w:lang w:val="uk-UA"/>
              </w:rPr>
            </w:pPr>
            <w:r w:rsidRPr="004E2C07">
              <w:rPr>
                <w:bCs/>
                <w:sz w:val="20"/>
                <w:lang w:val="uk-UA"/>
              </w:rPr>
              <w:t>0,0003</w:t>
            </w:r>
          </w:p>
        </w:tc>
        <w:tc>
          <w:tcPr>
            <w:tcW w:w="729" w:type="pct"/>
            <w:shd w:val="clear" w:color="auto" w:fill="auto"/>
            <w:noWrap/>
            <w:vAlign w:val="center"/>
          </w:tcPr>
          <w:p w14:paraId="3427B19C" w14:textId="77777777" w:rsidR="005F7BE6" w:rsidRPr="00352694" w:rsidRDefault="005F7BE6" w:rsidP="005F7BE6">
            <w:pPr>
              <w:jc w:val="center"/>
              <w:rPr>
                <w:sz w:val="20"/>
                <w:lang w:val="uk-UA"/>
              </w:rPr>
            </w:pPr>
            <w:r w:rsidRPr="00D54A00">
              <w:rPr>
                <w:sz w:val="20"/>
                <w:lang w:val="uk-UA"/>
              </w:rPr>
              <w:t>0,005</w:t>
            </w:r>
          </w:p>
        </w:tc>
      </w:tr>
      <w:tr w:rsidR="005F7BE6" w:rsidRPr="00352694" w14:paraId="21B45727" w14:textId="77777777" w:rsidTr="00844FE9">
        <w:trPr>
          <w:trHeight w:val="287"/>
        </w:trPr>
        <w:tc>
          <w:tcPr>
            <w:tcW w:w="625" w:type="pct"/>
            <w:shd w:val="clear" w:color="auto" w:fill="auto"/>
            <w:noWrap/>
            <w:vAlign w:val="center"/>
          </w:tcPr>
          <w:p w14:paraId="246C846A" w14:textId="77777777" w:rsidR="005F7BE6" w:rsidRPr="00352694" w:rsidRDefault="005F7BE6" w:rsidP="005F7BE6">
            <w:pPr>
              <w:jc w:val="center"/>
              <w:rPr>
                <w:color w:val="auto"/>
                <w:sz w:val="20"/>
                <w:lang w:val="uk-UA"/>
              </w:rPr>
            </w:pPr>
          </w:p>
        </w:tc>
        <w:tc>
          <w:tcPr>
            <w:tcW w:w="492" w:type="pct"/>
            <w:shd w:val="clear" w:color="auto" w:fill="auto"/>
            <w:vAlign w:val="center"/>
          </w:tcPr>
          <w:p w14:paraId="7220A40E" w14:textId="77777777" w:rsidR="005F7BE6" w:rsidRPr="00352694" w:rsidRDefault="005F7BE6" w:rsidP="005F7BE6">
            <w:pPr>
              <w:ind w:left="-117" w:right="-103"/>
              <w:jc w:val="center"/>
              <w:rPr>
                <w:color w:val="auto"/>
                <w:kern w:val="0"/>
                <w:sz w:val="20"/>
                <w:lang w:val="uk-UA"/>
              </w:rPr>
            </w:pPr>
            <w:r>
              <w:rPr>
                <w:sz w:val="20"/>
                <w:lang w:val="uk-UA"/>
              </w:rPr>
              <w:t>16000</w:t>
            </w:r>
          </w:p>
        </w:tc>
        <w:tc>
          <w:tcPr>
            <w:tcW w:w="1809" w:type="pct"/>
            <w:shd w:val="clear" w:color="auto" w:fill="auto"/>
            <w:vAlign w:val="center"/>
          </w:tcPr>
          <w:p w14:paraId="6942AD36" w14:textId="77777777" w:rsidR="005F7BE6" w:rsidRPr="00352694" w:rsidRDefault="005F7BE6" w:rsidP="005F7BE6">
            <w:pPr>
              <w:jc w:val="center"/>
              <w:rPr>
                <w:sz w:val="20"/>
                <w:lang w:val="uk-UA"/>
              </w:rPr>
            </w:pPr>
            <w:r w:rsidRPr="003D4C32">
              <w:rPr>
                <w:bCs/>
                <w:sz w:val="20"/>
                <w:lang w:val="uk-UA"/>
              </w:rPr>
              <w:t>Фтор та його сполуки (у перерахунку на фтор)</w:t>
            </w:r>
          </w:p>
        </w:tc>
        <w:tc>
          <w:tcPr>
            <w:tcW w:w="645" w:type="pct"/>
            <w:shd w:val="clear" w:color="auto" w:fill="auto"/>
            <w:noWrap/>
            <w:vAlign w:val="center"/>
          </w:tcPr>
          <w:p w14:paraId="3DFBE1D6" w14:textId="77777777" w:rsidR="005F7BE6" w:rsidRPr="00352694" w:rsidRDefault="005F7BE6" w:rsidP="005F7BE6">
            <w:pPr>
              <w:jc w:val="center"/>
              <w:rPr>
                <w:color w:val="auto"/>
                <w:sz w:val="20"/>
                <w:lang w:val="uk-UA"/>
              </w:rPr>
            </w:pPr>
            <w:r w:rsidRPr="004E2C07">
              <w:rPr>
                <w:sz w:val="20"/>
                <w:lang w:val="uk-UA"/>
              </w:rPr>
              <w:t>0,0002</w:t>
            </w:r>
          </w:p>
        </w:tc>
        <w:tc>
          <w:tcPr>
            <w:tcW w:w="700" w:type="pct"/>
            <w:shd w:val="clear" w:color="auto" w:fill="auto"/>
            <w:noWrap/>
            <w:vAlign w:val="center"/>
          </w:tcPr>
          <w:p w14:paraId="031393D5" w14:textId="77777777" w:rsidR="005F7BE6" w:rsidRPr="00352694" w:rsidRDefault="005F7BE6" w:rsidP="005F7BE6">
            <w:pPr>
              <w:ind w:left="-35" w:right="-107"/>
              <w:jc w:val="center"/>
              <w:rPr>
                <w:color w:val="auto"/>
                <w:sz w:val="20"/>
                <w:lang w:val="uk-UA"/>
              </w:rPr>
            </w:pPr>
            <w:r w:rsidRPr="004E2C07">
              <w:rPr>
                <w:sz w:val="20"/>
                <w:lang w:val="uk-UA"/>
              </w:rPr>
              <w:t>0,0002</w:t>
            </w:r>
          </w:p>
        </w:tc>
        <w:tc>
          <w:tcPr>
            <w:tcW w:w="729" w:type="pct"/>
            <w:shd w:val="clear" w:color="auto" w:fill="auto"/>
            <w:noWrap/>
            <w:vAlign w:val="center"/>
          </w:tcPr>
          <w:p w14:paraId="211AF1A0" w14:textId="77777777" w:rsidR="005F7BE6" w:rsidRPr="00352694" w:rsidRDefault="005F7BE6" w:rsidP="005F7BE6">
            <w:pPr>
              <w:jc w:val="center"/>
              <w:rPr>
                <w:sz w:val="20"/>
                <w:lang w:val="uk-UA"/>
              </w:rPr>
            </w:pPr>
            <w:r>
              <w:rPr>
                <w:sz w:val="20"/>
                <w:lang w:val="uk-UA"/>
              </w:rPr>
              <w:t>0,05</w:t>
            </w:r>
          </w:p>
        </w:tc>
      </w:tr>
      <w:tr w:rsidR="005F7BE6" w:rsidRPr="00352694" w14:paraId="714BB70C" w14:textId="77777777" w:rsidTr="00844FE9">
        <w:trPr>
          <w:trHeight w:val="287"/>
        </w:trPr>
        <w:tc>
          <w:tcPr>
            <w:tcW w:w="625" w:type="pct"/>
            <w:shd w:val="clear" w:color="auto" w:fill="auto"/>
            <w:noWrap/>
            <w:vAlign w:val="center"/>
          </w:tcPr>
          <w:p w14:paraId="1E803D59" w14:textId="77777777" w:rsidR="005F7BE6" w:rsidRPr="00352694" w:rsidRDefault="005F7BE6" w:rsidP="005F7BE6">
            <w:pPr>
              <w:jc w:val="center"/>
              <w:rPr>
                <w:color w:val="auto"/>
                <w:sz w:val="20"/>
                <w:lang w:val="uk-UA"/>
              </w:rPr>
            </w:pPr>
            <w:r>
              <w:rPr>
                <w:color w:val="auto"/>
                <w:sz w:val="20"/>
                <w:lang w:val="uk-UA"/>
              </w:rPr>
              <w:t>5.</w:t>
            </w:r>
          </w:p>
        </w:tc>
        <w:tc>
          <w:tcPr>
            <w:tcW w:w="492" w:type="pct"/>
            <w:shd w:val="clear" w:color="auto" w:fill="auto"/>
            <w:vAlign w:val="center"/>
          </w:tcPr>
          <w:p w14:paraId="38BE526E" w14:textId="77777777" w:rsidR="005F7BE6" w:rsidRPr="00352694" w:rsidRDefault="005F7BE6" w:rsidP="005F7BE6">
            <w:pPr>
              <w:ind w:left="-117" w:right="-103"/>
              <w:jc w:val="center"/>
              <w:rPr>
                <w:color w:val="auto"/>
                <w:kern w:val="0"/>
                <w:sz w:val="20"/>
                <w:lang w:val="uk-UA"/>
              </w:rPr>
            </w:pPr>
            <w:r w:rsidRPr="00317A2C">
              <w:rPr>
                <w:sz w:val="20"/>
                <w:lang w:val="uk-UA"/>
              </w:rPr>
              <w:t>16001</w:t>
            </w:r>
          </w:p>
        </w:tc>
        <w:tc>
          <w:tcPr>
            <w:tcW w:w="1809" w:type="pct"/>
            <w:shd w:val="clear" w:color="auto" w:fill="auto"/>
            <w:vAlign w:val="center"/>
          </w:tcPr>
          <w:p w14:paraId="786D0A4B" w14:textId="77777777" w:rsidR="005F7BE6" w:rsidRPr="00352694" w:rsidRDefault="005F7BE6" w:rsidP="005F7BE6">
            <w:pPr>
              <w:jc w:val="center"/>
              <w:rPr>
                <w:sz w:val="20"/>
                <w:lang w:val="uk-UA"/>
              </w:rPr>
            </w:pPr>
            <w:r w:rsidRPr="00877C0E">
              <w:rPr>
                <w:sz w:val="20"/>
                <w:lang w:val="uk-UA"/>
              </w:rPr>
              <w:t>Фтористий водень</w:t>
            </w:r>
          </w:p>
        </w:tc>
        <w:tc>
          <w:tcPr>
            <w:tcW w:w="645" w:type="pct"/>
            <w:shd w:val="clear" w:color="auto" w:fill="auto"/>
            <w:noWrap/>
            <w:vAlign w:val="center"/>
          </w:tcPr>
          <w:p w14:paraId="0A30D244" w14:textId="77777777" w:rsidR="005F7BE6" w:rsidRPr="00352694" w:rsidRDefault="005F7BE6" w:rsidP="005F7BE6">
            <w:pPr>
              <w:jc w:val="center"/>
              <w:rPr>
                <w:color w:val="auto"/>
                <w:sz w:val="20"/>
                <w:lang w:val="uk-UA"/>
              </w:rPr>
            </w:pPr>
            <w:r w:rsidRPr="004E2C07">
              <w:rPr>
                <w:sz w:val="20"/>
                <w:lang w:val="uk-UA"/>
              </w:rPr>
              <w:t>0,0002</w:t>
            </w:r>
          </w:p>
        </w:tc>
        <w:tc>
          <w:tcPr>
            <w:tcW w:w="700" w:type="pct"/>
            <w:shd w:val="clear" w:color="auto" w:fill="auto"/>
            <w:noWrap/>
            <w:vAlign w:val="center"/>
          </w:tcPr>
          <w:p w14:paraId="0DFF274A" w14:textId="77777777" w:rsidR="005F7BE6" w:rsidRPr="00352694" w:rsidRDefault="005F7BE6" w:rsidP="005F7BE6">
            <w:pPr>
              <w:ind w:left="-35" w:right="-107"/>
              <w:jc w:val="center"/>
              <w:rPr>
                <w:color w:val="auto"/>
                <w:sz w:val="20"/>
                <w:lang w:val="uk-UA"/>
              </w:rPr>
            </w:pPr>
            <w:r w:rsidRPr="004E2C07">
              <w:rPr>
                <w:sz w:val="20"/>
                <w:lang w:val="uk-UA"/>
              </w:rPr>
              <w:t>0,0002</w:t>
            </w:r>
          </w:p>
        </w:tc>
        <w:tc>
          <w:tcPr>
            <w:tcW w:w="729" w:type="pct"/>
            <w:shd w:val="clear" w:color="auto" w:fill="auto"/>
            <w:noWrap/>
            <w:vAlign w:val="center"/>
          </w:tcPr>
          <w:p w14:paraId="1092F849" w14:textId="77777777" w:rsidR="005F7BE6" w:rsidRPr="00352694" w:rsidRDefault="005F7BE6" w:rsidP="005F7BE6">
            <w:pPr>
              <w:jc w:val="center"/>
              <w:rPr>
                <w:sz w:val="20"/>
                <w:lang w:val="uk-UA"/>
              </w:rPr>
            </w:pPr>
            <w:r>
              <w:rPr>
                <w:sz w:val="20"/>
                <w:lang w:val="uk-UA"/>
              </w:rPr>
              <w:t>0,05</w:t>
            </w:r>
          </w:p>
        </w:tc>
      </w:tr>
      <w:tr w:rsidR="005F7BE6" w:rsidRPr="00352694" w14:paraId="75230899" w14:textId="77777777" w:rsidTr="00844FE9">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A3FD9" w14:textId="77777777" w:rsidR="005F7BE6" w:rsidRPr="0096133C" w:rsidRDefault="005F7BE6" w:rsidP="005F7BE6">
            <w:pPr>
              <w:jc w:val="center"/>
              <w:rPr>
                <w:sz w:val="20"/>
                <w:lang w:val="uk-UA"/>
              </w:rPr>
            </w:pPr>
            <w:r w:rsidRPr="0096133C">
              <w:rPr>
                <w:sz w:val="20"/>
                <w:lang w:val="uk-UA"/>
              </w:rPr>
              <w:t>Усього</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04301E4F" w14:textId="77777777" w:rsidR="005F7BE6" w:rsidRPr="0096133C" w:rsidRDefault="005F7BE6" w:rsidP="005F7BE6">
            <w:pPr>
              <w:jc w:val="center"/>
              <w:rPr>
                <w:color w:val="auto"/>
                <w:kern w:val="0"/>
                <w:sz w:val="20"/>
                <w:lang w:val="uk-UA"/>
              </w:rPr>
            </w:pPr>
            <w:r w:rsidRPr="0096133C">
              <w:rPr>
                <w:color w:val="auto"/>
                <w:kern w:val="0"/>
                <w:sz w:val="20"/>
                <w:lang w:val="uk-UA"/>
              </w:rPr>
              <w:t> </w:t>
            </w:r>
          </w:p>
        </w:tc>
        <w:tc>
          <w:tcPr>
            <w:tcW w:w="1809" w:type="pct"/>
            <w:tcBorders>
              <w:top w:val="single" w:sz="4" w:space="0" w:color="auto"/>
              <w:left w:val="single" w:sz="4" w:space="0" w:color="auto"/>
              <w:bottom w:val="single" w:sz="4" w:space="0" w:color="auto"/>
              <w:right w:val="single" w:sz="4" w:space="0" w:color="auto"/>
            </w:tcBorders>
            <w:shd w:val="clear" w:color="auto" w:fill="auto"/>
          </w:tcPr>
          <w:p w14:paraId="45077233" w14:textId="77777777" w:rsidR="005F7BE6" w:rsidRPr="0096133C" w:rsidRDefault="005F7BE6" w:rsidP="005F7BE6">
            <w:pPr>
              <w:widowControl w:val="0"/>
              <w:autoSpaceDE w:val="0"/>
              <w:autoSpaceDN w:val="0"/>
              <w:adjustRightInd w:val="0"/>
              <w:jc w:val="center"/>
              <w:rPr>
                <w:color w:val="auto"/>
                <w:kern w:val="0"/>
                <w:sz w:val="20"/>
                <w:lang w:val="uk-UA"/>
              </w:rPr>
            </w:pPr>
            <w:r w:rsidRPr="0096133C">
              <w:rPr>
                <w:color w:val="auto"/>
                <w:kern w:val="0"/>
                <w:sz w:val="20"/>
                <w:lang w:val="uk-UA"/>
              </w:rPr>
              <w:t> </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B4E806" w14:textId="77777777" w:rsidR="005F7BE6" w:rsidRPr="00646626" w:rsidRDefault="005F7BE6" w:rsidP="005F7BE6">
            <w:pPr>
              <w:jc w:val="center"/>
              <w:rPr>
                <w:sz w:val="20"/>
                <w:lang w:val="uk-UA"/>
              </w:rPr>
            </w:pPr>
            <w:r w:rsidRPr="00055B3A">
              <w:rPr>
                <w:sz w:val="20"/>
                <w:lang w:val="uk-UA"/>
              </w:rPr>
              <w:t>0,00353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6126F" w14:textId="77777777" w:rsidR="005F7BE6" w:rsidRPr="00646626" w:rsidRDefault="005F7BE6" w:rsidP="005F7BE6">
            <w:pPr>
              <w:jc w:val="center"/>
              <w:rPr>
                <w:sz w:val="20"/>
                <w:lang w:val="uk-UA"/>
              </w:rPr>
            </w:pPr>
            <w:r w:rsidRPr="00055B3A">
              <w:rPr>
                <w:sz w:val="20"/>
                <w:lang w:val="uk-UA"/>
              </w:rPr>
              <w:t>0,00353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6E0784" w14:textId="77777777" w:rsidR="005F7BE6" w:rsidRPr="0096133C" w:rsidRDefault="005F7BE6" w:rsidP="005F7BE6">
            <w:pPr>
              <w:jc w:val="center"/>
              <w:rPr>
                <w:sz w:val="20"/>
                <w:lang w:val="uk-UA"/>
              </w:rPr>
            </w:pPr>
            <w:r w:rsidRPr="0096133C">
              <w:rPr>
                <w:sz w:val="20"/>
                <w:lang w:val="uk-UA"/>
              </w:rPr>
              <w:t> </w:t>
            </w:r>
          </w:p>
        </w:tc>
      </w:tr>
      <w:tr w:rsidR="005F7BE6" w:rsidRPr="00352694" w14:paraId="1A1FD9B0" w14:textId="77777777" w:rsidTr="00844FE9">
        <w:trPr>
          <w:trHeight w:val="47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C0DD7E2" w14:textId="77777777" w:rsidR="005F7BE6" w:rsidRPr="0096133C" w:rsidRDefault="005F7BE6" w:rsidP="005F7BE6">
            <w:pPr>
              <w:jc w:val="center"/>
              <w:rPr>
                <w:sz w:val="20"/>
                <w:lang w:val="uk-UA"/>
              </w:rPr>
            </w:pPr>
            <w:r>
              <w:rPr>
                <w:sz w:val="20"/>
                <w:lang w:val="uk-UA"/>
              </w:rPr>
              <w:t>Перелік і</w:t>
            </w:r>
            <w:r w:rsidRPr="0096133C">
              <w:rPr>
                <w:sz w:val="20"/>
                <w:lang w:val="uk-UA"/>
              </w:rPr>
              <w:t>нш</w:t>
            </w:r>
            <w:r>
              <w:rPr>
                <w:sz w:val="20"/>
                <w:lang w:val="uk-UA"/>
              </w:rPr>
              <w:t>их</w:t>
            </w:r>
            <w:r w:rsidRPr="0096133C">
              <w:rPr>
                <w:sz w:val="20"/>
                <w:lang w:val="uk-UA"/>
              </w:rPr>
              <w:t xml:space="preserve"> забруднююч</w:t>
            </w:r>
            <w:r>
              <w:rPr>
                <w:sz w:val="20"/>
                <w:lang w:val="uk-UA"/>
              </w:rPr>
              <w:t>их</w:t>
            </w:r>
            <w:r w:rsidRPr="0096133C">
              <w:rPr>
                <w:sz w:val="20"/>
                <w:lang w:val="uk-UA"/>
              </w:rPr>
              <w:t xml:space="preserve"> речовин, </w:t>
            </w:r>
            <w:r>
              <w:rPr>
                <w:sz w:val="20"/>
                <w:lang w:val="uk-UA"/>
              </w:rPr>
              <w:t>які викидаються в атмосферне повітря стаціонарними джерелами об’єкта / промислового майданчика</w:t>
            </w:r>
          </w:p>
        </w:tc>
      </w:tr>
      <w:tr w:rsidR="005F7BE6" w:rsidRPr="00352694" w14:paraId="45A7A554" w14:textId="77777777" w:rsidTr="00844FE9">
        <w:trPr>
          <w:trHeight w:val="231"/>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EEED95" w14:textId="77777777" w:rsidR="005F7BE6" w:rsidRPr="0096133C" w:rsidRDefault="005F7BE6" w:rsidP="005F7BE6">
            <w:pPr>
              <w:jc w:val="center"/>
              <w:rPr>
                <w:sz w:val="20"/>
                <w:lang w:val="uk-UA"/>
              </w:rPr>
            </w:pPr>
            <w:r w:rsidRPr="00352694">
              <w:rPr>
                <w:sz w:val="20"/>
                <w:lang w:val="uk-UA"/>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331D5342" w14:textId="77777777" w:rsidR="005F7BE6" w:rsidRPr="0096133C" w:rsidRDefault="005F7BE6" w:rsidP="005F7BE6">
            <w:pPr>
              <w:jc w:val="center"/>
              <w:rPr>
                <w:color w:val="auto"/>
                <w:kern w:val="0"/>
                <w:sz w:val="20"/>
                <w:lang w:val="uk-UA"/>
              </w:rPr>
            </w:pPr>
            <w:r w:rsidRPr="00352694">
              <w:rPr>
                <w:sz w:val="20"/>
                <w:lang w:val="uk-UA"/>
              </w:rPr>
              <w:t>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070FD48F" w14:textId="77777777" w:rsidR="005F7BE6" w:rsidRPr="0096133C" w:rsidRDefault="005F7BE6" w:rsidP="005F7BE6">
            <w:pPr>
              <w:widowControl w:val="0"/>
              <w:autoSpaceDE w:val="0"/>
              <w:autoSpaceDN w:val="0"/>
              <w:adjustRightInd w:val="0"/>
              <w:jc w:val="center"/>
              <w:rPr>
                <w:color w:val="auto"/>
                <w:kern w:val="0"/>
                <w:sz w:val="20"/>
                <w:lang w:val="uk-UA"/>
              </w:rPr>
            </w:pPr>
            <w:r w:rsidRPr="00352694">
              <w:rPr>
                <w:sz w:val="20"/>
                <w:lang w:val="uk-UA"/>
              </w:rPr>
              <w:t>3</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A33AA" w14:textId="77777777" w:rsidR="005F7BE6" w:rsidRPr="0096133C" w:rsidRDefault="005F7BE6" w:rsidP="005F7BE6">
            <w:pPr>
              <w:jc w:val="center"/>
              <w:rPr>
                <w:color w:val="auto"/>
                <w:kern w:val="0"/>
                <w:sz w:val="20"/>
                <w:lang w:val="uk-UA"/>
              </w:rPr>
            </w:pPr>
            <w:r w:rsidRPr="00352694">
              <w:rPr>
                <w:sz w:val="20"/>
                <w:lang w:val="uk-UA"/>
              </w:rPr>
              <w:t>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CBFB2" w14:textId="77777777" w:rsidR="005F7BE6" w:rsidRPr="0096133C" w:rsidRDefault="005F7BE6" w:rsidP="005F7BE6">
            <w:pPr>
              <w:ind w:left="-35" w:right="-107"/>
              <w:jc w:val="center"/>
              <w:rPr>
                <w:color w:val="auto"/>
                <w:kern w:val="0"/>
                <w:sz w:val="20"/>
                <w:lang w:val="uk-UA"/>
              </w:rPr>
            </w:pPr>
            <w:r w:rsidRPr="00352694">
              <w:rPr>
                <w:sz w:val="20"/>
                <w:lang w:val="uk-UA"/>
              </w:rPr>
              <w:t>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2FFAE" w14:textId="77777777" w:rsidR="005F7BE6" w:rsidRPr="0096133C" w:rsidRDefault="005F7BE6" w:rsidP="005F7BE6">
            <w:pPr>
              <w:jc w:val="center"/>
              <w:rPr>
                <w:sz w:val="20"/>
                <w:lang w:val="uk-UA"/>
              </w:rPr>
            </w:pPr>
            <w:r w:rsidRPr="00352694">
              <w:rPr>
                <w:sz w:val="20"/>
                <w:lang w:val="uk-UA"/>
              </w:rPr>
              <w:t>6</w:t>
            </w:r>
          </w:p>
        </w:tc>
      </w:tr>
      <w:tr w:rsidR="005F7BE6" w:rsidRPr="00352694" w14:paraId="221B97F1" w14:textId="77777777" w:rsidTr="00844FE9">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7E6FBE" w14:textId="77777777" w:rsidR="005F7BE6" w:rsidRDefault="005F7BE6" w:rsidP="005F7BE6">
            <w:pPr>
              <w:jc w:val="center"/>
              <w:rPr>
                <w:sz w:val="20"/>
                <w:lang w:val="uk-UA"/>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C9198E6" w14:textId="77777777" w:rsidR="005F7BE6" w:rsidRPr="00A264C6" w:rsidRDefault="005F7BE6" w:rsidP="005F7BE6">
            <w:pPr>
              <w:ind w:left="-117" w:right="-103"/>
              <w:jc w:val="center"/>
              <w:rPr>
                <w:sz w:val="20"/>
                <w:lang w:val="uk-UA"/>
              </w:rPr>
            </w:pPr>
            <w:r w:rsidRPr="00A264C6">
              <w:rPr>
                <w:sz w:val="20"/>
                <w:lang w:val="uk-UA"/>
              </w:rPr>
              <w:t>03000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08A39756" w14:textId="77777777" w:rsidR="005F7BE6" w:rsidRPr="00A264C6" w:rsidRDefault="005F7BE6" w:rsidP="005F7BE6">
            <w:pPr>
              <w:widowControl w:val="0"/>
              <w:autoSpaceDE w:val="0"/>
              <w:autoSpaceDN w:val="0"/>
              <w:adjustRightInd w:val="0"/>
              <w:jc w:val="center"/>
              <w:rPr>
                <w:sz w:val="20"/>
                <w:lang w:val="uk-UA"/>
              </w:rPr>
            </w:pPr>
            <w:r w:rsidRPr="00A264C6">
              <w:rPr>
                <w:sz w:val="20"/>
                <w:lang w:val="uk-UA"/>
              </w:rPr>
              <w:t xml:space="preserve">‌Речовини у вигляді суспендованих твердих частинок (мікрочастинки та волокна), в </w:t>
            </w:r>
            <w:proofErr w:type="spellStart"/>
            <w:r>
              <w:rPr>
                <w:sz w:val="20"/>
                <w:lang w:val="uk-UA"/>
              </w:rPr>
              <w:t>т</w:t>
            </w:r>
            <w:r w:rsidRPr="00A264C6">
              <w:rPr>
                <w:sz w:val="20"/>
                <w:lang w:val="uk-UA"/>
              </w:rPr>
              <w:t>.ч</w:t>
            </w:r>
            <w:proofErr w:type="spellEnd"/>
            <w:r w:rsidRPr="00A264C6">
              <w:rPr>
                <w:sz w:val="20"/>
                <w:lang w:val="uk-UA"/>
              </w:rPr>
              <w:t>.:</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F16150" w14:textId="6886011B" w:rsidR="005F7BE6" w:rsidRPr="0096133C" w:rsidRDefault="005F7BE6" w:rsidP="005F7BE6">
            <w:pPr>
              <w:jc w:val="center"/>
              <w:rPr>
                <w:color w:val="auto"/>
                <w:kern w:val="0"/>
                <w:sz w:val="20"/>
                <w:lang w:val="uk-UA"/>
              </w:rPr>
            </w:pPr>
            <w:r w:rsidRPr="004E2C07">
              <w:rPr>
                <w:sz w:val="20"/>
                <w:lang w:val="uk-UA"/>
              </w:rPr>
              <w:t>0,0002</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EEDD6" w14:textId="77E54CAF" w:rsidR="005F7BE6" w:rsidRPr="0096133C" w:rsidRDefault="005F7BE6" w:rsidP="005F7BE6">
            <w:pPr>
              <w:ind w:left="-35" w:right="-107"/>
              <w:jc w:val="center"/>
              <w:rPr>
                <w:color w:val="auto"/>
                <w:kern w:val="0"/>
                <w:sz w:val="20"/>
                <w:lang w:val="uk-UA"/>
              </w:rPr>
            </w:pPr>
            <w:r w:rsidRPr="004E2C07">
              <w:rPr>
                <w:sz w:val="20"/>
                <w:lang w:val="uk-UA"/>
              </w:rPr>
              <w:t>0,0002</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7184A" w14:textId="77777777" w:rsidR="005F7BE6" w:rsidRPr="00A264C6" w:rsidRDefault="005F7BE6" w:rsidP="005F7BE6">
            <w:pPr>
              <w:jc w:val="center"/>
              <w:rPr>
                <w:sz w:val="20"/>
                <w:lang w:val="uk-UA"/>
              </w:rPr>
            </w:pPr>
            <w:r>
              <w:rPr>
                <w:sz w:val="20"/>
                <w:lang w:val="uk-UA"/>
              </w:rPr>
              <w:t>3,0</w:t>
            </w:r>
          </w:p>
        </w:tc>
      </w:tr>
      <w:tr w:rsidR="005F7BE6" w:rsidRPr="00352694" w14:paraId="6D5536B2" w14:textId="77777777" w:rsidTr="00844FE9">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0AFDA" w14:textId="77777777" w:rsidR="005F7BE6" w:rsidRDefault="005F7BE6" w:rsidP="005F7BE6">
            <w:pPr>
              <w:jc w:val="center"/>
              <w:rPr>
                <w:sz w:val="20"/>
                <w:lang w:val="uk-UA"/>
              </w:rPr>
            </w:pPr>
            <w:r>
              <w:rPr>
                <w:sz w:val="20"/>
                <w:lang w:val="uk-UA"/>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A86F39F" w14:textId="77777777" w:rsidR="005F7BE6" w:rsidRPr="00352694" w:rsidRDefault="005F7BE6" w:rsidP="005F7BE6">
            <w:pPr>
              <w:ind w:left="-117" w:right="-103"/>
              <w:jc w:val="center"/>
              <w:rPr>
                <w:sz w:val="20"/>
                <w:lang w:val="uk-UA"/>
              </w:rPr>
            </w:pPr>
            <w:r w:rsidRPr="00F8587C">
              <w:rPr>
                <w:sz w:val="20"/>
                <w:lang w:val="uk-UA"/>
              </w:rPr>
              <w:t>03000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763CE1CA" w14:textId="77777777" w:rsidR="005F7BE6" w:rsidRPr="00352694" w:rsidRDefault="005F7BE6" w:rsidP="005F7BE6">
            <w:pPr>
              <w:widowControl w:val="0"/>
              <w:autoSpaceDE w:val="0"/>
              <w:autoSpaceDN w:val="0"/>
              <w:adjustRightInd w:val="0"/>
              <w:jc w:val="center"/>
              <w:rPr>
                <w:sz w:val="20"/>
                <w:lang w:val="uk-UA"/>
              </w:rPr>
            </w:pPr>
            <w:r w:rsidRPr="00F8587C">
              <w:rPr>
                <w:sz w:val="20"/>
                <w:lang w:val="uk-UA"/>
              </w:rPr>
              <w:t>Кремнію діоксид аморфний</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F0A15" w14:textId="4FA3ED5A" w:rsidR="005F7BE6" w:rsidRPr="0096133C" w:rsidRDefault="005F7BE6" w:rsidP="005F7BE6">
            <w:pPr>
              <w:jc w:val="center"/>
              <w:rPr>
                <w:color w:val="auto"/>
                <w:kern w:val="0"/>
                <w:sz w:val="20"/>
                <w:lang w:val="uk-UA"/>
              </w:rPr>
            </w:pPr>
            <w:r w:rsidRPr="004E2C07">
              <w:rPr>
                <w:sz w:val="20"/>
                <w:lang w:val="uk-UA"/>
              </w:rPr>
              <w:t>0,0002</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2794F" w14:textId="5ED57753" w:rsidR="005F7BE6" w:rsidRPr="0096133C" w:rsidRDefault="005F7BE6" w:rsidP="005F7BE6">
            <w:pPr>
              <w:ind w:left="-35" w:right="-107"/>
              <w:jc w:val="center"/>
              <w:rPr>
                <w:color w:val="auto"/>
                <w:kern w:val="0"/>
                <w:sz w:val="20"/>
                <w:lang w:val="uk-UA"/>
              </w:rPr>
            </w:pPr>
            <w:r w:rsidRPr="004E2C07">
              <w:rPr>
                <w:sz w:val="20"/>
                <w:lang w:val="uk-UA"/>
              </w:rPr>
              <w:t>0,0002</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48F95" w14:textId="77777777" w:rsidR="005F7BE6" w:rsidRPr="00352694" w:rsidRDefault="005F7BE6" w:rsidP="005F7BE6">
            <w:pPr>
              <w:jc w:val="center"/>
              <w:rPr>
                <w:sz w:val="20"/>
                <w:lang w:val="uk-UA"/>
              </w:rPr>
            </w:pPr>
            <w:r>
              <w:rPr>
                <w:sz w:val="20"/>
                <w:lang w:val="uk-UA"/>
              </w:rPr>
              <w:t>-</w:t>
            </w:r>
          </w:p>
        </w:tc>
      </w:tr>
      <w:tr w:rsidR="005F7BE6" w:rsidRPr="00352694" w14:paraId="597B3334" w14:textId="77777777" w:rsidTr="00844FE9">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03642" w14:textId="77777777" w:rsidR="005F7BE6" w:rsidRDefault="005F7BE6" w:rsidP="005F7BE6">
            <w:pPr>
              <w:jc w:val="center"/>
              <w:rPr>
                <w:sz w:val="20"/>
                <w:lang w:val="uk-UA"/>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3CE7BE2" w14:textId="77777777" w:rsidR="005F7BE6" w:rsidRPr="00352694" w:rsidRDefault="005F7BE6" w:rsidP="005F7BE6">
            <w:pPr>
              <w:ind w:left="-117" w:right="-103"/>
              <w:jc w:val="center"/>
              <w:rPr>
                <w:sz w:val="20"/>
                <w:lang w:val="uk-UA"/>
              </w:rPr>
            </w:pPr>
            <w:r w:rsidRPr="00A264C6">
              <w:rPr>
                <w:sz w:val="20"/>
                <w:lang w:val="uk-UA"/>
              </w:rPr>
              <w:t>11000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03737B53" w14:textId="77777777" w:rsidR="005F7BE6" w:rsidRPr="00352694" w:rsidRDefault="005F7BE6" w:rsidP="005F7BE6">
            <w:pPr>
              <w:widowControl w:val="0"/>
              <w:autoSpaceDE w:val="0"/>
              <w:autoSpaceDN w:val="0"/>
              <w:adjustRightInd w:val="0"/>
              <w:jc w:val="center"/>
              <w:rPr>
                <w:sz w:val="20"/>
                <w:lang w:val="uk-UA"/>
              </w:rPr>
            </w:pPr>
            <w:r w:rsidRPr="00A264C6">
              <w:rPr>
                <w:sz w:val="20"/>
                <w:lang w:val="uk-UA"/>
              </w:rPr>
              <w:t xml:space="preserve">Неметанові леткі органічні сполуки (НМЛОС), в </w:t>
            </w:r>
            <w:proofErr w:type="spellStart"/>
            <w:r w:rsidRPr="00A264C6">
              <w:rPr>
                <w:sz w:val="20"/>
                <w:lang w:val="uk-UA"/>
              </w:rPr>
              <w:t>т.ч</w:t>
            </w:r>
            <w:proofErr w:type="spellEnd"/>
            <w:r w:rsidRPr="00A264C6">
              <w:rPr>
                <w:sz w:val="20"/>
                <w:lang w:val="uk-UA"/>
              </w:rPr>
              <w:t>.:</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4EDA0D" w14:textId="58EEC532" w:rsidR="005F7BE6" w:rsidRPr="0096133C" w:rsidRDefault="005F7BE6" w:rsidP="005F7BE6">
            <w:pPr>
              <w:jc w:val="center"/>
              <w:rPr>
                <w:color w:val="auto"/>
                <w:kern w:val="0"/>
                <w:sz w:val="20"/>
                <w:lang w:val="uk-UA"/>
              </w:rPr>
            </w:pPr>
            <w:r w:rsidRPr="00AF1EC5">
              <w:rPr>
                <w:sz w:val="20"/>
                <w:lang w:val="uk-UA"/>
              </w:rPr>
              <w:t>101,47</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0FCF5B" w14:textId="5B0FEE3F" w:rsidR="005F7BE6" w:rsidRPr="0096133C" w:rsidRDefault="005F7BE6" w:rsidP="005F7BE6">
            <w:pPr>
              <w:ind w:left="-35" w:right="-107"/>
              <w:jc w:val="center"/>
              <w:rPr>
                <w:color w:val="auto"/>
                <w:kern w:val="0"/>
                <w:sz w:val="20"/>
                <w:lang w:val="uk-UA"/>
              </w:rPr>
            </w:pPr>
            <w:r w:rsidRPr="00AF1EC5">
              <w:rPr>
                <w:sz w:val="20"/>
                <w:lang w:val="uk-UA"/>
              </w:rPr>
              <w:t>101,47</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92BD76" w14:textId="77777777" w:rsidR="005F7BE6" w:rsidRPr="00352694" w:rsidRDefault="005F7BE6" w:rsidP="005F7BE6">
            <w:pPr>
              <w:jc w:val="center"/>
              <w:rPr>
                <w:sz w:val="20"/>
                <w:lang w:val="uk-UA"/>
              </w:rPr>
            </w:pPr>
            <w:r w:rsidRPr="00A264C6">
              <w:rPr>
                <w:sz w:val="20"/>
                <w:lang w:val="uk-UA"/>
              </w:rPr>
              <w:t>1,5</w:t>
            </w:r>
          </w:p>
        </w:tc>
      </w:tr>
      <w:tr w:rsidR="005F7BE6" w:rsidRPr="00352694" w14:paraId="6A1B9EB7" w14:textId="77777777" w:rsidTr="00844FE9">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83BD6" w14:textId="77777777" w:rsidR="005F7BE6" w:rsidRDefault="005F7BE6" w:rsidP="005F7BE6">
            <w:pPr>
              <w:jc w:val="center"/>
              <w:rPr>
                <w:sz w:val="20"/>
                <w:lang w:val="uk-UA"/>
              </w:rPr>
            </w:pPr>
            <w:r>
              <w:rPr>
                <w:sz w:val="20"/>
                <w:lang w:val="uk-UA"/>
              </w:rPr>
              <w:t>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7CC7ACD" w14:textId="77777777" w:rsidR="005F7BE6" w:rsidRPr="00352694" w:rsidRDefault="005F7BE6" w:rsidP="005F7BE6">
            <w:pPr>
              <w:ind w:left="-117" w:right="-103"/>
              <w:jc w:val="center"/>
              <w:rPr>
                <w:sz w:val="20"/>
                <w:lang w:val="uk-UA"/>
              </w:rPr>
            </w:pPr>
            <w:r w:rsidRPr="00BF65C9">
              <w:rPr>
                <w:sz w:val="20"/>
                <w:lang w:val="uk-UA"/>
              </w:rPr>
              <w:t>11000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0A8FE032" w14:textId="77777777" w:rsidR="005F7BE6" w:rsidRPr="00352694" w:rsidRDefault="005F7BE6" w:rsidP="005F7BE6">
            <w:pPr>
              <w:widowControl w:val="0"/>
              <w:autoSpaceDE w:val="0"/>
              <w:autoSpaceDN w:val="0"/>
              <w:adjustRightInd w:val="0"/>
              <w:jc w:val="center"/>
              <w:rPr>
                <w:sz w:val="20"/>
                <w:lang w:val="uk-UA"/>
              </w:rPr>
            </w:pPr>
            <w:r>
              <w:rPr>
                <w:sz w:val="20"/>
                <w:lang w:val="uk-UA"/>
              </w:rPr>
              <w:t>Н</w:t>
            </w:r>
            <w:r w:rsidRPr="00B65E09">
              <w:rPr>
                <w:sz w:val="20"/>
                <w:lang w:val="uk-UA"/>
              </w:rPr>
              <w:t>еметанові леткі органічні сполуки (НМЛОС)</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9889D9" w14:textId="0D33D3FC" w:rsidR="005F7BE6" w:rsidRPr="0096133C" w:rsidRDefault="005F7BE6" w:rsidP="005F7BE6">
            <w:pPr>
              <w:jc w:val="center"/>
              <w:rPr>
                <w:color w:val="auto"/>
                <w:kern w:val="0"/>
                <w:sz w:val="20"/>
                <w:lang w:val="uk-UA"/>
              </w:rPr>
            </w:pPr>
            <w:r w:rsidRPr="002A7D17">
              <w:rPr>
                <w:sz w:val="20"/>
                <w:lang w:val="uk-UA"/>
              </w:rPr>
              <w:t>100,855</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D1FB4" w14:textId="18583002" w:rsidR="005F7BE6" w:rsidRPr="0096133C" w:rsidRDefault="005F7BE6" w:rsidP="005F7BE6">
            <w:pPr>
              <w:ind w:left="-35" w:right="-107"/>
              <w:jc w:val="center"/>
              <w:rPr>
                <w:color w:val="auto"/>
                <w:kern w:val="0"/>
                <w:sz w:val="20"/>
                <w:lang w:val="uk-UA"/>
              </w:rPr>
            </w:pPr>
            <w:r w:rsidRPr="002A7D17">
              <w:rPr>
                <w:sz w:val="20"/>
                <w:lang w:val="uk-UA"/>
              </w:rPr>
              <w:t>100,855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5F603" w14:textId="77777777" w:rsidR="005F7BE6" w:rsidRPr="00352694" w:rsidRDefault="005F7BE6" w:rsidP="005F7BE6">
            <w:pPr>
              <w:jc w:val="center"/>
              <w:rPr>
                <w:sz w:val="20"/>
                <w:lang w:val="uk-UA"/>
              </w:rPr>
            </w:pPr>
            <w:r>
              <w:rPr>
                <w:sz w:val="20"/>
                <w:lang w:val="uk-UA"/>
              </w:rPr>
              <w:t>1,5</w:t>
            </w:r>
          </w:p>
        </w:tc>
      </w:tr>
      <w:tr w:rsidR="005F7BE6" w:rsidRPr="00352694" w14:paraId="61F98A9D" w14:textId="77777777" w:rsidTr="00844FE9">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4B337" w14:textId="77777777" w:rsidR="005F7BE6" w:rsidRDefault="005F7BE6" w:rsidP="005F7BE6">
            <w:pPr>
              <w:jc w:val="center"/>
              <w:rPr>
                <w:sz w:val="20"/>
                <w:lang w:val="uk-UA"/>
              </w:rPr>
            </w:pPr>
            <w:r>
              <w:rPr>
                <w:sz w:val="20"/>
                <w:lang w:val="uk-UA"/>
              </w:rPr>
              <w:t>3.</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97C0B91" w14:textId="77777777" w:rsidR="005F7BE6" w:rsidRPr="00352694" w:rsidRDefault="005F7BE6" w:rsidP="005F7BE6">
            <w:pPr>
              <w:ind w:left="-117" w:right="-103"/>
              <w:jc w:val="center"/>
              <w:rPr>
                <w:sz w:val="20"/>
                <w:lang w:val="uk-UA"/>
              </w:rPr>
            </w:pPr>
            <w:r w:rsidRPr="00BF65C9">
              <w:rPr>
                <w:sz w:val="20"/>
                <w:lang w:val="uk-UA"/>
              </w:rPr>
              <w:t>11000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76D47132" w14:textId="77777777" w:rsidR="005F7BE6" w:rsidRPr="00352694" w:rsidRDefault="005F7BE6" w:rsidP="005F7BE6">
            <w:pPr>
              <w:widowControl w:val="0"/>
              <w:autoSpaceDE w:val="0"/>
              <w:autoSpaceDN w:val="0"/>
              <w:adjustRightInd w:val="0"/>
              <w:jc w:val="center"/>
              <w:rPr>
                <w:sz w:val="20"/>
                <w:lang w:val="uk-UA"/>
              </w:rPr>
            </w:pPr>
            <w:r w:rsidRPr="00BF65C9">
              <w:rPr>
                <w:sz w:val="20"/>
                <w:lang w:val="uk-UA"/>
              </w:rPr>
              <w:t>Вуглеводні насичені С12-С19 (розчинник РПК-26511 і ін.) у перерахунку на сумарний органічний вуглець</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077BDB" w14:textId="0A367ED1" w:rsidR="005F7BE6" w:rsidRPr="0096133C" w:rsidRDefault="005F7BE6" w:rsidP="005F7BE6">
            <w:pPr>
              <w:jc w:val="center"/>
              <w:rPr>
                <w:color w:val="auto"/>
                <w:kern w:val="0"/>
                <w:sz w:val="20"/>
                <w:lang w:val="uk-UA"/>
              </w:rPr>
            </w:pPr>
            <w:r w:rsidRPr="002A7D17">
              <w:rPr>
                <w:sz w:val="20"/>
                <w:lang w:val="uk-UA"/>
              </w:rPr>
              <w:t>0,615</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276197" w14:textId="67ABD358" w:rsidR="005F7BE6" w:rsidRPr="0096133C" w:rsidRDefault="005F7BE6" w:rsidP="005F7BE6">
            <w:pPr>
              <w:ind w:left="-35" w:right="-107"/>
              <w:jc w:val="center"/>
              <w:rPr>
                <w:color w:val="auto"/>
                <w:kern w:val="0"/>
                <w:sz w:val="20"/>
                <w:lang w:val="uk-UA"/>
              </w:rPr>
            </w:pPr>
            <w:r w:rsidRPr="002A7D17">
              <w:rPr>
                <w:sz w:val="20"/>
                <w:lang w:val="uk-UA"/>
              </w:rPr>
              <w:t>0,615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7C050" w14:textId="77777777" w:rsidR="005F7BE6" w:rsidRPr="00352694" w:rsidRDefault="005F7BE6" w:rsidP="005F7BE6">
            <w:pPr>
              <w:jc w:val="center"/>
              <w:rPr>
                <w:sz w:val="20"/>
                <w:lang w:val="uk-UA"/>
              </w:rPr>
            </w:pPr>
            <w:r>
              <w:rPr>
                <w:sz w:val="20"/>
                <w:lang w:val="uk-UA"/>
              </w:rPr>
              <w:t>-</w:t>
            </w:r>
          </w:p>
        </w:tc>
      </w:tr>
      <w:tr w:rsidR="005F7BE6" w:rsidRPr="00352694" w14:paraId="45700FF7" w14:textId="77777777" w:rsidTr="00844FE9">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782CD" w14:textId="77777777" w:rsidR="005F7BE6" w:rsidRDefault="005F7BE6" w:rsidP="005F7BE6">
            <w:pPr>
              <w:jc w:val="center"/>
              <w:rPr>
                <w:sz w:val="20"/>
                <w:lang w:val="uk-UA"/>
              </w:rPr>
            </w:pPr>
            <w:r>
              <w:rPr>
                <w:sz w:val="20"/>
                <w:lang w:val="uk-UA"/>
              </w:rPr>
              <w:t>4.</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7B71BD2C" w14:textId="77777777" w:rsidR="005F7BE6" w:rsidRPr="00352694" w:rsidRDefault="005F7BE6" w:rsidP="005F7BE6">
            <w:pPr>
              <w:ind w:left="-117" w:right="-103"/>
              <w:jc w:val="center"/>
              <w:rPr>
                <w:sz w:val="20"/>
                <w:lang w:val="uk-UA"/>
              </w:rPr>
            </w:pPr>
            <w:r w:rsidRPr="00A264C6">
              <w:rPr>
                <w:sz w:val="20"/>
                <w:lang w:val="uk-UA"/>
              </w:rPr>
              <w:t>12000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557344DB" w14:textId="77777777" w:rsidR="005F7BE6" w:rsidRPr="00352694" w:rsidRDefault="005F7BE6" w:rsidP="005F7BE6">
            <w:pPr>
              <w:widowControl w:val="0"/>
              <w:autoSpaceDE w:val="0"/>
              <w:autoSpaceDN w:val="0"/>
              <w:adjustRightInd w:val="0"/>
              <w:jc w:val="center"/>
              <w:rPr>
                <w:sz w:val="20"/>
                <w:lang w:val="uk-UA"/>
              </w:rPr>
            </w:pPr>
            <w:r w:rsidRPr="00A264C6">
              <w:rPr>
                <w:bCs/>
                <w:sz w:val="20"/>
                <w:lang w:val="uk-UA"/>
              </w:rPr>
              <w:t>Метан</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2579C6" w14:textId="77E5B569" w:rsidR="005F7BE6" w:rsidRPr="0096133C" w:rsidRDefault="005F7BE6" w:rsidP="005F7BE6">
            <w:pPr>
              <w:jc w:val="center"/>
              <w:rPr>
                <w:color w:val="auto"/>
                <w:kern w:val="0"/>
                <w:sz w:val="20"/>
                <w:lang w:val="uk-UA"/>
              </w:rPr>
            </w:pPr>
            <w:r w:rsidRPr="002A7D17">
              <w:rPr>
                <w:sz w:val="20"/>
                <w:lang w:val="uk-UA"/>
              </w:rPr>
              <w:t>11,201</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BD7034" w14:textId="426D84D7" w:rsidR="005F7BE6" w:rsidRPr="0096133C" w:rsidRDefault="005F7BE6" w:rsidP="005F7BE6">
            <w:pPr>
              <w:ind w:left="-35" w:right="-107"/>
              <w:jc w:val="center"/>
              <w:rPr>
                <w:color w:val="auto"/>
                <w:kern w:val="0"/>
                <w:sz w:val="20"/>
                <w:lang w:val="uk-UA"/>
              </w:rPr>
            </w:pPr>
            <w:r w:rsidRPr="002A7D17">
              <w:rPr>
                <w:sz w:val="20"/>
                <w:lang w:val="uk-UA"/>
              </w:rPr>
              <w:t>11,201</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65B7A" w14:textId="77777777" w:rsidR="005F7BE6" w:rsidRPr="00352694" w:rsidRDefault="005F7BE6" w:rsidP="005F7BE6">
            <w:pPr>
              <w:jc w:val="center"/>
              <w:rPr>
                <w:sz w:val="20"/>
                <w:lang w:val="uk-UA"/>
              </w:rPr>
            </w:pPr>
            <w:r w:rsidRPr="00A264C6">
              <w:rPr>
                <w:sz w:val="20"/>
                <w:lang w:val="uk-UA"/>
              </w:rPr>
              <w:t>10,0</w:t>
            </w:r>
          </w:p>
        </w:tc>
      </w:tr>
      <w:tr w:rsidR="005F7BE6" w:rsidRPr="00352694" w14:paraId="79F14E92" w14:textId="77777777" w:rsidTr="00844FE9">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15CDB" w14:textId="77777777" w:rsidR="005F7BE6" w:rsidRDefault="005F7BE6" w:rsidP="005F7BE6">
            <w:pPr>
              <w:jc w:val="center"/>
              <w:rPr>
                <w:sz w:val="20"/>
                <w:lang w:val="uk-UA"/>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55F42D80" w14:textId="77777777" w:rsidR="005F7BE6" w:rsidRPr="00352694" w:rsidRDefault="005F7BE6" w:rsidP="005F7BE6">
            <w:pPr>
              <w:ind w:left="-117" w:right="-103"/>
              <w:jc w:val="center"/>
              <w:rPr>
                <w:sz w:val="20"/>
                <w:lang w:val="uk-UA"/>
              </w:rPr>
            </w:pPr>
            <w:r>
              <w:rPr>
                <w:sz w:val="20"/>
                <w:lang w:val="uk-UA"/>
              </w:rPr>
              <w:t>16000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13826FBA" w14:textId="77777777" w:rsidR="005F7BE6" w:rsidRPr="00352694" w:rsidRDefault="005F7BE6" w:rsidP="005F7BE6">
            <w:pPr>
              <w:widowControl w:val="0"/>
              <w:autoSpaceDE w:val="0"/>
              <w:autoSpaceDN w:val="0"/>
              <w:adjustRightInd w:val="0"/>
              <w:jc w:val="center"/>
              <w:rPr>
                <w:sz w:val="20"/>
                <w:lang w:val="uk-UA"/>
              </w:rPr>
            </w:pPr>
            <w:r w:rsidRPr="003D4C32">
              <w:rPr>
                <w:bCs/>
                <w:sz w:val="20"/>
                <w:lang w:val="uk-UA"/>
              </w:rPr>
              <w:t>Фтор та його сполуки (у перерахунку на фтор)</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4FF73" w14:textId="77777777" w:rsidR="005F7BE6" w:rsidRPr="0096133C" w:rsidRDefault="005F7BE6" w:rsidP="005F7BE6">
            <w:pPr>
              <w:jc w:val="center"/>
              <w:rPr>
                <w:color w:val="auto"/>
                <w:kern w:val="0"/>
                <w:sz w:val="20"/>
                <w:lang w:val="uk-UA"/>
              </w:rPr>
            </w:pPr>
            <w:r w:rsidRPr="004E2C07">
              <w:rPr>
                <w:sz w:val="20"/>
                <w:lang w:val="uk-UA"/>
              </w:rPr>
              <w:t>0,000</w:t>
            </w:r>
            <w:r>
              <w:rPr>
                <w:sz w:val="20"/>
                <w:lang w:val="uk-UA"/>
              </w:rPr>
              <w:t>7</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8A030" w14:textId="77777777" w:rsidR="005F7BE6" w:rsidRPr="0096133C" w:rsidRDefault="005F7BE6" w:rsidP="005F7BE6">
            <w:pPr>
              <w:ind w:left="-35" w:right="-107"/>
              <w:jc w:val="center"/>
              <w:rPr>
                <w:color w:val="auto"/>
                <w:kern w:val="0"/>
                <w:sz w:val="20"/>
                <w:lang w:val="uk-UA"/>
              </w:rPr>
            </w:pPr>
            <w:r w:rsidRPr="004E2C07">
              <w:rPr>
                <w:sz w:val="20"/>
                <w:lang w:val="uk-UA"/>
              </w:rPr>
              <w:t>0,000</w:t>
            </w:r>
            <w:r>
              <w:rPr>
                <w:sz w:val="20"/>
                <w:lang w:val="uk-UA"/>
              </w:rPr>
              <w:t>7</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6413B" w14:textId="77777777" w:rsidR="005F7BE6" w:rsidRPr="00352694" w:rsidRDefault="005F7BE6" w:rsidP="005F7BE6">
            <w:pPr>
              <w:jc w:val="center"/>
              <w:rPr>
                <w:sz w:val="20"/>
                <w:lang w:val="uk-UA"/>
              </w:rPr>
            </w:pPr>
            <w:r>
              <w:rPr>
                <w:sz w:val="20"/>
                <w:lang w:val="uk-UA"/>
              </w:rPr>
              <w:t>0,05</w:t>
            </w:r>
          </w:p>
        </w:tc>
      </w:tr>
      <w:tr w:rsidR="005F7BE6" w:rsidRPr="00352694" w14:paraId="67EE6CA7" w14:textId="77777777" w:rsidTr="00844FE9">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602496" w14:textId="77777777" w:rsidR="005F7BE6" w:rsidRDefault="005F7BE6" w:rsidP="005F7BE6">
            <w:pPr>
              <w:jc w:val="center"/>
              <w:rPr>
                <w:sz w:val="20"/>
                <w:lang w:val="uk-UA"/>
              </w:rPr>
            </w:pPr>
            <w:r>
              <w:rPr>
                <w:sz w:val="20"/>
                <w:lang w:val="uk-UA"/>
              </w:rPr>
              <w:t>5.</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3868578C" w14:textId="77777777" w:rsidR="005F7BE6" w:rsidRPr="00352694" w:rsidRDefault="005F7BE6" w:rsidP="005F7BE6">
            <w:pPr>
              <w:ind w:left="-117" w:right="-103"/>
              <w:jc w:val="center"/>
              <w:rPr>
                <w:sz w:val="20"/>
                <w:lang w:val="uk-UA"/>
              </w:rPr>
            </w:pPr>
            <w:r w:rsidRPr="00317A2C">
              <w:rPr>
                <w:sz w:val="20"/>
                <w:lang w:val="uk-UA"/>
              </w:rPr>
              <w:t>16000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15F37386" w14:textId="77777777" w:rsidR="005F7BE6" w:rsidRPr="00352694" w:rsidRDefault="005F7BE6" w:rsidP="005F7BE6">
            <w:pPr>
              <w:widowControl w:val="0"/>
              <w:autoSpaceDE w:val="0"/>
              <w:autoSpaceDN w:val="0"/>
              <w:adjustRightInd w:val="0"/>
              <w:jc w:val="center"/>
              <w:rPr>
                <w:sz w:val="20"/>
                <w:lang w:val="uk-UA"/>
              </w:rPr>
            </w:pPr>
            <w:r w:rsidRPr="00317A2C">
              <w:rPr>
                <w:sz w:val="20"/>
                <w:lang w:val="uk-UA"/>
              </w:rPr>
              <w:t xml:space="preserve">Фтористі сполуки добре розчинні неорганічні (фторид натрію, </w:t>
            </w:r>
            <w:proofErr w:type="spellStart"/>
            <w:r w:rsidRPr="00317A2C">
              <w:rPr>
                <w:sz w:val="20"/>
                <w:lang w:val="uk-UA"/>
              </w:rPr>
              <w:t>гексафторсилікат</w:t>
            </w:r>
            <w:proofErr w:type="spellEnd"/>
            <w:r w:rsidRPr="00317A2C">
              <w:rPr>
                <w:sz w:val="20"/>
                <w:lang w:val="uk-UA"/>
              </w:rPr>
              <w:t xml:space="preserve"> натрію) у перерахунку на фтор</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A3911B" w14:textId="77777777" w:rsidR="005F7BE6" w:rsidRPr="0096133C" w:rsidRDefault="005F7BE6" w:rsidP="005F7BE6">
            <w:pPr>
              <w:jc w:val="center"/>
              <w:rPr>
                <w:color w:val="auto"/>
                <w:kern w:val="0"/>
                <w:sz w:val="20"/>
                <w:lang w:val="uk-UA"/>
              </w:rPr>
            </w:pPr>
            <w:r w:rsidRPr="004E2C07">
              <w:rPr>
                <w:sz w:val="20"/>
                <w:lang w:val="uk-UA"/>
              </w:rPr>
              <w:t>0,0004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27FD8" w14:textId="77777777" w:rsidR="005F7BE6" w:rsidRPr="0096133C" w:rsidRDefault="005F7BE6" w:rsidP="005F7BE6">
            <w:pPr>
              <w:ind w:left="-35" w:right="-107"/>
              <w:jc w:val="center"/>
              <w:rPr>
                <w:color w:val="auto"/>
                <w:kern w:val="0"/>
                <w:sz w:val="20"/>
                <w:lang w:val="uk-UA"/>
              </w:rPr>
            </w:pPr>
            <w:r w:rsidRPr="004E2C07">
              <w:rPr>
                <w:sz w:val="20"/>
                <w:lang w:val="uk-UA"/>
              </w:rPr>
              <w:t>0,0004</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EF3C71" w14:textId="77777777" w:rsidR="005F7BE6" w:rsidRPr="00352694" w:rsidRDefault="005F7BE6" w:rsidP="005F7BE6">
            <w:pPr>
              <w:jc w:val="center"/>
              <w:rPr>
                <w:sz w:val="20"/>
                <w:lang w:val="uk-UA"/>
              </w:rPr>
            </w:pPr>
            <w:r>
              <w:rPr>
                <w:sz w:val="20"/>
                <w:lang w:val="uk-UA"/>
              </w:rPr>
              <w:t>-</w:t>
            </w:r>
          </w:p>
        </w:tc>
      </w:tr>
    </w:tbl>
    <w:p w14:paraId="40CB25F3" w14:textId="77777777" w:rsidR="00844FE9" w:rsidRDefault="00844FE9" w:rsidP="00844FE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970"/>
        <w:gridCol w:w="3565"/>
        <w:gridCol w:w="1271"/>
        <w:gridCol w:w="1380"/>
        <w:gridCol w:w="1437"/>
      </w:tblGrid>
      <w:tr w:rsidR="00844FE9" w:rsidRPr="00352694" w14:paraId="4B633F44" w14:textId="77777777" w:rsidTr="00844FE9">
        <w:trPr>
          <w:trHeight w:val="231"/>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7BA89A" w14:textId="77777777" w:rsidR="00844FE9" w:rsidRPr="0096133C" w:rsidRDefault="00844FE9" w:rsidP="00844FE9">
            <w:pPr>
              <w:jc w:val="center"/>
              <w:rPr>
                <w:sz w:val="20"/>
                <w:lang w:val="uk-UA"/>
              </w:rPr>
            </w:pPr>
            <w:r w:rsidRPr="00352694">
              <w:rPr>
                <w:sz w:val="20"/>
                <w:lang w:val="uk-UA"/>
              </w:rPr>
              <w:lastRenderedPageBreak/>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3F00072B" w14:textId="77777777" w:rsidR="00844FE9" w:rsidRPr="0096133C" w:rsidRDefault="00844FE9" w:rsidP="00844FE9">
            <w:pPr>
              <w:jc w:val="center"/>
              <w:rPr>
                <w:color w:val="auto"/>
                <w:kern w:val="0"/>
                <w:sz w:val="20"/>
                <w:lang w:val="uk-UA"/>
              </w:rPr>
            </w:pPr>
            <w:r w:rsidRPr="00352694">
              <w:rPr>
                <w:sz w:val="20"/>
                <w:lang w:val="uk-UA"/>
              </w:rPr>
              <w:t>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7F1FD3AF" w14:textId="77777777" w:rsidR="00844FE9" w:rsidRPr="0096133C" w:rsidRDefault="00844FE9" w:rsidP="00844FE9">
            <w:pPr>
              <w:widowControl w:val="0"/>
              <w:autoSpaceDE w:val="0"/>
              <w:autoSpaceDN w:val="0"/>
              <w:adjustRightInd w:val="0"/>
              <w:jc w:val="center"/>
              <w:rPr>
                <w:color w:val="auto"/>
                <w:kern w:val="0"/>
                <w:sz w:val="20"/>
                <w:lang w:val="uk-UA"/>
              </w:rPr>
            </w:pPr>
            <w:r w:rsidRPr="00352694">
              <w:rPr>
                <w:sz w:val="20"/>
                <w:lang w:val="uk-UA"/>
              </w:rPr>
              <w:t>3</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08E354" w14:textId="77777777" w:rsidR="00844FE9" w:rsidRPr="0096133C" w:rsidRDefault="00844FE9" w:rsidP="00844FE9">
            <w:pPr>
              <w:jc w:val="center"/>
              <w:rPr>
                <w:color w:val="auto"/>
                <w:kern w:val="0"/>
                <w:sz w:val="20"/>
                <w:lang w:val="uk-UA"/>
              </w:rPr>
            </w:pPr>
            <w:r w:rsidRPr="00352694">
              <w:rPr>
                <w:sz w:val="20"/>
                <w:lang w:val="uk-UA"/>
              </w:rPr>
              <w:t>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05BFA5" w14:textId="77777777" w:rsidR="00844FE9" w:rsidRPr="0096133C" w:rsidRDefault="00844FE9" w:rsidP="00844FE9">
            <w:pPr>
              <w:ind w:left="-35" w:right="-107"/>
              <w:jc w:val="center"/>
              <w:rPr>
                <w:color w:val="auto"/>
                <w:kern w:val="0"/>
                <w:sz w:val="20"/>
                <w:lang w:val="uk-UA"/>
              </w:rPr>
            </w:pPr>
            <w:r w:rsidRPr="00352694">
              <w:rPr>
                <w:sz w:val="20"/>
                <w:lang w:val="uk-UA"/>
              </w:rPr>
              <w:t>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95E448" w14:textId="77777777" w:rsidR="00844FE9" w:rsidRPr="0096133C" w:rsidRDefault="00844FE9" w:rsidP="00844FE9">
            <w:pPr>
              <w:jc w:val="center"/>
              <w:rPr>
                <w:sz w:val="20"/>
                <w:lang w:val="uk-UA"/>
              </w:rPr>
            </w:pPr>
            <w:r w:rsidRPr="00352694">
              <w:rPr>
                <w:sz w:val="20"/>
                <w:lang w:val="uk-UA"/>
              </w:rPr>
              <w:t>6</w:t>
            </w:r>
          </w:p>
        </w:tc>
      </w:tr>
      <w:tr w:rsidR="00844FE9" w:rsidRPr="00352694" w14:paraId="1E964E6F" w14:textId="77777777" w:rsidTr="00844FE9">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EE93A" w14:textId="77777777" w:rsidR="00844FE9" w:rsidRDefault="00844FE9" w:rsidP="00844FE9">
            <w:pPr>
              <w:jc w:val="center"/>
              <w:rPr>
                <w:sz w:val="20"/>
                <w:lang w:val="uk-UA"/>
              </w:rPr>
            </w:pPr>
            <w:r>
              <w:rPr>
                <w:sz w:val="20"/>
                <w:lang w:val="uk-UA"/>
              </w:rPr>
              <w:t>6.</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54C631A2" w14:textId="77777777" w:rsidR="00844FE9" w:rsidRPr="00352694" w:rsidRDefault="00844FE9" w:rsidP="00844FE9">
            <w:pPr>
              <w:ind w:left="-117" w:right="-103"/>
              <w:jc w:val="center"/>
              <w:rPr>
                <w:sz w:val="20"/>
                <w:lang w:val="uk-UA"/>
              </w:rPr>
            </w:pPr>
            <w:r w:rsidRPr="00317A2C">
              <w:rPr>
                <w:sz w:val="20"/>
                <w:lang w:val="uk-UA"/>
              </w:rPr>
              <w:t>16000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526AEC57" w14:textId="77777777" w:rsidR="00844FE9" w:rsidRPr="00352694" w:rsidRDefault="00844FE9" w:rsidP="00844FE9">
            <w:pPr>
              <w:widowControl w:val="0"/>
              <w:autoSpaceDE w:val="0"/>
              <w:autoSpaceDN w:val="0"/>
              <w:adjustRightInd w:val="0"/>
              <w:jc w:val="center"/>
              <w:rPr>
                <w:sz w:val="20"/>
                <w:lang w:val="uk-UA"/>
              </w:rPr>
            </w:pPr>
            <w:r w:rsidRPr="00317A2C">
              <w:rPr>
                <w:sz w:val="20"/>
                <w:lang w:val="uk-UA"/>
              </w:rPr>
              <w:t xml:space="preserve">Фтористі сполуки погано розчинні неорганічні (фторид алюмінію, </w:t>
            </w:r>
            <w:proofErr w:type="spellStart"/>
            <w:r w:rsidRPr="00317A2C">
              <w:rPr>
                <w:sz w:val="20"/>
                <w:lang w:val="uk-UA"/>
              </w:rPr>
              <w:t>гексафторалюмінат</w:t>
            </w:r>
            <w:proofErr w:type="spellEnd"/>
            <w:r w:rsidRPr="00317A2C">
              <w:rPr>
                <w:sz w:val="20"/>
                <w:lang w:val="uk-UA"/>
              </w:rPr>
              <w:t xml:space="preserve"> натрію) у перерахунку на фтор</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9B34C" w14:textId="77777777" w:rsidR="00844FE9" w:rsidRPr="0096133C" w:rsidRDefault="00844FE9" w:rsidP="00844FE9">
            <w:pPr>
              <w:jc w:val="center"/>
              <w:rPr>
                <w:color w:val="auto"/>
                <w:kern w:val="0"/>
                <w:sz w:val="20"/>
                <w:lang w:val="uk-UA"/>
              </w:rPr>
            </w:pPr>
            <w:r w:rsidRPr="004E2C07">
              <w:rPr>
                <w:sz w:val="20"/>
                <w:lang w:val="uk-UA"/>
              </w:rPr>
              <w:t>0,0003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067D1" w14:textId="77777777" w:rsidR="00844FE9" w:rsidRPr="0096133C" w:rsidRDefault="00844FE9" w:rsidP="00844FE9">
            <w:pPr>
              <w:ind w:left="-35" w:right="-107"/>
              <w:jc w:val="center"/>
              <w:rPr>
                <w:color w:val="auto"/>
                <w:kern w:val="0"/>
                <w:sz w:val="20"/>
                <w:lang w:val="uk-UA"/>
              </w:rPr>
            </w:pPr>
            <w:r w:rsidRPr="004E2C07">
              <w:rPr>
                <w:sz w:val="20"/>
                <w:lang w:val="uk-UA"/>
              </w:rPr>
              <w:t>0,0003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B847B" w14:textId="77777777" w:rsidR="00844FE9" w:rsidRPr="00352694" w:rsidRDefault="00844FE9" w:rsidP="00844FE9">
            <w:pPr>
              <w:jc w:val="center"/>
              <w:rPr>
                <w:sz w:val="20"/>
                <w:lang w:val="uk-UA"/>
              </w:rPr>
            </w:pPr>
            <w:r>
              <w:rPr>
                <w:sz w:val="20"/>
                <w:lang w:val="uk-UA"/>
              </w:rPr>
              <w:t>-</w:t>
            </w:r>
          </w:p>
        </w:tc>
      </w:tr>
      <w:tr w:rsidR="00844FE9" w:rsidRPr="00352694" w14:paraId="7F08BF87" w14:textId="77777777" w:rsidTr="00844FE9">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4BB399" w14:textId="77777777" w:rsidR="00844FE9" w:rsidRPr="00EE6B31" w:rsidRDefault="00844FE9" w:rsidP="00844FE9">
            <w:pPr>
              <w:jc w:val="center"/>
              <w:rPr>
                <w:bCs/>
                <w:sz w:val="20"/>
                <w:lang w:val="uk-UA"/>
              </w:rPr>
            </w:pPr>
            <w:r w:rsidRPr="00EE6B31">
              <w:rPr>
                <w:bCs/>
                <w:sz w:val="20"/>
                <w:lang w:val="uk-UA"/>
              </w:rPr>
              <w:t>Усього</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7E359BB1" w14:textId="77777777" w:rsidR="00844FE9" w:rsidRPr="0096133C" w:rsidRDefault="00844FE9" w:rsidP="00844FE9">
            <w:pPr>
              <w:jc w:val="center"/>
              <w:rPr>
                <w:color w:val="auto"/>
                <w:kern w:val="0"/>
                <w:sz w:val="20"/>
                <w:lang w:val="uk-UA"/>
              </w:rPr>
            </w:pPr>
            <w:r w:rsidRPr="00352694">
              <w:rPr>
                <w:b/>
                <w:sz w:val="20"/>
                <w:lang w:val="uk-UA"/>
              </w:rPr>
              <w:t> </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69A2CE75" w14:textId="77777777" w:rsidR="00844FE9" w:rsidRPr="0096133C" w:rsidRDefault="00844FE9" w:rsidP="00844FE9">
            <w:pPr>
              <w:widowControl w:val="0"/>
              <w:autoSpaceDE w:val="0"/>
              <w:autoSpaceDN w:val="0"/>
              <w:adjustRightInd w:val="0"/>
              <w:jc w:val="center"/>
              <w:rPr>
                <w:color w:val="auto"/>
                <w:kern w:val="0"/>
                <w:sz w:val="20"/>
                <w:lang w:val="uk-UA"/>
              </w:rPr>
            </w:pPr>
            <w:r w:rsidRPr="00352694">
              <w:rPr>
                <w:b/>
                <w:sz w:val="20"/>
                <w:lang w:val="uk-UA"/>
              </w:rPr>
              <w:t> </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D753C5" w14:textId="397B7E74" w:rsidR="00844FE9" w:rsidRPr="0096133C" w:rsidRDefault="005F7BE6" w:rsidP="00844FE9">
            <w:pPr>
              <w:jc w:val="center"/>
              <w:rPr>
                <w:color w:val="auto"/>
                <w:kern w:val="0"/>
                <w:sz w:val="20"/>
                <w:lang w:val="uk-UA"/>
              </w:rPr>
            </w:pPr>
            <w:r w:rsidRPr="005F7BE6">
              <w:rPr>
                <w:color w:val="auto"/>
                <w:kern w:val="0"/>
                <w:sz w:val="20"/>
                <w:lang w:val="uk-UA"/>
              </w:rPr>
              <w:t>112,6719</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56A4E" w14:textId="5C411FBE" w:rsidR="00844FE9" w:rsidRPr="0096133C" w:rsidRDefault="005F7BE6" w:rsidP="00844FE9">
            <w:pPr>
              <w:ind w:left="-35" w:right="-107"/>
              <w:jc w:val="center"/>
              <w:rPr>
                <w:color w:val="auto"/>
                <w:kern w:val="0"/>
                <w:sz w:val="20"/>
                <w:lang w:val="uk-UA"/>
              </w:rPr>
            </w:pPr>
            <w:r w:rsidRPr="005F7BE6">
              <w:rPr>
                <w:color w:val="auto"/>
                <w:kern w:val="0"/>
                <w:sz w:val="20"/>
                <w:lang w:val="uk-UA"/>
              </w:rPr>
              <w:t>112,6719</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BC25F3" w14:textId="77777777" w:rsidR="00844FE9" w:rsidRPr="0096133C" w:rsidRDefault="00844FE9" w:rsidP="00844FE9">
            <w:pPr>
              <w:jc w:val="center"/>
              <w:rPr>
                <w:sz w:val="20"/>
                <w:lang w:val="uk-UA"/>
              </w:rPr>
            </w:pPr>
            <w:r w:rsidRPr="00352694">
              <w:rPr>
                <w:b/>
                <w:sz w:val="20"/>
                <w:lang w:val="uk-UA"/>
              </w:rPr>
              <w:t> </w:t>
            </w:r>
          </w:p>
        </w:tc>
      </w:tr>
      <w:tr w:rsidR="00844FE9" w:rsidRPr="00352694" w14:paraId="18FF664F" w14:textId="77777777" w:rsidTr="00844FE9">
        <w:trPr>
          <w:trHeight w:val="58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DA89F99" w14:textId="77777777" w:rsidR="00844FE9" w:rsidRPr="0096133C" w:rsidRDefault="00844FE9" w:rsidP="00844FE9">
            <w:pPr>
              <w:jc w:val="center"/>
              <w:rPr>
                <w:sz w:val="20"/>
                <w:lang w:val="uk-UA"/>
              </w:rPr>
            </w:pPr>
            <w:r>
              <w:rPr>
                <w:sz w:val="20"/>
                <w:lang w:val="uk-UA"/>
              </w:rPr>
              <w:t>Перелік з</w:t>
            </w:r>
            <w:r w:rsidRPr="0096133C">
              <w:rPr>
                <w:sz w:val="20"/>
                <w:lang w:val="uk-UA"/>
              </w:rPr>
              <w:t>абруднююч</w:t>
            </w:r>
            <w:r>
              <w:rPr>
                <w:sz w:val="20"/>
                <w:lang w:val="uk-UA"/>
              </w:rPr>
              <w:t>их</w:t>
            </w:r>
            <w:r w:rsidRPr="0096133C">
              <w:rPr>
                <w:sz w:val="20"/>
                <w:lang w:val="uk-UA"/>
              </w:rPr>
              <w:t xml:space="preserve"> речовин, для яких не встановлені </w:t>
            </w:r>
            <w:r>
              <w:rPr>
                <w:sz w:val="20"/>
                <w:lang w:val="uk-UA"/>
              </w:rPr>
              <w:t xml:space="preserve">гігієнічні регламенти допустимого вмісту хімічних і біологічних речовин </w:t>
            </w:r>
            <w:r w:rsidRPr="0096133C">
              <w:rPr>
                <w:sz w:val="20"/>
                <w:lang w:val="uk-UA"/>
              </w:rPr>
              <w:t>в атмосферному повітрі населених міст</w:t>
            </w:r>
          </w:p>
        </w:tc>
      </w:tr>
      <w:tr w:rsidR="00844FE9" w:rsidRPr="00352694" w14:paraId="711A5E54" w14:textId="77777777" w:rsidTr="00844FE9">
        <w:trPr>
          <w:trHeight w:val="121"/>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4A13E" w14:textId="77777777" w:rsidR="00844FE9" w:rsidRPr="0096133C" w:rsidRDefault="00844FE9" w:rsidP="00844FE9">
            <w:pPr>
              <w:jc w:val="center"/>
              <w:rPr>
                <w:sz w:val="20"/>
                <w:lang w:val="uk-UA"/>
              </w:rPr>
            </w:pPr>
            <w:r w:rsidRPr="00352694">
              <w:rPr>
                <w:sz w:val="20"/>
                <w:lang w:val="uk-UA"/>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1AA985F" w14:textId="77777777" w:rsidR="00844FE9" w:rsidRPr="0096133C" w:rsidRDefault="00844FE9" w:rsidP="00844FE9">
            <w:pPr>
              <w:jc w:val="center"/>
              <w:rPr>
                <w:color w:val="auto"/>
                <w:kern w:val="0"/>
                <w:sz w:val="20"/>
                <w:lang w:val="uk-UA"/>
              </w:rPr>
            </w:pPr>
            <w:r w:rsidRPr="00352694">
              <w:rPr>
                <w:sz w:val="20"/>
                <w:lang w:val="uk-UA"/>
              </w:rPr>
              <w:t>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68A44DF9" w14:textId="77777777" w:rsidR="00844FE9" w:rsidRPr="0096133C" w:rsidRDefault="00844FE9" w:rsidP="00844FE9">
            <w:pPr>
              <w:widowControl w:val="0"/>
              <w:autoSpaceDE w:val="0"/>
              <w:autoSpaceDN w:val="0"/>
              <w:adjustRightInd w:val="0"/>
              <w:jc w:val="center"/>
              <w:rPr>
                <w:color w:val="auto"/>
                <w:kern w:val="0"/>
                <w:sz w:val="20"/>
                <w:lang w:val="uk-UA"/>
              </w:rPr>
            </w:pPr>
            <w:r w:rsidRPr="00352694">
              <w:rPr>
                <w:sz w:val="20"/>
                <w:lang w:val="uk-UA"/>
              </w:rPr>
              <w:t>3</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04505" w14:textId="77777777" w:rsidR="00844FE9" w:rsidRPr="0096133C" w:rsidRDefault="00844FE9" w:rsidP="00844FE9">
            <w:pPr>
              <w:jc w:val="center"/>
              <w:rPr>
                <w:color w:val="auto"/>
                <w:kern w:val="0"/>
                <w:sz w:val="20"/>
                <w:lang w:val="uk-UA"/>
              </w:rPr>
            </w:pPr>
            <w:r w:rsidRPr="00352694">
              <w:rPr>
                <w:sz w:val="20"/>
                <w:lang w:val="uk-UA"/>
              </w:rPr>
              <w:t>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47215" w14:textId="77777777" w:rsidR="00844FE9" w:rsidRPr="0096133C" w:rsidRDefault="00844FE9" w:rsidP="00844FE9">
            <w:pPr>
              <w:ind w:left="-35" w:right="-107"/>
              <w:jc w:val="center"/>
              <w:rPr>
                <w:color w:val="auto"/>
                <w:kern w:val="0"/>
                <w:sz w:val="20"/>
                <w:lang w:val="uk-UA"/>
              </w:rPr>
            </w:pPr>
            <w:r w:rsidRPr="00352694">
              <w:rPr>
                <w:sz w:val="20"/>
                <w:lang w:val="uk-UA"/>
              </w:rPr>
              <w:t>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98258" w14:textId="77777777" w:rsidR="00844FE9" w:rsidRPr="0096133C" w:rsidRDefault="00844FE9" w:rsidP="00844FE9">
            <w:pPr>
              <w:jc w:val="center"/>
              <w:rPr>
                <w:sz w:val="20"/>
                <w:lang w:val="uk-UA"/>
              </w:rPr>
            </w:pPr>
            <w:r w:rsidRPr="00352694">
              <w:rPr>
                <w:sz w:val="20"/>
                <w:lang w:val="uk-UA"/>
              </w:rPr>
              <w:t>6</w:t>
            </w:r>
          </w:p>
        </w:tc>
      </w:tr>
      <w:tr w:rsidR="005F7BE6" w:rsidRPr="00352694" w14:paraId="59B27FF7" w14:textId="77777777" w:rsidTr="00844FE9">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1C02B" w14:textId="77777777" w:rsidR="005F7BE6" w:rsidRPr="0096133C" w:rsidRDefault="005F7BE6" w:rsidP="005F7BE6">
            <w:pPr>
              <w:jc w:val="center"/>
              <w:rPr>
                <w:sz w:val="20"/>
                <w:lang w:val="uk-UA"/>
              </w:rPr>
            </w:pPr>
            <w:r w:rsidRPr="00352694">
              <w:rPr>
                <w:sz w:val="20"/>
                <w:lang w:val="uk-UA"/>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2755EAA5" w14:textId="77777777" w:rsidR="005F7BE6" w:rsidRPr="0096133C" w:rsidRDefault="005F7BE6" w:rsidP="005F7BE6">
            <w:pPr>
              <w:ind w:left="-117" w:right="-103"/>
              <w:jc w:val="center"/>
              <w:rPr>
                <w:color w:val="auto"/>
                <w:kern w:val="0"/>
                <w:sz w:val="20"/>
                <w:lang w:val="uk-UA"/>
              </w:rPr>
            </w:pPr>
            <w:r w:rsidRPr="00352694">
              <w:rPr>
                <w:color w:val="auto"/>
                <w:kern w:val="0"/>
                <w:sz w:val="20"/>
                <w:lang w:val="uk-UA"/>
              </w:rPr>
              <w:t>07000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26177830" w14:textId="77777777" w:rsidR="005F7BE6" w:rsidRPr="0096133C" w:rsidRDefault="005F7BE6" w:rsidP="005F7BE6">
            <w:pPr>
              <w:widowControl w:val="0"/>
              <w:autoSpaceDE w:val="0"/>
              <w:autoSpaceDN w:val="0"/>
              <w:adjustRightInd w:val="0"/>
              <w:jc w:val="center"/>
              <w:rPr>
                <w:color w:val="auto"/>
                <w:kern w:val="0"/>
                <w:sz w:val="20"/>
                <w:lang w:val="uk-UA"/>
              </w:rPr>
            </w:pPr>
            <w:r w:rsidRPr="00352694">
              <w:rPr>
                <w:sz w:val="20"/>
                <w:lang w:val="uk-UA"/>
              </w:rPr>
              <w:t>Вуглецю діоксид</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A7E69" w14:textId="5EA2C786" w:rsidR="005F7BE6" w:rsidRPr="0096133C" w:rsidRDefault="005F7BE6" w:rsidP="005F7BE6">
            <w:pPr>
              <w:jc w:val="center"/>
              <w:rPr>
                <w:color w:val="auto"/>
                <w:kern w:val="0"/>
                <w:sz w:val="20"/>
                <w:lang w:val="uk-UA"/>
              </w:rPr>
            </w:pPr>
            <w:r w:rsidRPr="002A7D17">
              <w:rPr>
                <w:sz w:val="20"/>
                <w:lang w:val="uk-UA"/>
              </w:rPr>
              <w:t>231257,5</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06C18" w14:textId="25CD4CDA" w:rsidR="005F7BE6" w:rsidRPr="0096133C" w:rsidRDefault="005F7BE6" w:rsidP="005F7BE6">
            <w:pPr>
              <w:ind w:left="-35" w:right="-107"/>
              <w:jc w:val="center"/>
              <w:rPr>
                <w:color w:val="auto"/>
                <w:kern w:val="0"/>
                <w:sz w:val="20"/>
                <w:lang w:val="uk-UA"/>
              </w:rPr>
            </w:pPr>
            <w:r w:rsidRPr="002A7D17">
              <w:rPr>
                <w:sz w:val="20"/>
                <w:lang w:val="uk-UA"/>
              </w:rPr>
              <w:t>231257,5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FA890" w14:textId="77777777" w:rsidR="005F7BE6" w:rsidRPr="0096133C" w:rsidRDefault="005F7BE6" w:rsidP="005F7BE6">
            <w:pPr>
              <w:jc w:val="center"/>
              <w:rPr>
                <w:sz w:val="20"/>
                <w:lang w:val="uk-UA"/>
              </w:rPr>
            </w:pPr>
            <w:r w:rsidRPr="00352694">
              <w:rPr>
                <w:color w:val="auto"/>
                <w:kern w:val="0"/>
                <w:sz w:val="20"/>
                <w:lang w:val="uk-UA"/>
              </w:rPr>
              <w:t>500</w:t>
            </w:r>
          </w:p>
        </w:tc>
      </w:tr>
      <w:tr w:rsidR="005F7BE6" w:rsidRPr="00352694" w14:paraId="038F6489" w14:textId="77777777" w:rsidTr="00844FE9">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E416E6" w14:textId="77777777" w:rsidR="005F7BE6" w:rsidRPr="0096133C" w:rsidRDefault="005F7BE6" w:rsidP="005F7BE6">
            <w:pPr>
              <w:jc w:val="center"/>
              <w:rPr>
                <w:sz w:val="20"/>
                <w:lang w:val="uk-UA"/>
              </w:rPr>
            </w:pPr>
            <w:r w:rsidRPr="00352694">
              <w:rPr>
                <w:sz w:val="20"/>
                <w:lang w:val="uk-UA"/>
              </w:rPr>
              <w:t>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5C4F4C2C" w14:textId="77777777" w:rsidR="005F7BE6" w:rsidRPr="0096133C" w:rsidRDefault="005F7BE6" w:rsidP="005F7BE6">
            <w:pPr>
              <w:ind w:left="-117" w:right="-103"/>
              <w:jc w:val="center"/>
              <w:rPr>
                <w:color w:val="auto"/>
                <w:kern w:val="0"/>
                <w:sz w:val="20"/>
                <w:lang w:val="uk-UA"/>
              </w:rPr>
            </w:pPr>
            <w:r w:rsidRPr="00352694">
              <w:rPr>
                <w:color w:val="auto"/>
                <w:kern w:val="0"/>
                <w:sz w:val="20"/>
                <w:lang w:val="uk-UA"/>
              </w:rPr>
              <w:t>04002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692A0CEC" w14:textId="77777777" w:rsidR="005F7BE6" w:rsidRPr="0096133C" w:rsidRDefault="005F7BE6" w:rsidP="005F7BE6">
            <w:pPr>
              <w:widowControl w:val="0"/>
              <w:autoSpaceDE w:val="0"/>
              <w:autoSpaceDN w:val="0"/>
              <w:adjustRightInd w:val="0"/>
              <w:jc w:val="center"/>
              <w:rPr>
                <w:color w:val="auto"/>
                <w:kern w:val="0"/>
                <w:sz w:val="20"/>
                <w:lang w:val="uk-UA"/>
              </w:rPr>
            </w:pPr>
            <w:r w:rsidRPr="00352694">
              <w:rPr>
                <w:sz w:val="20"/>
                <w:lang w:val="uk-UA"/>
              </w:rPr>
              <w:t>Азоту (1) оксид [</w:t>
            </w:r>
            <w:r w:rsidRPr="00352694">
              <w:rPr>
                <w:color w:val="auto"/>
                <w:kern w:val="0"/>
                <w:sz w:val="20"/>
                <w:lang w:val="uk-UA"/>
              </w:rPr>
              <w:t>N</w:t>
            </w:r>
            <w:r w:rsidRPr="00352694">
              <w:rPr>
                <w:color w:val="auto"/>
                <w:kern w:val="0"/>
                <w:sz w:val="20"/>
                <w:vertAlign w:val="subscript"/>
                <w:lang w:val="uk-UA"/>
              </w:rPr>
              <w:t>2</w:t>
            </w:r>
            <w:r w:rsidRPr="00352694">
              <w:rPr>
                <w:color w:val="auto"/>
                <w:kern w:val="0"/>
                <w:sz w:val="20"/>
                <w:lang w:val="uk-UA"/>
              </w:rPr>
              <w:t>О]</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3EAAE1" w14:textId="66F6A6C7" w:rsidR="005F7BE6" w:rsidRPr="0096133C" w:rsidRDefault="005F7BE6" w:rsidP="005F7BE6">
            <w:pPr>
              <w:jc w:val="center"/>
              <w:rPr>
                <w:color w:val="auto"/>
                <w:kern w:val="0"/>
                <w:sz w:val="20"/>
                <w:lang w:val="uk-UA"/>
              </w:rPr>
            </w:pPr>
            <w:r w:rsidRPr="00B26124">
              <w:rPr>
                <w:sz w:val="20"/>
                <w:lang w:val="uk-UA"/>
              </w:rPr>
              <w:t>8,96</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E37DB" w14:textId="1F691A47" w:rsidR="005F7BE6" w:rsidRPr="0096133C" w:rsidRDefault="005F7BE6" w:rsidP="005F7BE6">
            <w:pPr>
              <w:ind w:left="-35" w:right="-107"/>
              <w:jc w:val="center"/>
              <w:rPr>
                <w:color w:val="auto"/>
                <w:kern w:val="0"/>
                <w:sz w:val="20"/>
                <w:lang w:val="uk-UA"/>
              </w:rPr>
            </w:pPr>
            <w:r w:rsidRPr="00B26124">
              <w:rPr>
                <w:sz w:val="20"/>
                <w:lang w:val="uk-UA"/>
              </w:rPr>
              <w:t>8,96</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219649" w14:textId="77777777" w:rsidR="005F7BE6" w:rsidRPr="0096133C" w:rsidRDefault="005F7BE6" w:rsidP="005F7BE6">
            <w:pPr>
              <w:jc w:val="center"/>
              <w:rPr>
                <w:sz w:val="20"/>
                <w:lang w:val="uk-UA"/>
              </w:rPr>
            </w:pPr>
            <w:r w:rsidRPr="00352694">
              <w:rPr>
                <w:color w:val="auto"/>
                <w:kern w:val="0"/>
                <w:sz w:val="20"/>
                <w:lang w:val="uk-UA"/>
              </w:rPr>
              <w:t>0,1</w:t>
            </w:r>
          </w:p>
        </w:tc>
      </w:tr>
      <w:tr w:rsidR="005F7BE6" w:rsidRPr="00352694" w14:paraId="050B7C0B" w14:textId="77777777" w:rsidTr="00844FE9">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09278" w14:textId="77777777" w:rsidR="005F7BE6" w:rsidRPr="00EE6B31" w:rsidRDefault="005F7BE6" w:rsidP="005F7BE6">
            <w:pPr>
              <w:jc w:val="center"/>
              <w:rPr>
                <w:bCs/>
                <w:sz w:val="20"/>
                <w:lang w:val="uk-UA"/>
              </w:rPr>
            </w:pPr>
            <w:r w:rsidRPr="00EE6B31">
              <w:rPr>
                <w:bCs/>
                <w:sz w:val="20"/>
                <w:lang w:val="uk-UA"/>
              </w:rPr>
              <w:t>Усього</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29CFD000" w14:textId="77777777" w:rsidR="005F7BE6" w:rsidRPr="0096133C" w:rsidRDefault="005F7BE6" w:rsidP="005F7BE6">
            <w:pPr>
              <w:jc w:val="center"/>
              <w:rPr>
                <w:color w:val="auto"/>
                <w:kern w:val="0"/>
                <w:sz w:val="20"/>
                <w:lang w:val="uk-UA"/>
              </w:rPr>
            </w:pPr>
            <w:r w:rsidRPr="00352694">
              <w:rPr>
                <w:b/>
                <w:sz w:val="20"/>
                <w:lang w:val="uk-UA"/>
              </w:rPr>
              <w:t> </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246B51A4" w14:textId="77777777" w:rsidR="005F7BE6" w:rsidRPr="0096133C" w:rsidRDefault="005F7BE6" w:rsidP="005F7BE6">
            <w:pPr>
              <w:widowControl w:val="0"/>
              <w:autoSpaceDE w:val="0"/>
              <w:autoSpaceDN w:val="0"/>
              <w:adjustRightInd w:val="0"/>
              <w:jc w:val="center"/>
              <w:rPr>
                <w:color w:val="auto"/>
                <w:kern w:val="0"/>
                <w:sz w:val="20"/>
                <w:lang w:val="uk-UA"/>
              </w:rPr>
            </w:pPr>
            <w:r w:rsidRPr="00352694">
              <w:rPr>
                <w:b/>
                <w:sz w:val="20"/>
                <w:lang w:val="uk-UA"/>
              </w:rPr>
              <w:t> </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27B88D" w14:textId="0B111C3B" w:rsidR="005F7BE6" w:rsidRPr="0096133C" w:rsidRDefault="005F7BE6" w:rsidP="005F7BE6">
            <w:pPr>
              <w:jc w:val="center"/>
              <w:rPr>
                <w:color w:val="auto"/>
                <w:kern w:val="0"/>
                <w:sz w:val="20"/>
                <w:lang w:val="uk-UA"/>
              </w:rPr>
            </w:pPr>
            <w:r w:rsidRPr="005F7BE6">
              <w:rPr>
                <w:color w:val="auto"/>
                <w:kern w:val="0"/>
                <w:sz w:val="20"/>
                <w:lang w:val="uk-UA"/>
              </w:rPr>
              <w:t>231266,46</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FC700" w14:textId="389DB40B" w:rsidR="005F7BE6" w:rsidRPr="0096133C" w:rsidRDefault="005F7BE6" w:rsidP="005F7BE6">
            <w:pPr>
              <w:ind w:left="-35" w:right="-107"/>
              <w:jc w:val="center"/>
              <w:rPr>
                <w:color w:val="auto"/>
                <w:kern w:val="0"/>
                <w:sz w:val="20"/>
                <w:lang w:val="uk-UA"/>
              </w:rPr>
            </w:pPr>
            <w:r w:rsidRPr="005F7BE6">
              <w:rPr>
                <w:color w:val="auto"/>
                <w:kern w:val="0"/>
                <w:sz w:val="20"/>
                <w:lang w:val="uk-UA"/>
              </w:rPr>
              <w:t>231266,46</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E2134F" w14:textId="77777777" w:rsidR="005F7BE6" w:rsidRPr="0096133C" w:rsidRDefault="005F7BE6" w:rsidP="005F7BE6">
            <w:pPr>
              <w:jc w:val="center"/>
              <w:rPr>
                <w:sz w:val="20"/>
                <w:lang w:val="uk-UA"/>
              </w:rPr>
            </w:pPr>
            <w:r w:rsidRPr="00352694">
              <w:rPr>
                <w:b/>
                <w:sz w:val="20"/>
                <w:lang w:val="uk-UA"/>
              </w:rPr>
              <w:t> </w:t>
            </w:r>
          </w:p>
        </w:tc>
      </w:tr>
    </w:tbl>
    <w:p w14:paraId="49D454DC" w14:textId="24A26A45" w:rsidR="00B763C2" w:rsidRDefault="00844FE9">
      <w:pPr>
        <w:rPr>
          <w:color w:val="auto"/>
          <w:kern w:val="0"/>
          <w:sz w:val="24"/>
          <w:szCs w:val="24"/>
          <w:lang w:val="uk-UA"/>
        </w:rPr>
        <w:sectPr w:rsidR="00B763C2" w:rsidSect="00B763C2">
          <w:pgSz w:w="11906" w:h="16838"/>
          <w:pgMar w:top="1134" w:right="992" w:bottom="1134" w:left="1276" w:header="284" w:footer="578" w:gutter="0"/>
          <w:cols w:space="720"/>
          <w:titlePg/>
          <w:docGrid w:linePitch="381"/>
        </w:sectPr>
      </w:pPr>
      <w:r w:rsidRPr="00352694">
        <w:rPr>
          <w:color w:val="auto"/>
          <w:kern w:val="0"/>
          <w:sz w:val="20"/>
          <w:lang w:val="uk-UA"/>
        </w:rPr>
        <w:t xml:space="preserve">* Вуглецю діоксид у підсумковий рядок «Усього для </w:t>
      </w:r>
      <w:r w:rsidRPr="00EE6B31">
        <w:rPr>
          <w:color w:val="auto"/>
          <w:kern w:val="0"/>
          <w:sz w:val="20"/>
          <w:lang w:val="uk-UA"/>
        </w:rPr>
        <w:t>об’єкта / промислового майданчика</w:t>
      </w:r>
      <w:r w:rsidRPr="00352694">
        <w:rPr>
          <w:color w:val="auto"/>
          <w:kern w:val="0"/>
          <w:sz w:val="20"/>
          <w:lang w:val="uk-UA"/>
        </w:rPr>
        <w:t>» не включається.</w:t>
      </w:r>
    </w:p>
    <w:p w14:paraId="35C215A2" w14:textId="77777777" w:rsidR="00B763C2" w:rsidRPr="00F652D9" w:rsidRDefault="00B763C2" w:rsidP="00B763C2">
      <w:pPr>
        <w:spacing w:line="360" w:lineRule="auto"/>
        <w:ind w:firstLine="567"/>
        <w:jc w:val="both"/>
        <w:rPr>
          <w:bCs/>
          <w:color w:val="auto"/>
          <w:kern w:val="0"/>
          <w:sz w:val="24"/>
          <w:szCs w:val="24"/>
          <w:lang w:val="uk-UA"/>
        </w:rPr>
      </w:pPr>
      <w:r w:rsidRPr="00F652D9">
        <w:rPr>
          <w:bCs/>
          <w:sz w:val="24"/>
          <w:szCs w:val="24"/>
          <w:lang w:val="uk-UA"/>
        </w:rPr>
        <w:lastRenderedPageBreak/>
        <w:t xml:space="preserve">Таблиця 6.4. </w:t>
      </w:r>
      <w:r w:rsidRPr="00F652D9">
        <w:rPr>
          <w:bCs/>
          <w:color w:val="auto"/>
          <w:kern w:val="0"/>
          <w:sz w:val="24"/>
          <w:szCs w:val="24"/>
          <w:lang w:val="uk-UA"/>
        </w:rPr>
        <w:t>Характеристика установок очистки газів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1349"/>
        <w:gridCol w:w="606"/>
        <w:gridCol w:w="709"/>
        <w:gridCol w:w="1995"/>
        <w:gridCol w:w="932"/>
        <w:gridCol w:w="1490"/>
        <w:gridCol w:w="1047"/>
        <w:gridCol w:w="891"/>
        <w:gridCol w:w="920"/>
        <w:gridCol w:w="1047"/>
        <w:gridCol w:w="890"/>
        <w:gridCol w:w="914"/>
        <w:gridCol w:w="1073"/>
      </w:tblGrid>
      <w:tr w:rsidR="00B763C2" w:rsidRPr="00616A08" w14:paraId="0B7586EE" w14:textId="77777777" w:rsidTr="00844FE9">
        <w:trPr>
          <w:trHeight w:val="533"/>
          <w:jc w:val="center"/>
        </w:trPr>
        <w:tc>
          <w:tcPr>
            <w:tcW w:w="312" w:type="pct"/>
            <w:vMerge w:val="restart"/>
            <w:shd w:val="clear" w:color="auto" w:fill="auto"/>
            <w:vAlign w:val="center"/>
          </w:tcPr>
          <w:p w14:paraId="71C4B819" w14:textId="77777777" w:rsidR="00B763C2" w:rsidRPr="00616A08" w:rsidRDefault="00B763C2" w:rsidP="00844FE9">
            <w:pPr>
              <w:jc w:val="center"/>
              <w:rPr>
                <w:sz w:val="20"/>
                <w:lang w:val="uk-UA"/>
              </w:rPr>
            </w:pPr>
            <w:r w:rsidRPr="00616A08">
              <w:rPr>
                <w:sz w:val="20"/>
                <w:lang w:val="uk-UA"/>
              </w:rPr>
              <w:t xml:space="preserve">Номер джерела викиду </w:t>
            </w:r>
          </w:p>
        </w:tc>
        <w:tc>
          <w:tcPr>
            <w:tcW w:w="456" w:type="pct"/>
            <w:vMerge w:val="restart"/>
            <w:shd w:val="clear" w:color="auto" w:fill="auto"/>
            <w:vAlign w:val="center"/>
          </w:tcPr>
          <w:p w14:paraId="22D78587" w14:textId="77777777" w:rsidR="00B763C2" w:rsidRPr="00616A08" w:rsidRDefault="00B763C2" w:rsidP="00844FE9">
            <w:pPr>
              <w:jc w:val="center"/>
              <w:rPr>
                <w:sz w:val="20"/>
                <w:lang w:val="uk-UA"/>
              </w:rPr>
            </w:pPr>
            <w:proofErr w:type="spellStart"/>
            <w:r w:rsidRPr="00616A08">
              <w:rPr>
                <w:sz w:val="20"/>
                <w:lang w:val="uk-UA"/>
              </w:rPr>
              <w:t>Наймену</w:t>
            </w:r>
            <w:r>
              <w:rPr>
                <w:sz w:val="20"/>
                <w:lang w:val="uk-UA"/>
              </w:rPr>
              <w:t>-</w:t>
            </w:r>
            <w:r w:rsidRPr="00616A08">
              <w:rPr>
                <w:sz w:val="20"/>
                <w:lang w:val="uk-UA"/>
              </w:rPr>
              <w:t>вання</w:t>
            </w:r>
            <w:proofErr w:type="spellEnd"/>
            <w:r w:rsidRPr="00616A08">
              <w:rPr>
                <w:sz w:val="20"/>
                <w:lang w:val="uk-UA"/>
              </w:rPr>
              <w:t xml:space="preserve">  ГОУ</w:t>
            </w:r>
          </w:p>
        </w:tc>
        <w:tc>
          <w:tcPr>
            <w:tcW w:w="1120" w:type="pct"/>
            <w:gridSpan w:val="3"/>
            <w:vAlign w:val="center"/>
          </w:tcPr>
          <w:p w14:paraId="412A5BFE" w14:textId="77777777" w:rsidR="00B763C2" w:rsidRPr="00616A08" w:rsidRDefault="00B763C2" w:rsidP="00844FE9">
            <w:pPr>
              <w:jc w:val="center"/>
              <w:rPr>
                <w:sz w:val="20"/>
                <w:lang w:val="uk-UA"/>
              </w:rPr>
            </w:pPr>
            <w:r w:rsidRPr="00616A08">
              <w:rPr>
                <w:sz w:val="20"/>
                <w:lang w:val="uk-UA"/>
              </w:rPr>
              <w:t xml:space="preserve">Забруднюючі речовини, за якими проводиться </w:t>
            </w:r>
            <w:proofErr w:type="spellStart"/>
            <w:r w:rsidRPr="00616A08">
              <w:rPr>
                <w:sz w:val="20"/>
                <w:lang w:val="uk-UA"/>
              </w:rPr>
              <w:t>газоочистка</w:t>
            </w:r>
            <w:proofErr w:type="spellEnd"/>
          </w:p>
        </w:tc>
        <w:tc>
          <w:tcPr>
            <w:tcW w:w="315" w:type="pct"/>
            <w:vMerge w:val="restart"/>
            <w:vAlign w:val="center"/>
          </w:tcPr>
          <w:p w14:paraId="1117F1D9" w14:textId="77777777" w:rsidR="00B763C2" w:rsidRPr="00616A08" w:rsidRDefault="00B763C2" w:rsidP="00844FE9">
            <w:pPr>
              <w:jc w:val="center"/>
              <w:rPr>
                <w:sz w:val="20"/>
                <w:lang w:val="uk-UA"/>
              </w:rPr>
            </w:pPr>
            <w:r>
              <w:rPr>
                <w:sz w:val="20"/>
                <w:lang w:val="uk-UA"/>
              </w:rPr>
              <w:t xml:space="preserve">Ступень </w:t>
            </w:r>
            <w:proofErr w:type="spellStart"/>
            <w:r>
              <w:rPr>
                <w:sz w:val="20"/>
                <w:lang w:val="uk-UA"/>
              </w:rPr>
              <w:t>очище-ння</w:t>
            </w:r>
            <w:proofErr w:type="spellEnd"/>
          </w:p>
        </w:tc>
        <w:tc>
          <w:tcPr>
            <w:tcW w:w="504" w:type="pct"/>
            <w:vMerge w:val="restart"/>
            <w:vAlign w:val="center"/>
          </w:tcPr>
          <w:p w14:paraId="5EA5CBC0" w14:textId="77777777" w:rsidR="00B763C2" w:rsidRPr="00616A08" w:rsidRDefault="00B763C2" w:rsidP="00844FE9">
            <w:pPr>
              <w:jc w:val="center"/>
              <w:rPr>
                <w:sz w:val="20"/>
                <w:lang w:val="uk-UA"/>
              </w:rPr>
            </w:pPr>
            <w:r>
              <w:rPr>
                <w:sz w:val="20"/>
                <w:lang w:val="uk-UA"/>
              </w:rPr>
              <w:t>Назва та тип установки очистки газу</w:t>
            </w:r>
          </w:p>
        </w:tc>
        <w:tc>
          <w:tcPr>
            <w:tcW w:w="966" w:type="pct"/>
            <w:gridSpan w:val="3"/>
            <w:shd w:val="clear" w:color="auto" w:fill="auto"/>
            <w:vAlign w:val="center"/>
          </w:tcPr>
          <w:p w14:paraId="19866E40" w14:textId="77777777" w:rsidR="00B763C2" w:rsidRPr="00CA7CB3" w:rsidRDefault="00B763C2" w:rsidP="00844FE9">
            <w:pPr>
              <w:jc w:val="center"/>
              <w:rPr>
                <w:sz w:val="20"/>
                <w:lang w:val="uk-UA"/>
              </w:rPr>
            </w:pPr>
            <w:r w:rsidRPr="00CA7CB3">
              <w:rPr>
                <w:sz w:val="20"/>
                <w:lang w:val="uk-UA"/>
              </w:rPr>
              <w:t>На вході в ГОУ</w:t>
            </w:r>
          </w:p>
        </w:tc>
        <w:tc>
          <w:tcPr>
            <w:tcW w:w="964" w:type="pct"/>
            <w:gridSpan w:val="3"/>
            <w:shd w:val="clear" w:color="auto" w:fill="auto"/>
            <w:vAlign w:val="center"/>
          </w:tcPr>
          <w:p w14:paraId="55405D7F" w14:textId="77777777" w:rsidR="00B763C2" w:rsidRPr="00CA7CB3" w:rsidRDefault="00B763C2" w:rsidP="00844FE9">
            <w:pPr>
              <w:jc w:val="center"/>
              <w:rPr>
                <w:sz w:val="20"/>
                <w:lang w:val="uk-UA"/>
              </w:rPr>
            </w:pPr>
            <w:r w:rsidRPr="00CA7CB3">
              <w:rPr>
                <w:sz w:val="20"/>
                <w:lang w:val="uk-UA"/>
              </w:rPr>
              <w:t>На виході з ГОУ</w:t>
            </w:r>
          </w:p>
        </w:tc>
        <w:tc>
          <w:tcPr>
            <w:tcW w:w="363" w:type="pct"/>
            <w:vMerge w:val="restart"/>
            <w:vAlign w:val="center"/>
          </w:tcPr>
          <w:p w14:paraId="214FBF95" w14:textId="77777777" w:rsidR="00B763C2" w:rsidRPr="00CA7CB3" w:rsidRDefault="00B763C2" w:rsidP="00844FE9">
            <w:pPr>
              <w:jc w:val="center"/>
              <w:rPr>
                <w:sz w:val="20"/>
                <w:lang w:val="uk-UA"/>
              </w:rPr>
            </w:pPr>
            <w:r w:rsidRPr="00CA7CB3">
              <w:rPr>
                <w:sz w:val="20"/>
                <w:lang w:val="uk-UA"/>
              </w:rPr>
              <w:t>Ступінь очищення газу, %</w:t>
            </w:r>
          </w:p>
        </w:tc>
      </w:tr>
      <w:tr w:rsidR="00B763C2" w:rsidRPr="00616A08" w14:paraId="4DEF8F96" w14:textId="77777777" w:rsidTr="00844FE9">
        <w:trPr>
          <w:trHeight w:val="597"/>
          <w:jc w:val="center"/>
        </w:trPr>
        <w:tc>
          <w:tcPr>
            <w:tcW w:w="312" w:type="pct"/>
            <w:vMerge/>
            <w:shd w:val="clear" w:color="auto" w:fill="auto"/>
            <w:vAlign w:val="center"/>
          </w:tcPr>
          <w:p w14:paraId="36C61D19" w14:textId="77777777" w:rsidR="00B763C2" w:rsidRPr="00616A08" w:rsidRDefault="00B763C2" w:rsidP="00844FE9">
            <w:pPr>
              <w:rPr>
                <w:sz w:val="20"/>
                <w:lang w:val="uk-UA"/>
              </w:rPr>
            </w:pPr>
          </w:p>
        </w:tc>
        <w:tc>
          <w:tcPr>
            <w:tcW w:w="456" w:type="pct"/>
            <w:vMerge/>
            <w:shd w:val="clear" w:color="auto" w:fill="auto"/>
            <w:vAlign w:val="center"/>
          </w:tcPr>
          <w:p w14:paraId="69570A3E" w14:textId="77777777" w:rsidR="00B763C2" w:rsidRPr="00616A08" w:rsidRDefault="00B763C2" w:rsidP="00844FE9">
            <w:pPr>
              <w:rPr>
                <w:sz w:val="20"/>
                <w:lang w:val="uk-UA"/>
              </w:rPr>
            </w:pPr>
          </w:p>
        </w:tc>
        <w:tc>
          <w:tcPr>
            <w:tcW w:w="205" w:type="pct"/>
            <w:shd w:val="clear" w:color="auto" w:fill="auto"/>
            <w:vAlign w:val="center"/>
          </w:tcPr>
          <w:p w14:paraId="4B30D546" w14:textId="77777777" w:rsidR="00B763C2" w:rsidRPr="00616A08" w:rsidRDefault="00B763C2" w:rsidP="00844FE9">
            <w:pPr>
              <w:jc w:val="center"/>
              <w:rPr>
                <w:sz w:val="20"/>
                <w:lang w:val="uk-UA"/>
              </w:rPr>
            </w:pPr>
            <w:r w:rsidRPr="00A46AC3">
              <w:rPr>
                <w:sz w:val="20"/>
                <w:lang w:val="uk-UA"/>
              </w:rPr>
              <w:t>CAS N / CAS</w:t>
            </w:r>
          </w:p>
        </w:tc>
        <w:tc>
          <w:tcPr>
            <w:tcW w:w="240" w:type="pct"/>
            <w:vAlign w:val="center"/>
          </w:tcPr>
          <w:p w14:paraId="2B72B5B9" w14:textId="77777777" w:rsidR="00B763C2" w:rsidRPr="00616A08" w:rsidRDefault="00B763C2" w:rsidP="00844FE9">
            <w:pPr>
              <w:jc w:val="center"/>
              <w:rPr>
                <w:sz w:val="20"/>
                <w:lang w:val="uk-UA"/>
              </w:rPr>
            </w:pPr>
            <w:r>
              <w:rPr>
                <w:sz w:val="20"/>
                <w:lang w:val="uk-UA"/>
              </w:rPr>
              <w:t>к</w:t>
            </w:r>
            <w:r w:rsidRPr="00616A08">
              <w:rPr>
                <w:sz w:val="20"/>
                <w:lang w:val="uk-UA"/>
              </w:rPr>
              <w:t>од</w:t>
            </w:r>
          </w:p>
        </w:tc>
        <w:tc>
          <w:tcPr>
            <w:tcW w:w="675" w:type="pct"/>
            <w:shd w:val="clear" w:color="auto" w:fill="auto"/>
            <w:vAlign w:val="center"/>
          </w:tcPr>
          <w:p w14:paraId="6AB24522" w14:textId="77777777" w:rsidR="00B763C2" w:rsidRPr="00616A08" w:rsidRDefault="00B763C2" w:rsidP="00844FE9">
            <w:pPr>
              <w:jc w:val="center"/>
              <w:rPr>
                <w:sz w:val="20"/>
                <w:lang w:val="uk-UA"/>
              </w:rPr>
            </w:pPr>
            <w:r>
              <w:rPr>
                <w:sz w:val="20"/>
                <w:lang w:val="uk-UA"/>
              </w:rPr>
              <w:t>н</w:t>
            </w:r>
            <w:r w:rsidRPr="00616A08">
              <w:rPr>
                <w:sz w:val="20"/>
                <w:lang w:val="uk-UA"/>
              </w:rPr>
              <w:t>айменування</w:t>
            </w:r>
          </w:p>
        </w:tc>
        <w:tc>
          <w:tcPr>
            <w:tcW w:w="315" w:type="pct"/>
            <w:vMerge/>
            <w:vAlign w:val="center"/>
          </w:tcPr>
          <w:p w14:paraId="54131BC4" w14:textId="77777777" w:rsidR="00B763C2" w:rsidRPr="00616A08" w:rsidRDefault="00B763C2" w:rsidP="00844FE9">
            <w:pPr>
              <w:jc w:val="center"/>
              <w:rPr>
                <w:sz w:val="20"/>
                <w:lang w:val="uk-UA"/>
              </w:rPr>
            </w:pPr>
          </w:p>
        </w:tc>
        <w:tc>
          <w:tcPr>
            <w:tcW w:w="504" w:type="pct"/>
            <w:vMerge/>
            <w:vAlign w:val="center"/>
          </w:tcPr>
          <w:p w14:paraId="7C1D160D" w14:textId="77777777" w:rsidR="00B763C2" w:rsidRPr="00616A08" w:rsidRDefault="00B763C2" w:rsidP="00844FE9">
            <w:pPr>
              <w:jc w:val="center"/>
              <w:rPr>
                <w:sz w:val="20"/>
                <w:lang w:val="uk-UA"/>
              </w:rPr>
            </w:pPr>
          </w:p>
        </w:tc>
        <w:tc>
          <w:tcPr>
            <w:tcW w:w="354" w:type="pct"/>
            <w:shd w:val="clear" w:color="auto" w:fill="auto"/>
            <w:vAlign w:val="center"/>
          </w:tcPr>
          <w:p w14:paraId="02E3E77D" w14:textId="77777777" w:rsidR="00B763C2" w:rsidRPr="00616A08" w:rsidRDefault="00B763C2" w:rsidP="00844FE9">
            <w:pPr>
              <w:jc w:val="center"/>
              <w:rPr>
                <w:sz w:val="20"/>
                <w:lang w:val="uk-UA"/>
              </w:rPr>
            </w:pPr>
            <w:r>
              <w:rPr>
                <w:sz w:val="20"/>
                <w:lang w:val="uk-UA"/>
              </w:rPr>
              <w:t>об’ємна в</w:t>
            </w:r>
            <w:r w:rsidRPr="00616A08">
              <w:rPr>
                <w:sz w:val="20"/>
                <w:lang w:val="uk-UA"/>
              </w:rPr>
              <w:t xml:space="preserve">итрата </w:t>
            </w:r>
            <w:proofErr w:type="spellStart"/>
            <w:r w:rsidRPr="00616A08">
              <w:rPr>
                <w:sz w:val="20"/>
                <w:lang w:val="uk-UA"/>
              </w:rPr>
              <w:t>газопило</w:t>
            </w:r>
            <w:proofErr w:type="spellEnd"/>
            <w:r w:rsidRPr="00616A08">
              <w:rPr>
                <w:sz w:val="20"/>
                <w:lang w:val="uk-UA"/>
              </w:rPr>
              <w:t xml:space="preserve">- </w:t>
            </w:r>
            <w:proofErr w:type="spellStart"/>
            <w:r w:rsidRPr="00616A08">
              <w:rPr>
                <w:sz w:val="20"/>
                <w:lang w:val="uk-UA"/>
              </w:rPr>
              <w:t>вого</w:t>
            </w:r>
            <w:proofErr w:type="spellEnd"/>
            <w:r w:rsidRPr="00616A08">
              <w:rPr>
                <w:sz w:val="20"/>
                <w:lang w:val="uk-UA"/>
              </w:rPr>
              <w:t xml:space="preserve"> потоку,              м</w:t>
            </w:r>
            <w:r w:rsidRPr="00616A08">
              <w:rPr>
                <w:sz w:val="20"/>
                <w:vertAlign w:val="superscript"/>
                <w:lang w:val="uk-UA"/>
              </w:rPr>
              <w:t>3</w:t>
            </w:r>
            <w:r w:rsidRPr="00616A08">
              <w:rPr>
                <w:sz w:val="20"/>
                <w:lang w:val="uk-UA"/>
              </w:rPr>
              <w:t>/с</w:t>
            </w:r>
          </w:p>
        </w:tc>
        <w:tc>
          <w:tcPr>
            <w:tcW w:w="301" w:type="pct"/>
            <w:vAlign w:val="center"/>
          </w:tcPr>
          <w:p w14:paraId="7C345623" w14:textId="77777777" w:rsidR="00B763C2" w:rsidRPr="00616A08" w:rsidRDefault="00B763C2" w:rsidP="00844FE9">
            <w:pPr>
              <w:jc w:val="center"/>
              <w:rPr>
                <w:sz w:val="20"/>
                <w:lang w:val="uk-UA"/>
              </w:rPr>
            </w:pPr>
            <w:r w:rsidRPr="00616A08">
              <w:rPr>
                <w:sz w:val="20"/>
                <w:lang w:val="uk-UA"/>
              </w:rPr>
              <w:t xml:space="preserve">масова </w:t>
            </w:r>
            <w:proofErr w:type="spellStart"/>
            <w:r w:rsidRPr="00616A08">
              <w:rPr>
                <w:sz w:val="20"/>
                <w:lang w:val="uk-UA"/>
              </w:rPr>
              <w:t>концен</w:t>
            </w:r>
            <w:r>
              <w:rPr>
                <w:sz w:val="20"/>
                <w:lang w:val="uk-UA"/>
              </w:rPr>
              <w:t>-</w:t>
            </w:r>
            <w:r w:rsidRPr="00616A08">
              <w:rPr>
                <w:sz w:val="20"/>
                <w:lang w:val="uk-UA"/>
              </w:rPr>
              <w:t>трація</w:t>
            </w:r>
            <w:proofErr w:type="spellEnd"/>
            <w:r w:rsidRPr="00616A08">
              <w:rPr>
                <w:sz w:val="20"/>
                <w:lang w:val="uk-UA"/>
              </w:rPr>
              <w:t>,          мг/м</w:t>
            </w:r>
            <w:r w:rsidRPr="00616A08">
              <w:rPr>
                <w:sz w:val="20"/>
                <w:vertAlign w:val="superscript"/>
                <w:lang w:val="uk-UA"/>
              </w:rPr>
              <w:t>3</w:t>
            </w:r>
          </w:p>
        </w:tc>
        <w:tc>
          <w:tcPr>
            <w:tcW w:w="311" w:type="pct"/>
            <w:shd w:val="clear" w:color="auto" w:fill="auto"/>
            <w:vAlign w:val="center"/>
          </w:tcPr>
          <w:p w14:paraId="7ED9719A" w14:textId="77777777" w:rsidR="00B763C2" w:rsidRPr="00616A08" w:rsidRDefault="00B763C2" w:rsidP="00844FE9">
            <w:pPr>
              <w:jc w:val="center"/>
              <w:rPr>
                <w:sz w:val="20"/>
                <w:lang w:val="uk-UA"/>
              </w:rPr>
            </w:pPr>
            <w:r>
              <w:rPr>
                <w:sz w:val="20"/>
                <w:lang w:val="uk-UA"/>
              </w:rPr>
              <w:t>масова витрата, г/с</w:t>
            </w:r>
          </w:p>
        </w:tc>
        <w:tc>
          <w:tcPr>
            <w:tcW w:w="354" w:type="pct"/>
            <w:shd w:val="clear" w:color="auto" w:fill="auto"/>
            <w:vAlign w:val="center"/>
          </w:tcPr>
          <w:p w14:paraId="76E81FA5" w14:textId="77777777" w:rsidR="00B763C2" w:rsidRPr="00616A08" w:rsidRDefault="00B763C2" w:rsidP="00844FE9">
            <w:pPr>
              <w:jc w:val="center"/>
              <w:rPr>
                <w:sz w:val="20"/>
                <w:lang w:val="uk-UA"/>
              </w:rPr>
            </w:pPr>
            <w:r>
              <w:rPr>
                <w:sz w:val="20"/>
                <w:lang w:val="uk-UA"/>
              </w:rPr>
              <w:t>об’ємна в</w:t>
            </w:r>
            <w:r w:rsidRPr="00616A08">
              <w:rPr>
                <w:sz w:val="20"/>
                <w:lang w:val="uk-UA"/>
              </w:rPr>
              <w:t xml:space="preserve">итрата </w:t>
            </w:r>
            <w:proofErr w:type="spellStart"/>
            <w:r w:rsidRPr="00616A08">
              <w:rPr>
                <w:sz w:val="20"/>
                <w:lang w:val="uk-UA"/>
              </w:rPr>
              <w:t>газопило</w:t>
            </w:r>
            <w:proofErr w:type="spellEnd"/>
            <w:r w:rsidRPr="00616A08">
              <w:rPr>
                <w:sz w:val="20"/>
                <w:lang w:val="uk-UA"/>
              </w:rPr>
              <w:t xml:space="preserve">- </w:t>
            </w:r>
            <w:proofErr w:type="spellStart"/>
            <w:r w:rsidRPr="00616A08">
              <w:rPr>
                <w:sz w:val="20"/>
                <w:lang w:val="uk-UA"/>
              </w:rPr>
              <w:t>вого</w:t>
            </w:r>
            <w:proofErr w:type="spellEnd"/>
            <w:r w:rsidRPr="00616A08">
              <w:rPr>
                <w:sz w:val="20"/>
                <w:lang w:val="uk-UA"/>
              </w:rPr>
              <w:t xml:space="preserve"> потоку,              м</w:t>
            </w:r>
            <w:r w:rsidRPr="00616A08">
              <w:rPr>
                <w:sz w:val="20"/>
                <w:vertAlign w:val="superscript"/>
                <w:lang w:val="uk-UA"/>
              </w:rPr>
              <w:t>3</w:t>
            </w:r>
            <w:r w:rsidRPr="00616A08">
              <w:rPr>
                <w:sz w:val="20"/>
                <w:lang w:val="uk-UA"/>
              </w:rPr>
              <w:t>/с</w:t>
            </w:r>
          </w:p>
        </w:tc>
        <w:tc>
          <w:tcPr>
            <w:tcW w:w="301" w:type="pct"/>
            <w:shd w:val="clear" w:color="auto" w:fill="auto"/>
            <w:vAlign w:val="center"/>
          </w:tcPr>
          <w:p w14:paraId="42130323" w14:textId="77777777" w:rsidR="00B763C2" w:rsidRPr="00616A08" w:rsidRDefault="00B763C2" w:rsidP="00844FE9">
            <w:pPr>
              <w:jc w:val="center"/>
              <w:rPr>
                <w:sz w:val="20"/>
                <w:lang w:val="uk-UA"/>
              </w:rPr>
            </w:pPr>
            <w:r w:rsidRPr="00616A08">
              <w:rPr>
                <w:sz w:val="20"/>
                <w:lang w:val="uk-UA"/>
              </w:rPr>
              <w:t xml:space="preserve">масова </w:t>
            </w:r>
            <w:proofErr w:type="spellStart"/>
            <w:r w:rsidRPr="00616A08">
              <w:rPr>
                <w:sz w:val="20"/>
                <w:lang w:val="uk-UA"/>
              </w:rPr>
              <w:t>концен</w:t>
            </w:r>
            <w:r>
              <w:rPr>
                <w:sz w:val="20"/>
                <w:lang w:val="uk-UA"/>
              </w:rPr>
              <w:t>-</w:t>
            </w:r>
            <w:r w:rsidRPr="00616A08">
              <w:rPr>
                <w:sz w:val="20"/>
                <w:lang w:val="uk-UA"/>
              </w:rPr>
              <w:t>трація</w:t>
            </w:r>
            <w:proofErr w:type="spellEnd"/>
            <w:r w:rsidRPr="00616A08">
              <w:rPr>
                <w:sz w:val="20"/>
                <w:lang w:val="uk-UA"/>
              </w:rPr>
              <w:t>,          мг/м</w:t>
            </w:r>
            <w:r w:rsidRPr="00616A08">
              <w:rPr>
                <w:sz w:val="20"/>
                <w:vertAlign w:val="superscript"/>
                <w:lang w:val="uk-UA"/>
              </w:rPr>
              <w:t>3</w:t>
            </w:r>
          </w:p>
        </w:tc>
        <w:tc>
          <w:tcPr>
            <w:tcW w:w="309" w:type="pct"/>
            <w:shd w:val="clear" w:color="auto" w:fill="auto"/>
            <w:vAlign w:val="center"/>
          </w:tcPr>
          <w:p w14:paraId="6E6C3BD7" w14:textId="77777777" w:rsidR="00B763C2" w:rsidRPr="00616A08" w:rsidRDefault="00B763C2" w:rsidP="00844FE9">
            <w:pPr>
              <w:ind w:right="-6"/>
              <w:jc w:val="center"/>
              <w:rPr>
                <w:sz w:val="20"/>
                <w:lang w:val="uk-UA"/>
              </w:rPr>
            </w:pPr>
            <w:r>
              <w:rPr>
                <w:sz w:val="20"/>
                <w:lang w:val="uk-UA"/>
              </w:rPr>
              <w:t>масова витрата, г/с</w:t>
            </w:r>
          </w:p>
        </w:tc>
        <w:tc>
          <w:tcPr>
            <w:tcW w:w="363" w:type="pct"/>
            <w:vMerge/>
          </w:tcPr>
          <w:p w14:paraId="4940970C" w14:textId="77777777" w:rsidR="00B763C2" w:rsidRPr="00616A08" w:rsidRDefault="00B763C2" w:rsidP="00844FE9">
            <w:pPr>
              <w:rPr>
                <w:sz w:val="20"/>
                <w:lang w:val="uk-UA"/>
              </w:rPr>
            </w:pPr>
          </w:p>
        </w:tc>
      </w:tr>
      <w:tr w:rsidR="00B763C2" w:rsidRPr="000900BA" w14:paraId="717CED7E" w14:textId="77777777" w:rsidTr="00844FE9">
        <w:trPr>
          <w:trHeight w:val="163"/>
          <w:jc w:val="center"/>
        </w:trPr>
        <w:tc>
          <w:tcPr>
            <w:tcW w:w="312" w:type="pct"/>
            <w:shd w:val="clear" w:color="auto" w:fill="auto"/>
          </w:tcPr>
          <w:p w14:paraId="7A643A5E" w14:textId="77777777" w:rsidR="00B763C2" w:rsidRPr="000900BA" w:rsidRDefault="00B763C2" w:rsidP="00844FE9">
            <w:pPr>
              <w:jc w:val="center"/>
              <w:rPr>
                <w:sz w:val="18"/>
                <w:szCs w:val="18"/>
                <w:lang w:val="uk-UA"/>
              </w:rPr>
            </w:pPr>
            <w:r w:rsidRPr="000900BA">
              <w:rPr>
                <w:sz w:val="18"/>
                <w:szCs w:val="18"/>
                <w:lang w:val="uk-UA"/>
              </w:rPr>
              <w:t>1</w:t>
            </w:r>
          </w:p>
        </w:tc>
        <w:tc>
          <w:tcPr>
            <w:tcW w:w="456" w:type="pct"/>
            <w:shd w:val="clear" w:color="auto" w:fill="auto"/>
          </w:tcPr>
          <w:p w14:paraId="72200FEC" w14:textId="77777777" w:rsidR="00B763C2" w:rsidRPr="000900BA" w:rsidRDefault="00B763C2" w:rsidP="00844FE9">
            <w:pPr>
              <w:jc w:val="center"/>
              <w:rPr>
                <w:sz w:val="18"/>
                <w:szCs w:val="18"/>
                <w:lang w:val="uk-UA"/>
              </w:rPr>
            </w:pPr>
            <w:r w:rsidRPr="000900BA">
              <w:rPr>
                <w:sz w:val="18"/>
                <w:szCs w:val="18"/>
                <w:lang w:val="uk-UA"/>
              </w:rPr>
              <w:t>2</w:t>
            </w:r>
          </w:p>
        </w:tc>
        <w:tc>
          <w:tcPr>
            <w:tcW w:w="205" w:type="pct"/>
            <w:shd w:val="clear" w:color="auto" w:fill="auto"/>
          </w:tcPr>
          <w:p w14:paraId="530FC09A" w14:textId="77777777" w:rsidR="00B763C2" w:rsidRPr="000900BA" w:rsidRDefault="00B763C2" w:rsidP="00844FE9">
            <w:pPr>
              <w:jc w:val="center"/>
              <w:rPr>
                <w:sz w:val="18"/>
                <w:szCs w:val="18"/>
                <w:lang w:val="uk-UA"/>
              </w:rPr>
            </w:pPr>
            <w:r w:rsidRPr="000900BA">
              <w:rPr>
                <w:sz w:val="18"/>
                <w:szCs w:val="18"/>
                <w:lang w:val="uk-UA"/>
              </w:rPr>
              <w:t>3</w:t>
            </w:r>
          </w:p>
        </w:tc>
        <w:tc>
          <w:tcPr>
            <w:tcW w:w="240" w:type="pct"/>
          </w:tcPr>
          <w:p w14:paraId="1E5CB521" w14:textId="77777777" w:rsidR="00B763C2" w:rsidRPr="000900BA" w:rsidRDefault="00B763C2" w:rsidP="00844FE9">
            <w:pPr>
              <w:jc w:val="center"/>
              <w:rPr>
                <w:sz w:val="18"/>
                <w:szCs w:val="18"/>
                <w:lang w:val="uk-UA"/>
              </w:rPr>
            </w:pPr>
            <w:r w:rsidRPr="000900BA">
              <w:rPr>
                <w:sz w:val="18"/>
                <w:szCs w:val="18"/>
                <w:lang w:val="uk-UA"/>
              </w:rPr>
              <w:t>4</w:t>
            </w:r>
          </w:p>
        </w:tc>
        <w:tc>
          <w:tcPr>
            <w:tcW w:w="675" w:type="pct"/>
            <w:shd w:val="clear" w:color="auto" w:fill="auto"/>
          </w:tcPr>
          <w:p w14:paraId="659D7D04" w14:textId="77777777" w:rsidR="00B763C2" w:rsidRPr="000900BA" w:rsidRDefault="00B763C2" w:rsidP="00844FE9">
            <w:pPr>
              <w:jc w:val="center"/>
              <w:rPr>
                <w:sz w:val="18"/>
                <w:szCs w:val="18"/>
                <w:lang w:val="uk-UA"/>
              </w:rPr>
            </w:pPr>
            <w:r w:rsidRPr="000900BA">
              <w:rPr>
                <w:sz w:val="18"/>
                <w:szCs w:val="18"/>
                <w:lang w:val="uk-UA"/>
              </w:rPr>
              <w:t>5</w:t>
            </w:r>
          </w:p>
        </w:tc>
        <w:tc>
          <w:tcPr>
            <w:tcW w:w="315" w:type="pct"/>
          </w:tcPr>
          <w:p w14:paraId="65D1EDF9" w14:textId="77777777" w:rsidR="00B763C2" w:rsidRPr="000900BA" w:rsidRDefault="00B763C2" w:rsidP="00844FE9">
            <w:pPr>
              <w:jc w:val="center"/>
              <w:rPr>
                <w:sz w:val="18"/>
                <w:szCs w:val="18"/>
                <w:lang w:val="uk-UA"/>
              </w:rPr>
            </w:pPr>
            <w:r w:rsidRPr="000900BA">
              <w:rPr>
                <w:sz w:val="18"/>
                <w:szCs w:val="18"/>
                <w:lang w:val="uk-UA"/>
              </w:rPr>
              <w:t>6</w:t>
            </w:r>
          </w:p>
        </w:tc>
        <w:tc>
          <w:tcPr>
            <w:tcW w:w="504" w:type="pct"/>
          </w:tcPr>
          <w:p w14:paraId="41A35C66" w14:textId="77777777" w:rsidR="00B763C2" w:rsidRPr="000900BA" w:rsidRDefault="00B763C2" w:rsidP="00844FE9">
            <w:pPr>
              <w:jc w:val="center"/>
              <w:rPr>
                <w:sz w:val="18"/>
                <w:szCs w:val="18"/>
                <w:lang w:val="uk-UA"/>
              </w:rPr>
            </w:pPr>
            <w:r w:rsidRPr="000900BA">
              <w:rPr>
                <w:sz w:val="18"/>
                <w:szCs w:val="18"/>
                <w:lang w:val="uk-UA"/>
              </w:rPr>
              <w:t>7</w:t>
            </w:r>
          </w:p>
        </w:tc>
        <w:tc>
          <w:tcPr>
            <w:tcW w:w="354" w:type="pct"/>
            <w:shd w:val="clear" w:color="auto" w:fill="auto"/>
          </w:tcPr>
          <w:p w14:paraId="331C80F5" w14:textId="77777777" w:rsidR="00B763C2" w:rsidRPr="000900BA" w:rsidRDefault="00B763C2" w:rsidP="00844FE9">
            <w:pPr>
              <w:jc w:val="center"/>
              <w:rPr>
                <w:sz w:val="18"/>
                <w:szCs w:val="18"/>
                <w:lang w:val="uk-UA"/>
              </w:rPr>
            </w:pPr>
            <w:r w:rsidRPr="000900BA">
              <w:rPr>
                <w:sz w:val="18"/>
                <w:szCs w:val="18"/>
                <w:lang w:val="uk-UA"/>
              </w:rPr>
              <w:t>8</w:t>
            </w:r>
          </w:p>
        </w:tc>
        <w:tc>
          <w:tcPr>
            <w:tcW w:w="301" w:type="pct"/>
          </w:tcPr>
          <w:p w14:paraId="678C10EA" w14:textId="77777777" w:rsidR="00B763C2" w:rsidRPr="000900BA" w:rsidRDefault="00B763C2" w:rsidP="00844FE9">
            <w:pPr>
              <w:jc w:val="center"/>
              <w:rPr>
                <w:sz w:val="18"/>
                <w:szCs w:val="18"/>
                <w:lang w:val="uk-UA"/>
              </w:rPr>
            </w:pPr>
            <w:r w:rsidRPr="000900BA">
              <w:rPr>
                <w:sz w:val="18"/>
                <w:szCs w:val="18"/>
                <w:lang w:val="uk-UA"/>
              </w:rPr>
              <w:t>9</w:t>
            </w:r>
          </w:p>
        </w:tc>
        <w:tc>
          <w:tcPr>
            <w:tcW w:w="311" w:type="pct"/>
            <w:shd w:val="clear" w:color="auto" w:fill="auto"/>
          </w:tcPr>
          <w:p w14:paraId="0371E004" w14:textId="77777777" w:rsidR="00B763C2" w:rsidRPr="000900BA" w:rsidRDefault="00B763C2" w:rsidP="00844FE9">
            <w:pPr>
              <w:jc w:val="center"/>
              <w:rPr>
                <w:sz w:val="18"/>
                <w:szCs w:val="18"/>
                <w:lang w:val="uk-UA"/>
              </w:rPr>
            </w:pPr>
            <w:r w:rsidRPr="000900BA">
              <w:rPr>
                <w:sz w:val="18"/>
                <w:szCs w:val="18"/>
                <w:lang w:val="uk-UA"/>
              </w:rPr>
              <w:t>10</w:t>
            </w:r>
          </w:p>
        </w:tc>
        <w:tc>
          <w:tcPr>
            <w:tcW w:w="354" w:type="pct"/>
            <w:shd w:val="clear" w:color="auto" w:fill="auto"/>
          </w:tcPr>
          <w:p w14:paraId="42ABA85C" w14:textId="77777777" w:rsidR="00B763C2" w:rsidRPr="000900BA" w:rsidRDefault="00B763C2" w:rsidP="00844FE9">
            <w:pPr>
              <w:jc w:val="center"/>
              <w:rPr>
                <w:sz w:val="18"/>
                <w:szCs w:val="18"/>
                <w:lang w:val="uk-UA"/>
              </w:rPr>
            </w:pPr>
            <w:r w:rsidRPr="000900BA">
              <w:rPr>
                <w:sz w:val="18"/>
                <w:szCs w:val="18"/>
                <w:lang w:val="uk-UA"/>
              </w:rPr>
              <w:t>11</w:t>
            </w:r>
          </w:p>
        </w:tc>
        <w:tc>
          <w:tcPr>
            <w:tcW w:w="301" w:type="pct"/>
            <w:shd w:val="clear" w:color="auto" w:fill="auto"/>
          </w:tcPr>
          <w:p w14:paraId="4E66A005" w14:textId="77777777" w:rsidR="00B763C2" w:rsidRPr="000900BA" w:rsidRDefault="00B763C2" w:rsidP="00844FE9">
            <w:pPr>
              <w:jc w:val="center"/>
              <w:rPr>
                <w:sz w:val="18"/>
                <w:szCs w:val="18"/>
                <w:lang w:val="uk-UA"/>
              </w:rPr>
            </w:pPr>
            <w:r w:rsidRPr="000900BA">
              <w:rPr>
                <w:sz w:val="18"/>
                <w:szCs w:val="18"/>
                <w:lang w:val="uk-UA"/>
              </w:rPr>
              <w:t>12</w:t>
            </w:r>
          </w:p>
        </w:tc>
        <w:tc>
          <w:tcPr>
            <w:tcW w:w="309" w:type="pct"/>
            <w:shd w:val="clear" w:color="auto" w:fill="auto"/>
          </w:tcPr>
          <w:p w14:paraId="5215CE69" w14:textId="77777777" w:rsidR="00B763C2" w:rsidRPr="000900BA" w:rsidRDefault="00B763C2" w:rsidP="00844FE9">
            <w:pPr>
              <w:jc w:val="center"/>
              <w:rPr>
                <w:sz w:val="18"/>
                <w:szCs w:val="18"/>
                <w:lang w:val="uk-UA"/>
              </w:rPr>
            </w:pPr>
            <w:r w:rsidRPr="000900BA">
              <w:rPr>
                <w:sz w:val="18"/>
                <w:szCs w:val="18"/>
                <w:lang w:val="uk-UA"/>
              </w:rPr>
              <w:t>13</w:t>
            </w:r>
          </w:p>
        </w:tc>
        <w:tc>
          <w:tcPr>
            <w:tcW w:w="363" w:type="pct"/>
          </w:tcPr>
          <w:p w14:paraId="299C6FE2" w14:textId="77777777" w:rsidR="00B763C2" w:rsidRPr="000900BA" w:rsidRDefault="00B763C2" w:rsidP="00844FE9">
            <w:pPr>
              <w:jc w:val="center"/>
              <w:rPr>
                <w:sz w:val="18"/>
                <w:szCs w:val="18"/>
                <w:lang w:val="uk-UA"/>
              </w:rPr>
            </w:pPr>
            <w:r w:rsidRPr="000900BA">
              <w:rPr>
                <w:sz w:val="18"/>
                <w:szCs w:val="18"/>
                <w:lang w:val="uk-UA"/>
              </w:rPr>
              <w:t>14</w:t>
            </w:r>
          </w:p>
        </w:tc>
      </w:tr>
      <w:tr w:rsidR="00B763C2" w:rsidRPr="000900BA" w14:paraId="080E922C" w14:textId="77777777" w:rsidTr="00844FE9">
        <w:trPr>
          <w:trHeight w:val="163"/>
          <w:jc w:val="center"/>
        </w:trPr>
        <w:tc>
          <w:tcPr>
            <w:tcW w:w="312" w:type="pct"/>
            <w:shd w:val="clear" w:color="auto" w:fill="auto"/>
          </w:tcPr>
          <w:p w14:paraId="60AFE40C" w14:textId="77777777" w:rsidR="00B763C2" w:rsidRPr="000900BA" w:rsidRDefault="00B763C2" w:rsidP="00844FE9">
            <w:pPr>
              <w:jc w:val="center"/>
              <w:rPr>
                <w:sz w:val="18"/>
                <w:szCs w:val="18"/>
                <w:lang w:val="uk-UA"/>
              </w:rPr>
            </w:pPr>
            <w:r>
              <w:rPr>
                <w:sz w:val="18"/>
                <w:szCs w:val="18"/>
                <w:lang w:val="uk-UA"/>
              </w:rPr>
              <w:t>1</w:t>
            </w:r>
          </w:p>
        </w:tc>
        <w:tc>
          <w:tcPr>
            <w:tcW w:w="456" w:type="pct"/>
            <w:shd w:val="clear" w:color="auto" w:fill="auto"/>
          </w:tcPr>
          <w:p w14:paraId="56CC8224" w14:textId="77777777" w:rsidR="00B763C2" w:rsidRDefault="00B763C2" w:rsidP="00844FE9">
            <w:pPr>
              <w:jc w:val="center"/>
              <w:rPr>
                <w:sz w:val="18"/>
                <w:szCs w:val="18"/>
                <w:lang w:val="uk-UA"/>
              </w:rPr>
            </w:pPr>
            <w:r w:rsidRPr="00CD1529">
              <w:rPr>
                <w:sz w:val="18"/>
                <w:szCs w:val="18"/>
                <w:lang w:val="uk-UA"/>
              </w:rPr>
              <w:t>Електрофільтр</w:t>
            </w:r>
          </w:p>
          <w:p w14:paraId="7EA97A7D" w14:textId="77777777" w:rsidR="00B763C2" w:rsidRPr="000900BA" w:rsidRDefault="00B763C2" w:rsidP="00844FE9">
            <w:pPr>
              <w:jc w:val="center"/>
              <w:rPr>
                <w:sz w:val="18"/>
                <w:szCs w:val="18"/>
                <w:lang w:val="uk-UA"/>
              </w:rPr>
            </w:pPr>
            <w:r>
              <w:rPr>
                <w:sz w:val="18"/>
                <w:szCs w:val="18"/>
                <w:lang w:val="uk-UA"/>
              </w:rPr>
              <w:t>котла №1</w:t>
            </w:r>
          </w:p>
        </w:tc>
        <w:tc>
          <w:tcPr>
            <w:tcW w:w="205" w:type="pct"/>
            <w:shd w:val="clear" w:color="auto" w:fill="auto"/>
          </w:tcPr>
          <w:p w14:paraId="46CCFE54" w14:textId="77777777" w:rsidR="00B763C2" w:rsidRPr="000900BA" w:rsidRDefault="00B763C2" w:rsidP="00844FE9">
            <w:pPr>
              <w:jc w:val="center"/>
              <w:rPr>
                <w:sz w:val="18"/>
                <w:szCs w:val="18"/>
                <w:lang w:val="uk-UA"/>
              </w:rPr>
            </w:pPr>
            <w:r>
              <w:rPr>
                <w:sz w:val="18"/>
                <w:szCs w:val="18"/>
                <w:lang w:val="uk-UA"/>
              </w:rPr>
              <w:t>-</w:t>
            </w:r>
          </w:p>
        </w:tc>
        <w:tc>
          <w:tcPr>
            <w:tcW w:w="240" w:type="pct"/>
          </w:tcPr>
          <w:p w14:paraId="4145AC2A" w14:textId="77777777" w:rsidR="00B763C2" w:rsidRPr="000900BA" w:rsidRDefault="00B763C2" w:rsidP="00844FE9">
            <w:pPr>
              <w:jc w:val="center"/>
              <w:rPr>
                <w:sz w:val="18"/>
                <w:szCs w:val="18"/>
                <w:lang w:val="uk-UA"/>
              </w:rPr>
            </w:pPr>
            <w:r>
              <w:rPr>
                <w:sz w:val="18"/>
                <w:szCs w:val="18"/>
                <w:lang w:val="uk-UA"/>
              </w:rPr>
              <w:t>03000</w:t>
            </w:r>
          </w:p>
        </w:tc>
        <w:tc>
          <w:tcPr>
            <w:tcW w:w="675" w:type="pct"/>
            <w:shd w:val="clear" w:color="auto" w:fill="auto"/>
          </w:tcPr>
          <w:p w14:paraId="28EAA452" w14:textId="77777777" w:rsidR="00B763C2" w:rsidRPr="000900BA" w:rsidRDefault="00B763C2" w:rsidP="00844FE9">
            <w:pPr>
              <w:jc w:val="center"/>
              <w:rPr>
                <w:sz w:val="18"/>
                <w:szCs w:val="18"/>
                <w:lang w:val="uk-UA"/>
              </w:rPr>
            </w:pPr>
            <w:r w:rsidRPr="00CD1529">
              <w:rPr>
                <w:sz w:val="18"/>
                <w:szCs w:val="18"/>
                <w:lang w:val="uk-UA"/>
              </w:rPr>
              <w:t>‌Речовини у вигляді суспендованих твердих частинок недиференційованих за складом</w:t>
            </w:r>
          </w:p>
        </w:tc>
        <w:tc>
          <w:tcPr>
            <w:tcW w:w="315" w:type="pct"/>
          </w:tcPr>
          <w:p w14:paraId="4CAEA831" w14:textId="77777777" w:rsidR="00B763C2" w:rsidRPr="000900BA" w:rsidRDefault="00B763C2" w:rsidP="00844FE9">
            <w:pPr>
              <w:jc w:val="center"/>
              <w:rPr>
                <w:sz w:val="18"/>
                <w:szCs w:val="18"/>
                <w:lang w:val="uk-UA"/>
              </w:rPr>
            </w:pPr>
            <w:r>
              <w:rPr>
                <w:sz w:val="18"/>
                <w:szCs w:val="18"/>
                <w:lang w:val="uk-UA"/>
              </w:rPr>
              <w:t>1</w:t>
            </w:r>
          </w:p>
        </w:tc>
        <w:tc>
          <w:tcPr>
            <w:tcW w:w="504" w:type="pct"/>
          </w:tcPr>
          <w:p w14:paraId="637747CD" w14:textId="77777777" w:rsidR="00B763C2" w:rsidRPr="000900BA" w:rsidRDefault="00B763C2" w:rsidP="00844FE9">
            <w:pPr>
              <w:jc w:val="center"/>
              <w:rPr>
                <w:sz w:val="18"/>
                <w:szCs w:val="18"/>
                <w:lang w:val="uk-UA"/>
              </w:rPr>
            </w:pPr>
            <w:r w:rsidRPr="00CD1529">
              <w:rPr>
                <w:sz w:val="18"/>
                <w:szCs w:val="18"/>
                <w:lang w:val="uk-UA"/>
              </w:rPr>
              <w:t>Електрофільтр ЭГУ 62-19-8-12VS320-400-2</w:t>
            </w:r>
          </w:p>
        </w:tc>
        <w:tc>
          <w:tcPr>
            <w:tcW w:w="354" w:type="pct"/>
            <w:shd w:val="clear" w:color="auto" w:fill="auto"/>
          </w:tcPr>
          <w:p w14:paraId="720A61CE" w14:textId="6E645AC4" w:rsidR="00B763C2" w:rsidRPr="000900BA" w:rsidRDefault="005F7BE6" w:rsidP="00844FE9">
            <w:pPr>
              <w:jc w:val="center"/>
              <w:rPr>
                <w:sz w:val="18"/>
                <w:szCs w:val="18"/>
                <w:lang w:val="uk-UA"/>
              </w:rPr>
            </w:pPr>
            <w:r w:rsidRPr="005F7BE6">
              <w:rPr>
                <w:sz w:val="18"/>
                <w:szCs w:val="18"/>
                <w:lang w:val="uk-UA"/>
              </w:rPr>
              <w:t>14,403</w:t>
            </w:r>
          </w:p>
        </w:tc>
        <w:tc>
          <w:tcPr>
            <w:tcW w:w="301" w:type="pct"/>
          </w:tcPr>
          <w:p w14:paraId="13570FFA" w14:textId="0B558724" w:rsidR="00B763C2" w:rsidRPr="000900BA" w:rsidRDefault="005F7BE6" w:rsidP="00844FE9">
            <w:pPr>
              <w:jc w:val="center"/>
              <w:rPr>
                <w:sz w:val="18"/>
                <w:szCs w:val="18"/>
                <w:lang w:val="uk-UA"/>
              </w:rPr>
            </w:pPr>
            <w:r w:rsidRPr="005F7BE6">
              <w:rPr>
                <w:sz w:val="18"/>
                <w:szCs w:val="18"/>
                <w:lang w:val="uk-UA"/>
              </w:rPr>
              <w:t>1230,545</w:t>
            </w:r>
          </w:p>
        </w:tc>
        <w:tc>
          <w:tcPr>
            <w:tcW w:w="311" w:type="pct"/>
            <w:shd w:val="clear" w:color="auto" w:fill="auto"/>
          </w:tcPr>
          <w:p w14:paraId="0E0CB248" w14:textId="78CCEB7E" w:rsidR="00B763C2" w:rsidRPr="000900BA" w:rsidRDefault="005F7BE6" w:rsidP="00844FE9">
            <w:pPr>
              <w:jc w:val="center"/>
              <w:rPr>
                <w:sz w:val="18"/>
                <w:szCs w:val="18"/>
                <w:lang w:val="uk-UA"/>
              </w:rPr>
            </w:pPr>
            <w:r w:rsidRPr="005F7BE6">
              <w:rPr>
                <w:sz w:val="18"/>
                <w:szCs w:val="18"/>
                <w:lang w:val="uk-UA"/>
              </w:rPr>
              <w:t>17,7235</w:t>
            </w:r>
          </w:p>
        </w:tc>
        <w:tc>
          <w:tcPr>
            <w:tcW w:w="354" w:type="pct"/>
            <w:shd w:val="clear" w:color="auto" w:fill="auto"/>
          </w:tcPr>
          <w:p w14:paraId="18201A13" w14:textId="43F2349F" w:rsidR="00B763C2" w:rsidRPr="000900BA" w:rsidRDefault="005F7BE6" w:rsidP="00844FE9">
            <w:pPr>
              <w:jc w:val="center"/>
              <w:rPr>
                <w:sz w:val="18"/>
                <w:szCs w:val="18"/>
                <w:lang w:val="uk-UA"/>
              </w:rPr>
            </w:pPr>
            <w:r w:rsidRPr="005F7BE6">
              <w:rPr>
                <w:sz w:val="18"/>
                <w:szCs w:val="18"/>
                <w:lang w:val="uk-UA"/>
              </w:rPr>
              <w:t>14,409</w:t>
            </w:r>
          </w:p>
        </w:tc>
        <w:tc>
          <w:tcPr>
            <w:tcW w:w="301" w:type="pct"/>
            <w:shd w:val="clear" w:color="auto" w:fill="auto"/>
          </w:tcPr>
          <w:p w14:paraId="2294FAEF" w14:textId="6813A13D" w:rsidR="00B763C2" w:rsidRPr="000900BA" w:rsidRDefault="005F7BE6" w:rsidP="00844FE9">
            <w:pPr>
              <w:jc w:val="center"/>
              <w:rPr>
                <w:sz w:val="18"/>
                <w:szCs w:val="18"/>
                <w:lang w:val="uk-UA"/>
              </w:rPr>
            </w:pPr>
            <w:r w:rsidRPr="005F7BE6">
              <w:rPr>
                <w:sz w:val="18"/>
                <w:szCs w:val="18"/>
                <w:lang w:val="uk-UA"/>
              </w:rPr>
              <w:t>24,603</w:t>
            </w:r>
          </w:p>
        </w:tc>
        <w:tc>
          <w:tcPr>
            <w:tcW w:w="309" w:type="pct"/>
            <w:shd w:val="clear" w:color="auto" w:fill="auto"/>
          </w:tcPr>
          <w:p w14:paraId="486B66DC" w14:textId="04EF0F3A" w:rsidR="00B763C2" w:rsidRPr="000900BA" w:rsidRDefault="005F7BE6" w:rsidP="00844FE9">
            <w:pPr>
              <w:jc w:val="center"/>
              <w:rPr>
                <w:sz w:val="18"/>
                <w:szCs w:val="18"/>
                <w:lang w:val="uk-UA"/>
              </w:rPr>
            </w:pPr>
            <w:r w:rsidRPr="005F7BE6">
              <w:rPr>
                <w:sz w:val="18"/>
                <w:szCs w:val="18"/>
                <w:lang w:val="uk-UA"/>
              </w:rPr>
              <w:t>0,3545</w:t>
            </w:r>
          </w:p>
        </w:tc>
        <w:tc>
          <w:tcPr>
            <w:tcW w:w="363" w:type="pct"/>
          </w:tcPr>
          <w:p w14:paraId="5B55DD10" w14:textId="7C83FEC0" w:rsidR="00B763C2" w:rsidRPr="000900BA" w:rsidRDefault="005F7BE6" w:rsidP="00844FE9">
            <w:pPr>
              <w:jc w:val="center"/>
              <w:rPr>
                <w:sz w:val="18"/>
                <w:szCs w:val="18"/>
                <w:lang w:val="uk-UA"/>
              </w:rPr>
            </w:pPr>
            <w:r>
              <w:rPr>
                <w:sz w:val="18"/>
                <w:szCs w:val="18"/>
                <w:lang w:val="uk-UA"/>
              </w:rPr>
              <w:t>98,0</w:t>
            </w:r>
          </w:p>
        </w:tc>
      </w:tr>
      <w:tr w:rsidR="00B763C2" w:rsidRPr="000900BA" w14:paraId="15D0C652" w14:textId="77777777" w:rsidTr="00844FE9">
        <w:trPr>
          <w:trHeight w:val="163"/>
          <w:jc w:val="center"/>
        </w:trPr>
        <w:tc>
          <w:tcPr>
            <w:tcW w:w="312" w:type="pct"/>
            <w:shd w:val="clear" w:color="auto" w:fill="auto"/>
          </w:tcPr>
          <w:p w14:paraId="320A4FEB" w14:textId="77777777" w:rsidR="00B763C2" w:rsidRPr="000900BA" w:rsidRDefault="00B763C2" w:rsidP="00844FE9">
            <w:pPr>
              <w:jc w:val="center"/>
              <w:rPr>
                <w:sz w:val="18"/>
                <w:szCs w:val="18"/>
                <w:lang w:val="uk-UA"/>
              </w:rPr>
            </w:pPr>
            <w:r>
              <w:rPr>
                <w:sz w:val="18"/>
                <w:szCs w:val="18"/>
                <w:lang w:val="uk-UA"/>
              </w:rPr>
              <w:t>1</w:t>
            </w:r>
          </w:p>
        </w:tc>
        <w:tc>
          <w:tcPr>
            <w:tcW w:w="456" w:type="pct"/>
            <w:shd w:val="clear" w:color="auto" w:fill="auto"/>
          </w:tcPr>
          <w:p w14:paraId="50A8AB1C" w14:textId="77777777" w:rsidR="00B763C2" w:rsidRDefault="00B763C2" w:rsidP="00844FE9">
            <w:pPr>
              <w:jc w:val="center"/>
              <w:rPr>
                <w:sz w:val="18"/>
                <w:szCs w:val="18"/>
                <w:lang w:val="uk-UA"/>
              </w:rPr>
            </w:pPr>
            <w:r w:rsidRPr="00CD1529">
              <w:rPr>
                <w:sz w:val="18"/>
                <w:szCs w:val="18"/>
                <w:lang w:val="uk-UA"/>
              </w:rPr>
              <w:t>Електрофільтр</w:t>
            </w:r>
          </w:p>
          <w:p w14:paraId="71B9289C" w14:textId="77777777" w:rsidR="00B763C2" w:rsidRPr="000900BA" w:rsidRDefault="00B763C2" w:rsidP="00844FE9">
            <w:pPr>
              <w:jc w:val="center"/>
              <w:rPr>
                <w:sz w:val="18"/>
                <w:szCs w:val="18"/>
                <w:lang w:val="uk-UA"/>
              </w:rPr>
            </w:pPr>
            <w:r>
              <w:rPr>
                <w:sz w:val="18"/>
                <w:szCs w:val="18"/>
                <w:lang w:val="uk-UA"/>
              </w:rPr>
              <w:t>котла №2</w:t>
            </w:r>
          </w:p>
        </w:tc>
        <w:tc>
          <w:tcPr>
            <w:tcW w:w="205" w:type="pct"/>
            <w:shd w:val="clear" w:color="auto" w:fill="auto"/>
          </w:tcPr>
          <w:p w14:paraId="6757E7E6" w14:textId="77777777" w:rsidR="00B763C2" w:rsidRPr="000900BA" w:rsidRDefault="00B763C2" w:rsidP="00844FE9">
            <w:pPr>
              <w:jc w:val="center"/>
              <w:rPr>
                <w:sz w:val="18"/>
                <w:szCs w:val="18"/>
                <w:lang w:val="uk-UA"/>
              </w:rPr>
            </w:pPr>
            <w:r>
              <w:rPr>
                <w:sz w:val="18"/>
                <w:szCs w:val="18"/>
                <w:lang w:val="uk-UA"/>
              </w:rPr>
              <w:t>-</w:t>
            </w:r>
          </w:p>
        </w:tc>
        <w:tc>
          <w:tcPr>
            <w:tcW w:w="240" w:type="pct"/>
          </w:tcPr>
          <w:p w14:paraId="32684CE1" w14:textId="77777777" w:rsidR="00B763C2" w:rsidRPr="000900BA" w:rsidRDefault="00B763C2" w:rsidP="00844FE9">
            <w:pPr>
              <w:jc w:val="center"/>
              <w:rPr>
                <w:sz w:val="18"/>
                <w:szCs w:val="18"/>
                <w:lang w:val="uk-UA"/>
              </w:rPr>
            </w:pPr>
            <w:r>
              <w:rPr>
                <w:sz w:val="18"/>
                <w:szCs w:val="18"/>
                <w:lang w:val="uk-UA"/>
              </w:rPr>
              <w:t>03000</w:t>
            </w:r>
          </w:p>
        </w:tc>
        <w:tc>
          <w:tcPr>
            <w:tcW w:w="675" w:type="pct"/>
            <w:shd w:val="clear" w:color="auto" w:fill="auto"/>
          </w:tcPr>
          <w:p w14:paraId="665A23E9" w14:textId="77777777" w:rsidR="00B763C2" w:rsidRPr="000900BA" w:rsidRDefault="00B763C2" w:rsidP="00844FE9">
            <w:pPr>
              <w:jc w:val="center"/>
              <w:rPr>
                <w:sz w:val="18"/>
                <w:szCs w:val="18"/>
                <w:lang w:val="uk-UA"/>
              </w:rPr>
            </w:pPr>
            <w:r w:rsidRPr="00CD1529">
              <w:rPr>
                <w:sz w:val="18"/>
                <w:szCs w:val="18"/>
                <w:lang w:val="uk-UA"/>
              </w:rPr>
              <w:t>‌Речовини у вигляді суспендованих твердих частинок недиференційованих за складом</w:t>
            </w:r>
          </w:p>
        </w:tc>
        <w:tc>
          <w:tcPr>
            <w:tcW w:w="315" w:type="pct"/>
          </w:tcPr>
          <w:p w14:paraId="2B20891F" w14:textId="77777777" w:rsidR="00B763C2" w:rsidRPr="000900BA" w:rsidRDefault="00B763C2" w:rsidP="00844FE9">
            <w:pPr>
              <w:jc w:val="center"/>
              <w:rPr>
                <w:sz w:val="18"/>
                <w:szCs w:val="18"/>
                <w:lang w:val="uk-UA"/>
              </w:rPr>
            </w:pPr>
            <w:r>
              <w:rPr>
                <w:sz w:val="18"/>
                <w:szCs w:val="18"/>
                <w:lang w:val="uk-UA"/>
              </w:rPr>
              <w:t>1</w:t>
            </w:r>
          </w:p>
        </w:tc>
        <w:tc>
          <w:tcPr>
            <w:tcW w:w="504" w:type="pct"/>
          </w:tcPr>
          <w:p w14:paraId="1A393E2F" w14:textId="77777777" w:rsidR="00B763C2" w:rsidRPr="000900BA" w:rsidRDefault="00B763C2" w:rsidP="00844FE9">
            <w:pPr>
              <w:jc w:val="center"/>
              <w:rPr>
                <w:sz w:val="18"/>
                <w:szCs w:val="18"/>
                <w:lang w:val="uk-UA"/>
              </w:rPr>
            </w:pPr>
            <w:r w:rsidRPr="00F379AE">
              <w:rPr>
                <w:sz w:val="18"/>
                <w:szCs w:val="18"/>
                <w:lang w:val="uk-UA" w:eastAsia="uk-UA"/>
              </w:rPr>
              <w:t>Електрофільтр ЭГУ 62-19-8-12VS320-400-2</w:t>
            </w:r>
          </w:p>
        </w:tc>
        <w:tc>
          <w:tcPr>
            <w:tcW w:w="354" w:type="pct"/>
            <w:shd w:val="clear" w:color="auto" w:fill="auto"/>
          </w:tcPr>
          <w:p w14:paraId="21135556" w14:textId="0AF01476" w:rsidR="00B763C2" w:rsidRPr="000900BA" w:rsidRDefault="00B43B7D" w:rsidP="00844FE9">
            <w:pPr>
              <w:jc w:val="center"/>
              <w:rPr>
                <w:sz w:val="18"/>
                <w:szCs w:val="18"/>
                <w:lang w:val="uk-UA"/>
              </w:rPr>
            </w:pPr>
            <w:r w:rsidRPr="00B43B7D">
              <w:rPr>
                <w:sz w:val="18"/>
                <w:szCs w:val="18"/>
                <w:lang w:val="uk-UA"/>
              </w:rPr>
              <w:t>14,499</w:t>
            </w:r>
          </w:p>
        </w:tc>
        <w:tc>
          <w:tcPr>
            <w:tcW w:w="301" w:type="pct"/>
          </w:tcPr>
          <w:p w14:paraId="7DBD89EC" w14:textId="4C151166" w:rsidR="00B763C2" w:rsidRPr="000900BA" w:rsidRDefault="00B43B7D" w:rsidP="00844FE9">
            <w:pPr>
              <w:jc w:val="center"/>
              <w:rPr>
                <w:sz w:val="18"/>
                <w:szCs w:val="18"/>
                <w:lang w:val="uk-UA"/>
              </w:rPr>
            </w:pPr>
            <w:r w:rsidRPr="00B43B7D">
              <w:rPr>
                <w:sz w:val="18"/>
                <w:szCs w:val="18"/>
                <w:lang w:val="uk-UA"/>
              </w:rPr>
              <w:t>1162,313</w:t>
            </w:r>
          </w:p>
        </w:tc>
        <w:tc>
          <w:tcPr>
            <w:tcW w:w="311" w:type="pct"/>
            <w:shd w:val="clear" w:color="auto" w:fill="auto"/>
          </w:tcPr>
          <w:p w14:paraId="6B612016" w14:textId="2AD3D7E5" w:rsidR="00B763C2" w:rsidRPr="000900BA" w:rsidRDefault="00B43B7D" w:rsidP="00844FE9">
            <w:pPr>
              <w:jc w:val="center"/>
              <w:rPr>
                <w:sz w:val="18"/>
                <w:szCs w:val="18"/>
                <w:lang w:val="uk-UA"/>
              </w:rPr>
            </w:pPr>
            <w:r w:rsidRPr="00B43B7D">
              <w:rPr>
                <w:sz w:val="18"/>
                <w:szCs w:val="18"/>
                <w:lang w:val="uk-UA"/>
              </w:rPr>
              <w:t>16,8524</w:t>
            </w:r>
          </w:p>
        </w:tc>
        <w:tc>
          <w:tcPr>
            <w:tcW w:w="354" w:type="pct"/>
            <w:shd w:val="clear" w:color="auto" w:fill="auto"/>
          </w:tcPr>
          <w:p w14:paraId="0818E7DA" w14:textId="1A3BF2A3" w:rsidR="00B763C2" w:rsidRPr="000900BA" w:rsidRDefault="00B43B7D" w:rsidP="00844FE9">
            <w:pPr>
              <w:jc w:val="center"/>
              <w:rPr>
                <w:sz w:val="18"/>
                <w:szCs w:val="18"/>
                <w:lang w:val="uk-UA"/>
              </w:rPr>
            </w:pPr>
            <w:r w:rsidRPr="00B43B7D">
              <w:rPr>
                <w:sz w:val="18"/>
                <w:szCs w:val="18"/>
                <w:lang w:val="uk-UA"/>
              </w:rPr>
              <w:t>14,521</w:t>
            </w:r>
          </w:p>
        </w:tc>
        <w:tc>
          <w:tcPr>
            <w:tcW w:w="301" w:type="pct"/>
            <w:shd w:val="clear" w:color="auto" w:fill="auto"/>
          </w:tcPr>
          <w:p w14:paraId="3E83536A" w14:textId="5798B4A7" w:rsidR="00B763C2" w:rsidRPr="000900BA" w:rsidRDefault="00B43B7D" w:rsidP="00844FE9">
            <w:pPr>
              <w:jc w:val="center"/>
              <w:rPr>
                <w:sz w:val="18"/>
                <w:szCs w:val="18"/>
                <w:lang w:val="uk-UA"/>
              </w:rPr>
            </w:pPr>
            <w:r w:rsidRPr="00B43B7D">
              <w:rPr>
                <w:sz w:val="18"/>
                <w:szCs w:val="18"/>
                <w:lang w:val="uk-UA"/>
              </w:rPr>
              <w:t>23,225</w:t>
            </w:r>
          </w:p>
        </w:tc>
        <w:tc>
          <w:tcPr>
            <w:tcW w:w="309" w:type="pct"/>
            <w:shd w:val="clear" w:color="auto" w:fill="auto"/>
          </w:tcPr>
          <w:p w14:paraId="4F23CC58" w14:textId="372EC417" w:rsidR="00B763C2" w:rsidRPr="000900BA" w:rsidRDefault="00B43B7D" w:rsidP="00844FE9">
            <w:pPr>
              <w:jc w:val="center"/>
              <w:rPr>
                <w:sz w:val="18"/>
                <w:szCs w:val="18"/>
                <w:lang w:val="uk-UA"/>
              </w:rPr>
            </w:pPr>
            <w:r w:rsidRPr="00B43B7D">
              <w:rPr>
                <w:sz w:val="18"/>
                <w:szCs w:val="18"/>
                <w:lang w:val="uk-UA"/>
              </w:rPr>
              <w:t>0,3373</w:t>
            </w:r>
          </w:p>
        </w:tc>
        <w:tc>
          <w:tcPr>
            <w:tcW w:w="363" w:type="pct"/>
          </w:tcPr>
          <w:p w14:paraId="2B6326B5" w14:textId="43DD6AF8" w:rsidR="00B763C2" w:rsidRPr="000900BA" w:rsidRDefault="00B43B7D" w:rsidP="00844FE9">
            <w:pPr>
              <w:jc w:val="center"/>
              <w:rPr>
                <w:sz w:val="18"/>
                <w:szCs w:val="18"/>
                <w:lang w:val="uk-UA"/>
              </w:rPr>
            </w:pPr>
            <w:r>
              <w:rPr>
                <w:sz w:val="18"/>
                <w:szCs w:val="18"/>
                <w:lang w:val="uk-UA"/>
              </w:rPr>
              <w:t>98,0</w:t>
            </w:r>
          </w:p>
        </w:tc>
      </w:tr>
    </w:tbl>
    <w:p w14:paraId="05550618" w14:textId="77777777" w:rsidR="00B763C2" w:rsidRPr="00D51505" w:rsidRDefault="00B763C2" w:rsidP="00B763C2">
      <w:pPr>
        <w:jc w:val="right"/>
        <w:rPr>
          <w:bCs/>
          <w:sz w:val="18"/>
          <w:szCs w:val="18"/>
          <w:lang w:val="uk-UA"/>
        </w:rPr>
      </w:pPr>
    </w:p>
    <w:p w14:paraId="29D77314" w14:textId="73B61F7B" w:rsidR="00B763C2" w:rsidRDefault="00B763C2" w:rsidP="00B763C2">
      <w:pPr>
        <w:ind w:firstLine="567"/>
        <w:rPr>
          <w:lang w:val="uk-UA"/>
        </w:rPr>
      </w:pPr>
    </w:p>
    <w:p w14:paraId="49668E1F" w14:textId="77777777" w:rsidR="00B763C2" w:rsidRDefault="00B763C2" w:rsidP="00B763C2">
      <w:pPr>
        <w:rPr>
          <w:color w:val="auto"/>
          <w:sz w:val="26"/>
          <w:szCs w:val="26"/>
          <w:lang w:val="uk-UA"/>
        </w:rPr>
      </w:pPr>
    </w:p>
    <w:p w14:paraId="7E671C84" w14:textId="77777777" w:rsidR="00B763C2" w:rsidRPr="000900CE" w:rsidRDefault="00B763C2" w:rsidP="00B763C2">
      <w:pPr>
        <w:spacing w:after="120"/>
        <w:ind w:firstLine="567"/>
        <w:jc w:val="both"/>
        <w:rPr>
          <w:color w:val="auto"/>
          <w:sz w:val="26"/>
          <w:szCs w:val="26"/>
          <w:lang w:val="uk-UA"/>
        </w:rPr>
      </w:pPr>
      <w:r w:rsidRPr="009841C6">
        <w:rPr>
          <w:color w:val="auto"/>
          <w:sz w:val="26"/>
          <w:szCs w:val="26"/>
          <w:lang w:val="uk-UA"/>
        </w:rPr>
        <w:t>Таблиця 6.7. Дані щодо потенційних обсягів викидів забруднюючих речовин в атмосферне повітря стаціонарними джерелами від об’єкта / промислового майданчика</w:t>
      </w:r>
    </w:p>
    <w:tbl>
      <w:tblPr>
        <w:tblW w:w="4998" w:type="pct"/>
        <w:tblLook w:val="04A0" w:firstRow="1" w:lastRow="0" w:firstColumn="1" w:lastColumn="0" w:noHBand="0" w:noVBand="1"/>
      </w:tblPr>
      <w:tblGrid>
        <w:gridCol w:w="1699"/>
        <w:gridCol w:w="8614"/>
        <w:gridCol w:w="4467"/>
      </w:tblGrid>
      <w:tr w:rsidR="00B763C2" w:rsidRPr="00A94161" w14:paraId="39A0D90E" w14:textId="77777777" w:rsidTr="00844FE9">
        <w:trPr>
          <w:trHeight w:val="255"/>
        </w:trPr>
        <w:tc>
          <w:tcPr>
            <w:tcW w:w="3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BDEB50" w14:textId="77777777" w:rsidR="00B763C2" w:rsidRPr="00A94161" w:rsidRDefault="00B763C2" w:rsidP="00844FE9">
            <w:pPr>
              <w:jc w:val="center"/>
              <w:rPr>
                <w:color w:val="auto"/>
                <w:kern w:val="0"/>
                <w:sz w:val="22"/>
                <w:szCs w:val="22"/>
                <w:lang w:val="uk-UA"/>
              </w:rPr>
            </w:pPr>
            <w:r w:rsidRPr="00A94161">
              <w:rPr>
                <w:color w:val="auto"/>
                <w:kern w:val="0"/>
                <w:sz w:val="22"/>
                <w:szCs w:val="22"/>
                <w:lang w:val="uk-UA"/>
              </w:rPr>
              <w:t>Забруднююча речовина</w:t>
            </w:r>
          </w:p>
        </w:tc>
        <w:tc>
          <w:tcPr>
            <w:tcW w:w="1511" w:type="pct"/>
            <w:vMerge w:val="restart"/>
            <w:tcBorders>
              <w:top w:val="single" w:sz="4" w:space="0" w:color="auto"/>
              <w:left w:val="nil"/>
              <w:bottom w:val="single" w:sz="4" w:space="0" w:color="auto"/>
              <w:right w:val="single" w:sz="4" w:space="0" w:color="auto"/>
            </w:tcBorders>
            <w:shd w:val="clear" w:color="auto" w:fill="auto"/>
            <w:vAlign w:val="center"/>
          </w:tcPr>
          <w:p w14:paraId="14F9438B" w14:textId="77777777" w:rsidR="00B763C2" w:rsidRPr="00A94161" w:rsidRDefault="00B763C2" w:rsidP="00844FE9">
            <w:pPr>
              <w:jc w:val="center"/>
              <w:rPr>
                <w:color w:val="auto"/>
                <w:kern w:val="0"/>
                <w:sz w:val="22"/>
                <w:szCs w:val="22"/>
                <w:lang w:val="uk-UA"/>
              </w:rPr>
            </w:pPr>
            <w:r w:rsidRPr="00A94161">
              <w:rPr>
                <w:color w:val="auto"/>
                <w:kern w:val="0"/>
                <w:sz w:val="22"/>
                <w:szCs w:val="22"/>
                <w:lang w:val="uk-UA"/>
              </w:rPr>
              <w:t>Потенційний викид забруднюючої речовини, тонн, з трьома десятковими знаками</w:t>
            </w:r>
          </w:p>
        </w:tc>
      </w:tr>
      <w:tr w:rsidR="00B763C2" w:rsidRPr="00A94161" w14:paraId="0E5E10D6"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AB3B258" w14:textId="77777777" w:rsidR="00B763C2" w:rsidRPr="00A94161" w:rsidRDefault="00B763C2" w:rsidP="00844FE9">
            <w:pPr>
              <w:jc w:val="center"/>
              <w:rPr>
                <w:color w:val="auto"/>
                <w:kern w:val="0"/>
                <w:sz w:val="22"/>
                <w:szCs w:val="22"/>
                <w:lang w:val="uk-UA"/>
              </w:rPr>
            </w:pPr>
            <w:r w:rsidRPr="00A94161">
              <w:rPr>
                <w:color w:val="auto"/>
                <w:kern w:val="0"/>
                <w:sz w:val="22"/>
                <w:szCs w:val="22"/>
                <w:lang w:val="uk-UA"/>
              </w:rPr>
              <w:t>код</w:t>
            </w:r>
          </w:p>
        </w:tc>
        <w:tc>
          <w:tcPr>
            <w:tcW w:w="2914" w:type="pct"/>
            <w:tcBorders>
              <w:top w:val="single" w:sz="4" w:space="0" w:color="auto"/>
              <w:left w:val="nil"/>
              <w:bottom w:val="single" w:sz="4" w:space="0" w:color="auto"/>
              <w:right w:val="single" w:sz="4" w:space="0" w:color="auto"/>
            </w:tcBorders>
            <w:shd w:val="clear" w:color="auto" w:fill="auto"/>
            <w:vAlign w:val="center"/>
          </w:tcPr>
          <w:p w14:paraId="0ACDC605" w14:textId="77777777" w:rsidR="00B763C2" w:rsidRPr="00A94161" w:rsidRDefault="00B763C2" w:rsidP="00844FE9">
            <w:pPr>
              <w:jc w:val="center"/>
              <w:rPr>
                <w:color w:val="auto"/>
                <w:kern w:val="0"/>
                <w:sz w:val="22"/>
                <w:szCs w:val="22"/>
                <w:lang w:val="uk-UA"/>
              </w:rPr>
            </w:pPr>
            <w:r w:rsidRPr="00A94161">
              <w:rPr>
                <w:color w:val="auto"/>
                <w:kern w:val="0"/>
                <w:sz w:val="22"/>
                <w:szCs w:val="22"/>
                <w:lang w:val="uk-UA"/>
              </w:rPr>
              <w:t>найменування</w:t>
            </w:r>
          </w:p>
        </w:tc>
        <w:tc>
          <w:tcPr>
            <w:tcW w:w="1511" w:type="pct"/>
            <w:vMerge/>
            <w:tcBorders>
              <w:top w:val="single" w:sz="4" w:space="0" w:color="auto"/>
              <w:left w:val="nil"/>
              <w:bottom w:val="single" w:sz="4" w:space="0" w:color="auto"/>
              <w:right w:val="single" w:sz="4" w:space="0" w:color="auto"/>
            </w:tcBorders>
            <w:shd w:val="clear" w:color="auto" w:fill="auto"/>
            <w:vAlign w:val="center"/>
          </w:tcPr>
          <w:p w14:paraId="13325E73" w14:textId="77777777" w:rsidR="00B763C2" w:rsidRPr="00A94161" w:rsidRDefault="00B763C2" w:rsidP="00844FE9">
            <w:pPr>
              <w:jc w:val="center"/>
              <w:rPr>
                <w:color w:val="auto"/>
                <w:kern w:val="0"/>
                <w:sz w:val="22"/>
                <w:szCs w:val="22"/>
                <w:lang w:val="uk-UA"/>
              </w:rPr>
            </w:pPr>
          </w:p>
        </w:tc>
      </w:tr>
      <w:tr w:rsidR="00B763C2" w:rsidRPr="00A94161" w14:paraId="0F3F2CFF" w14:textId="77777777" w:rsidTr="00844FE9">
        <w:trPr>
          <w:trHeight w:val="255"/>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49B897EA" w14:textId="77777777" w:rsidR="00B763C2" w:rsidRPr="00A94161" w:rsidRDefault="00B763C2" w:rsidP="00844FE9">
            <w:pPr>
              <w:jc w:val="center"/>
              <w:rPr>
                <w:color w:val="auto"/>
                <w:kern w:val="0"/>
                <w:sz w:val="22"/>
                <w:szCs w:val="22"/>
                <w:lang w:val="uk-UA"/>
              </w:rPr>
            </w:pPr>
            <w:r w:rsidRPr="00A94161">
              <w:rPr>
                <w:color w:val="auto"/>
                <w:kern w:val="0"/>
                <w:sz w:val="22"/>
                <w:szCs w:val="22"/>
                <w:lang w:val="uk-UA"/>
              </w:rPr>
              <w:t>1</w:t>
            </w:r>
          </w:p>
        </w:tc>
        <w:tc>
          <w:tcPr>
            <w:tcW w:w="2914" w:type="pct"/>
            <w:tcBorders>
              <w:top w:val="nil"/>
              <w:left w:val="nil"/>
              <w:bottom w:val="single" w:sz="4" w:space="0" w:color="auto"/>
              <w:right w:val="single" w:sz="4" w:space="0" w:color="auto"/>
            </w:tcBorders>
            <w:shd w:val="clear" w:color="auto" w:fill="auto"/>
            <w:vAlign w:val="center"/>
            <w:hideMark/>
          </w:tcPr>
          <w:p w14:paraId="49A8D25C" w14:textId="77777777" w:rsidR="00B763C2" w:rsidRPr="00A94161" w:rsidRDefault="00B763C2" w:rsidP="00844FE9">
            <w:pPr>
              <w:jc w:val="center"/>
              <w:rPr>
                <w:color w:val="auto"/>
                <w:kern w:val="0"/>
                <w:sz w:val="22"/>
                <w:szCs w:val="22"/>
                <w:lang w:val="uk-UA"/>
              </w:rPr>
            </w:pPr>
            <w:r w:rsidRPr="00A94161">
              <w:rPr>
                <w:color w:val="auto"/>
                <w:kern w:val="0"/>
                <w:sz w:val="22"/>
                <w:szCs w:val="22"/>
                <w:lang w:val="uk-UA"/>
              </w:rPr>
              <w:t>2</w:t>
            </w:r>
          </w:p>
        </w:tc>
        <w:tc>
          <w:tcPr>
            <w:tcW w:w="1511" w:type="pct"/>
            <w:tcBorders>
              <w:top w:val="nil"/>
              <w:left w:val="nil"/>
              <w:bottom w:val="single" w:sz="4" w:space="0" w:color="auto"/>
              <w:right w:val="single" w:sz="4" w:space="0" w:color="auto"/>
            </w:tcBorders>
            <w:shd w:val="clear" w:color="auto" w:fill="auto"/>
            <w:vAlign w:val="center"/>
            <w:hideMark/>
          </w:tcPr>
          <w:p w14:paraId="6C9AF1E7" w14:textId="77777777" w:rsidR="00B763C2" w:rsidRPr="00A94161" w:rsidRDefault="00B763C2" w:rsidP="00844FE9">
            <w:pPr>
              <w:jc w:val="center"/>
              <w:rPr>
                <w:color w:val="auto"/>
                <w:kern w:val="0"/>
                <w:sz w:val="22"/>
                <w:szCs w:val="22"/>
                <w:lang w:val="uk-UA"/>
              </w:rPr>
            </w:pPr>
            <w:r w:rsidRPr="00A94161">
              <w:rPr>
                <w:color w:val="auto"/>
                <w:kern w:val="0"/>
                <w:sz w:val="22"/>
                <w:szCs w:val="22"/>
                <w:lang w:val="uk-UA"/>
              </w:rPr>
              <w:t>3</w:t>
            </w:r>
          </w:p>
        </w:tc>
      </w:tr>
      <w:tr w:rsidR="00B763C2" w:rsidRPr="00BB3D58" w14:paraId="7E55044E" w14:textId="77777777" w:rsidTr="00844FE9">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05ADF2B4" w14:textId="77777777" w:rsidR="00B763C2" w:rsidRPr="00BB3D58" w:rsidRDefault="00B763C2" w:rsidP="00844FE9">
            <w:pPr>
              <w:jc w:val="center"/>
              <w:rPr>
                <w:color w:val="auto"/>
                <w:kern w:val="0"/>
                <w:sz w:val="22"/>
                <w:szCs w:val="22"/>
                <w:lang w:val="uk-UA"/>
              </w:rPr>
            </w:pPr>
            <w:r w:rsidRPr="00BB3D58">
              <w:rPr>
                <w:sz w:val="22"/>
                <w:szCs w:val="22"/>
                <w:lang w:val="uk-UA"/>
              </w:rPr>
              <w:t>01003</w:t>
            </w:r>
          </w:p>
        </w:tc>
        <w:tc>
          <w:tcPr>
            <w:tcW w:w="2914" w:type="pct"/>
            <w:tcBorders>
              <w:top w:val="single" w:sz="4" w:space="0" w:color="auto"/>
              <w:left w:val="nil"/>
              <w:bottom w:val="single" w:sz="4" w:space="0" w:color="auto"/>
              <w:right w:val="single" w:sz="4" w:space="0" w:color="auto"/>
            </w:tcBorders>
            <w:shd w:val="clear" w:color="auto" w:fill="auto"/>
            <w:vAlign w:val="center"/>
          </w:tcPr>
          <w:p w14:paraId="7D44A27A" w14:textId="77777777" w:rsidR="00B763C2" w:rsidRPr="00BB3D58" w:rsidRDefault="00B763C2" w:rsidP="00844FE9">
            <w:pPr>
              <w:jc w:val="center"/>
              <w:rPr>
                <w:sz w:val="22"/>
                <w:szCs w:val="22"/>
                <w:lang w:val="uk-UA"/>
              </w:rPr>
            </w:pPr>
            <w:r w:rsidRPr="00BB3D58">
              <w:rPr>
                <w:sz w:val="22"/>
                <w:szCs w:val="22"/>
                <w:lang w:val="uk-UA"/>
              </w:rPr>
              <w:t>Залізо та його сполуки (у перерахунку на залізо)</w:t>
            </w:r>
          </w:p>
        </w:tc>
        <w:tc>
          <w:tcPr>
            <w:tcW w:w="1511" w:type="pct"/>
            <w:tcBorders>
              <w:top w:val="single" w:sz="4" w:space="0" w:color="auto"/>
              <w:left w:val="nil"/>
              <w:bottom w:val="single" w:sz="4" w:space="0" w:color="auto"/>
              <w:right w:val="single" w:sz="4" w:space="0" w:color="auto"/>
            </w:tcBorders>
            <w:shd w:val="clear" w:color="auto" w:fill="auto"/>
            <w:vAlign w:val="center"/>
          </w:tcPr>
          <w:p w14:paraId="4D1A2046" w14:textId="77777777" w:rsidR="00B763C2" w:rsidRPr="00BB3D58" w:rsidRDefault="00B763C2" w:rsidP="00844FE9">
            <w:pPr>
              <w:jc w:val="center"/>
              <w:rPr>
                <w:color w:val="auto"/>
                <w:kern w:val="0"/>
                <w:sz w:val="22"/>
                <w:szCs w:val="22"/>
                <w:lang w:val="uk-UA"/>
              </w:rPr>
            </w:pPr>
            <w:r w:rsidRPr="00BB3D58">
              <w:rPr>
                <w:sz w:val="22"/>
                <w:szCs w:val="22"/>
                <w:lang w:val="uk-UA"/>
              </w:rPr>
              <w:t>0,003</w:t>
            </w:r>
          </w:p>
        </w:tc>
      </w:tr>
      <w:tr w:rsidR="00B763C2" w:rsidRPr="00BB3D58" w14:paraId="77A1533B"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1E930D3D" w14:textId="77777777" w:rsidR="00B763C2" w:rsidRPr="00BB3D58" w:rsidRDefault="00B763C2" w:rsidP="00844FE9">
            <w:pPr>
              <w:jc w:val="center"/>
              <w:rPr>
                <w:color w:val="auto"/>
                <w:kern w:val="0"/>
                <w:sz w:val="22"/>
                <w:szCs w:val="22"/>
                <w:lang w:val="uk-UA"/>
              </w:rPr>
            </w:pPr>
            <w:r w:rsidRPr="00BB3D58">
              <w:rPr>
                <w:sz w:val="22"/>
                <w:szCs w:val="22"/>
                <w:lang w:val="uk-UA"/>
              </w:rPr>
              <w:t>01006</w:t>
            </w:r>
          </w:p>
        </w:tc>
        <w:tc>
          <w:tcPr>
            <w:tcW w:w="2914" w:type="pct"/>
            <w:tcBorders>
              <w:top w:val="nil"/>
              <w:left w:val="nil"/>
              <w:bottom w:val="single" w:sz="4" w:space="0" w:color="auto"/>
              <w:right w:val="single" w:sz="4" w:space="0" w:color="auto"/>
            </w:tcBorders>
            <w:shd w:val="clear" w:color="auto" w:fill="auto"/>
            <w:vAlign w:val="center"/>
          </w:tcPr>
          <w:p w14:paraId="0A6F9C07" w14:textId="77777777" w:rsidR="00B763C2" w:rsidRPr="00BB3D58" w:rsidRDefault="00B763C2" w:rsidP="00844FE9">
            <w:pPr>
              <w:jc w:val="center"/>
              <w:rPr>
                <w:sz w:val="22"/>
                <w:szCs w:val="22"/>
                <w:lang w:val="uk-UA"/>
              </w:rPr>
            </w:pPr>
            <w:r w:rsidRPr="00BB3D58">
              <w:rPr>
                <w:bCs/>
                <w:sz w:val="22"/>
                <w:szCs w:val="22"/>
                <w:lang w:val="uk-UA"/>
              </w:rPr>
              <w:t>Нікель та його сполуки (у перерахунку на нікель)</w:t>
            </w:r>
          </w:p>
        </w:tc>
        <w:tc>
          <w:tcPr>
            <w:tcW w:w="1511" w:type="pct"/>
            <w:tcBorders>
              <w:top w:val="nil"/>
              <w:left w:val="nil"/>
              <w:bottom w:val="single" w:sz="4" w:space="0" w:color="auto"/>
              <w:right w:val="single" w:sz="4" w:space="0" w:color="auto"/>
            </w:tcBorders>
            <w:shd w:val="clear" w:color="auto" w:fill="auto"/>
            <w:vAlign w:val="center"/>
          </w:tcPr>
          <w:p w14:paraId="76C17B3A" w14:textId="77777777" w:rsidR="00B763C2" w:rsidRPr="00BB3D58" w:rsidRDefault="00B763C2" w:rsidP="00844FE9">
            <w:pPr>
              <w:jc w:val="center"/>
              <w:rPr>
                <w:color w:val="auto"/>
                <w:kern w:val="0"/>
                <w:sz w:val="22"/>
                <w:szCs w:val="22"/>
                <w:lang w:val="uk-UA"/>
              </w:rPr>
            </w:pPr>
            <w:r w:rsidRPr="00BB3D58">
              <w:rPr>
                <w:sz w:val="22"/>
                <w:szCs w:val="22"/>
                <w:lang w:val="uk-UA"/>
              </w:rPr>
              <w:t>0,000</w:t>
            </w:r>
          </w:p>
        </w:tc>
      </w:tr>
      <w:tr w:rsidR="00B763C2" w:rsidRPr="00BB3D58" w14:paraId="64D080BC"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030305AF" w14:textId="77777777" w:rsidR="00B763C2" w:rsidRPr="00BB3D58" w:rsidRDefault="00B763C2" w:rsidP="00844FE9">
            <w:pPr>
              <w:jc w:val="center"/>
              <w:rPr>
                <w:color w:val="auto"/>
                <w:kern w:val="0"/>
                <w:sz w:val="22"/>
                <w:szCs w:val="22"/>
                <w:lang w:val="uk-UA"/>
              </w:rPr>
            </w:pPr>
            <w:r w:rsidRPr="00BB3D58">
              <w:rPr>
                <w:sz w:val="22"/>
                <w:szCs w:val="22"/>
                <w:lang w:val="uk-UA"/>
              </w:rPr>
              <w:t>01010</w:t>
            </w:r>
          </w:p>
        </w:tc>
        <w:tc>
          <w:tcPr>
            <w:tcW w:w="2914" w:type="pct"/>
            <w:tcBorders>
              <w:top w:val="nil"/>
              <w:left w:val="nil"/>
              <w:bottom w:val="single" w:sz="4" w:space="0" w:color="auto"/>
              <w:right w:val="single" w:sz="4" w:space="0" w:color="auto"/>
            </w:tcBorders>
            <w:shd w:val="clear" w:color="auto" w:fill="auto"/>
            <w:vAlign w:val="center"/>
          </w:tcPr>
          <w:p w14:paraId="25FDB8CF" w14:textId="77777777" w:rsidR="00B763C2" w:rsidRPr="00BB3D58" w:rsidRDefault="00B763C2" w:rsidP="00844FE9">
            <w:pPr>
              <w:jc w:val="center"/>
              <w:rPr>
                <w:sz w:val="22"/>
                <w:szCs w:val="22"/>
                <w:lang w:val="uk-UA"/>
              </w:rPr>
            </w:pPr>
            <w:r w:rsidRPr="00BB3D58">
              <w:rPr>
                <w:sz w:val="22"/>
                <w:szCs w:val="22"/>
                <w:lang w:val="uk-UA"/>
              </w:rPr>
              <w:t>Хром та його сполуки (у перерахунку на триоксид хрому)</w:t>
            </w:r>
          </w:p>
        </w:tc>
        <w:tc>
          <w:tcPr>
            <w:tcW w:w="1511" w:type="pct"/>
            <w:tcBorders>
              <w:top w:val="nil"/>
              <w:left w:val="nil"/>
              <w:bottom w:val="single" w:sz="4" w:space="0" w:color="auto"/>
              <w:right w:val="single" w:sz="4" w:space="0" w:color="auto"/>
            </w:tcBorders>
            <w:shd w:val="clear" w:color="auto" w:fill="auto"/>
            <w:vAlign w:val="center"/>
          </w:tcPr>
          <w:p w14:paraId="11A79374" w14:textId="77777777" w:rsidR="00B763C2" w:rsidRPr="00BB3D58" w:rsidRDefault="00B763C2" w:rsidP="00844FE9">
            <w:pPr>
              <w:jc w:val="center"/>
              <w:rPr>
                <w:color w:val="auto"/>
                <w:kern w:val="0"/>
                <w:sz w:val="22"/>
                <w:szCs w:val="22"/>
                <w:lang w:val="uk-UA"/>
              </w:rPr>
            </w:pPr>
            <w:r w:rsidRPr="00BB3D58">
              <w:rPr>
                <w:sz w:val="22"/>
                <w:szCs w:val="22"/>
                <w:lang w:val="uk-UA"/>
              </w:rPr>
              <w:t>0,000</w:t>
            </w:r>
          </w:p>
        </w:tc>
      </w:tr>
      <w:tr w:rsidR="00B763C2" w:rsidRPr="00BB3D58" w14:paraId="6FFBE2FB"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2DE7A3F5" w14:textId="77777777" w:rsidR="00B763C2" w:rsidRPr="00BB3D58" w:rsidRDefault="00B763C2" w:rsidP="00844FE9">
            <w:pPr>
              <w:widowControl w:val="0"/>
              <w:autoSpaceDE w:val="0"/>
              <w:autoSpaceDN w:val="0"/>
              <w:adjustRightInd w:val="0"/>
              <w:jc w:val="center"/>
              <w:rPr>
                <w:color w:val="auto"/>
                <w:sz w:val="22"/>
                <w:szCs w:val="22"/>
                <w:lang w:val="uk-UA"/>
              </w:rPr>
            </w:pPr>
            <w:r w:rsidRPr="00BB3D58">
              <w:rPr>
                <w:sz w:val="22"/>
                <w:szCs w:val="22"/>
                <w:lang w:val="uk-UA"/>
              </w:rPr>
              <w:t>01104</w:t>
            </w:r>
          </w:p>
        </w:tc>
        <w:tc>
          <w:tcPr>
            <w:tcW w:w="2914" w:type="pct"/>
            <w:tcBorders>
              <w:top w:val="nil"/>
              <w:left w:val="nil"/>
              <w:bottom w:val="single" w:sz="4" w:space="0" w:color="auto"/>
              <w:right w:val="single" w:sz="4" w:space="0" w:color="auto"/>
            </w:tcBorders>
            <w:shd w:val="clear" w:color="auto" w:fill="auto"/>
            <w:vAlign w:val="center"/>
          </w:tcPr>
          <w:p w14:paraId="2A89CAEB" w14:textId="77777777" w:rsidR="00B763C2" w:rsidRPr="00BB3D58" w:rsidRDefault="00B763C2" w:rsidP="00844FE9">
            <w:pPr>
              <w:jc w:val="center"/>
              <w:rPr>
                <w:color w:val="auto"/>
                <w:sz w:val="22"/>
                <w:szCs w:val="22"/>
                <w:lang w:val="uk-UA"/>
              </w:rPr>
            </w:pPr>
            <w:r w:rsidRPr="00BB3D58">
              <w:rPr>
                <w:sz w:val="22"/>
                <w:szCs w:val="22"/>
                <w:lang w:val="uk-UA"/>
              </w:rPr>
              <w:t>Манган та його сполуки (у перерахунку на діоксид мангану)</w:t>
            </w:r>
          </w:p>
        </w:tc>
        <w:tc>
          <w:tcPr>
            <w:tcW w:w="1511" w:type="pct"/>
            <w:tcBorders>
              <w:top w:val="nil"/>
              <w:left w:val="nil"/>
              <w:bottom w:val="single" w:sz="4" w:space="0" w:color="auto"/>
              <w:right w:val="single" w:sz="4" w:space="0" w:color="auto"/>
            </w:tcBorders>
            <w:shd w:val="clear" w:color="auto" w:fill="auto"/>
            <w:vAlign w:val="center"/>
          </w:tcPr>
          <w:p w14:paraId="033A55D8" w14:textId="77777777" w:rsidR="00B763C2" w:rsidRPr="00BB3D58" w:rsidRDefault="00B763C2" w:rsidP="00844FE9">
            <w:pPr>
              <w:jc w:val="center"/>
              <w:rPr>
                <w:sz w:val="22"/>
                <w:szCs w:val="22"/>
                <w:lang w:val="uk-UA"/>
              </w:rPr>
            </w:pPr>
            <w:r w:rsidRPr="00BB3D58">
              <w:rPr>
                <w:bCs/>
                <w:sz w:val="22"/>
                <w:szCs w:val="22"/>
                <w:lang w:val="uk-UA"/>
              </w:rPr>
              <w:t>0,000</w:t>
            </w:r>
          </w:p>
        </w:tc>
      </w:tr>
      <w:tr w:rsidR="00B43B7D" w:rsidRPr="00BB3D58" w14:paraId="2DA2CF1C"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2D3FBB23" w14:textId="77777777" w:rsidR="00B43B7D" w:rsidRPr="00BB3D58" w:rsidRDefault="00B43B7D" w:rsidP="00B43B7D">
            <w:pPr>
              <w:widowControl w:val="0"/>
              <w:autoSpaceDE w:val="0"/>
              <w:autoSpaceDN w:val="0"/>
              <w:adjustRightInd w:val="0"/>
              <w:jc w:val="center"/>
              <w:rPr>
                <w:color w:val="auto"/>
                <w:sz w:val="22"/>
                <w:szCs w:val="22"/>
                <w:lang w:val="uk-UA"/>
              </w:rPr>
            </w:pPr>
            <w:r w:rsidRPr="00BB3D58">
              <w:rPr>
                <w:sz w:val="22"/>
                <w:szCs w:val="22"/>
                <w:lang w:val="uk-UA"/>
              </w:rPr>
              <w:t>03000</w:t>
            </w:r>
          </w:p>
        </w:tc>
        <w:tc>
          <w:tcPr>
            <w:tcW w:w="2914" w:type="pct"/>
            <w:tcBorders>
              <w:top w:val="nil"/>
              <w:left w:val="nil"/>
              <w:bottom w:val="single" w:sz="4" w:space="0" w:color="auto"/>
              <w:right w:val="single" w:sz="4" w:space="0" w:color="auto"/>
            </w:tcBorders>
            <w:shd w:val="clear" w:color="auto" w:fill="auto"/>
            <w:vAlign w:val="center"/>
          </w:tcPr>
          <w:p w14:paraId="00FAF32D" w14:textId="77777777" w:rsidR="00B43B7D" w:rsidRPr="00BB3D58" w:rsidRDefault="00B43B7D" w:rsidP="00B43B7D">
            <w:pPr>
              <w:jc w:val="center"/>
              <w:rPr>
                <w:color w:val="auto"/>
                <w:sz w:val="22"/>
                <w:szCs w:val="22"/>
                <w:lang w:val="uk-UA"/>
              </w:rPr>
            </w:pPr>
            <w:r w:rsidRPr="00BB3D58">
              <w:rPr>
                <w:sz w:val="22"/>
                <w:szCs w:val="22"/>
                <w:lang w:val="uk-UA"/>
              </w:rPr>
              <w:t xml:space="preserve">‌Речовини у вигляді суспендованих твердих частинок (мікрочастинки та волокна), в </w:t>
            </w:r>
            <w:proofErr w:type="spellStart"/>
            <w:r w:rsidRPr="00BB3D58">
              <w:rPr>
                <w:sz w:val="22"/>
                <w:szCs w:val="22"/>
                <w:lang w:val="uk-UA"/>
              </w:rPr>
              <w:t>т.ч</w:t>
            </w:r>
            <w:proofErr w:type="spellEnd"/>
            <w:r w:rsidRPr="00BB3D58">
              <w:rPr>
                <w:sz w:val="22"/>
                <w:szCs w:val="22"/>
                <w:lang w:val="uk-UA"/>
              </w:rPr>
              <w:t>.:</w:t>
            </w:r>
          </w:p>
        </w:tc>
        <w:tc>
          <w:tcPr>
            <w:tcW w:w="1511" w:type="pct"/>
            <w:tcBorders>
              <w:top w:val="nil"/>
              <w:left w:val="nil"/>
              <w:bottom w:val="single" w:sz="4" w:space="0" w:color="auto"/>
              <w:right w:val="single" w:sz="4" w:space="0" w:color="auto"/>
            </w:tcBorders>
            <w:shd w:val="clear" w:color="auto" w:fill="auto"/>
            <w:vAlign w:val="center"/>
          </w:tcPr>
          <w:p w14:paraId="364FC76F" w14:textId="542789AC" w:rsidR="00B43B7D" w:rsidRPr="00B43B7D" w:rsidRDefault="00B43B7D" w:rsidP="00B43B7D">
            <w:pPr>
              <w:jc w:val="center"/>
              <w:rPr>
                <w:sz w:val="22"/>
                <w:szCs w:val="22"/>
                <w:lang w:val="uk-UA"/>
              </w:rPr>
            </w:pPr>
            <w:r w:rsidRPr="00B43B7D">
              <w:rPr>
                <w:sz w:val="22"/>
                <w:szCs w:val="22"/>
                <w:lang w:val="uk-UA"/>
              </w:rPr>
              <w:t>6,1</w:t>
            </w:r>
            <w:r>
              <w:rPr>
                <w:sz w:val="22"/>
                <w:szCs w:val="22"/>
                <w:lang w:val="uk-UA"/>
              </w:rPr>
              <w:t>60</w:t>
            </w:r>
          </w:p>
        </w:tc>
      </w:tr>
      <w:tr w:rsidR="00B43B7D" w:rsidRPr="00BB3D58" w14:paraId="01CFEA34"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59F025AF" w14:textId="77777777" w:rsidR="00B43B7D" w:rsidRPr="00BB3D58" w:rsidRDefault="00B43B7D" w:rsidP="00B43B7D">
            <w:pPr>
              <w:jc w:val="center"/>
              <w:rPr>
                <w:color w:val="auto"/>
                <w:kern w:val="0"/>
                <w:sz w:val="22"/>
                <w:szCs w:val="22"/>
                <w:lang w:val="uk-UA"/>
              </w:rPr>
            </w:pPr>
            <w:r w:rsidRPr="00BB3D58">
              <w:rPr>
                <w:sz w:val="22"/>
                <w:szCs w:val="22"/>
                <w:lang w:val="uk-UA"/>
              </w:rPr>
              <w:t>‌03000</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tcPr>
          <w:p w14:paraId="6CE29379" w14:textId="77777777" w:rsidR="00B43B7D" w:rsidRPr="00BB3D58" w:rsidRDefault="00B43B7D" w:rsidP="00B43B7D">
            <w:pPr>
              <w:jc w:val="center"/>
              <w:rPr>
                <w:color w:val="auto"/>
                <w:kern w:val="0"/>
                <w:sz w:val="22"/>
                <w:szCs w:val="22"/>
                <w:lang w:val="uk-UA"/>
              </w:rPr>
            </w:pPr>
            <w:r w:rsidRPr="00BB3D58">
              <w:rPr>
                <w:sz w:val="22"/>
                <w:szCs w:val="22"/>
                <w:lang w:val="uk-UA"/>
              </w:rPr>
              <w:t>‌Речовини у вигляді суспендованих твердих частинок (мікрочастинки та волокна)</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4B406E2F" w14:textId="107988A2" w:rsidR="00B43B7D" w:rsidRPr="00B43B7D" w:rsidRDefault="00B43B7D" w:rsidP="00B43B7D">
            <w:pPr>
              <w:jc w:val="center"/>
              <w:rPr>
                <w:color w:val="auto"/>
                <w:kern w:val="0"/>
                <w:sz w:val="22"/>
                <w:szCs w:val="22"/>
                <w:lang w:val="uk-UA"/>
              </w:rPr>
            </w:pPr>
            <w:r w:rsidRPr="00B43B7D">
              <w:rPr>
                <w:sz w:val="22"/>
                <w:szCs w:val="22"/>
                <w:lang w:val="uk-UA"/>
              </w:rPr>
              <w:t>5,8</w:t>
            </w:r>
            <w:r>
              <w:rPr>
                <w:sz w:val="22"/>
                <w:szCs w:val="22"/>
                <w:lang w:val="uk-UA"/>
              </w:rPr>
              <w:t>20</w:t>
            </w:r>
          </w:p>
        </w:tc>
      </w:tr>
      <w:tr w:rsidR="00B43B7D" w:rsidRPr="00BB3D58" w14:paraId="49F84562" w14:textId="77777777" w:rsidTr="00844FE9">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20587A4D" w14:textId="77777777" w:rsidR="00B43B7D" w:rsidRPr="00BB3D58" w:rsidRDefault="00B43B7D" w:rsidP="00B43B7D">
            <w:pPr>
              <w:jc w:val="center"/>
              <w:rPr>
                <w:color w:val="auto"/>
                <w:kern w:val="0"/>
                <w:sz w:val="22"/>
                <w:szCs w:val="22"/>
                <w:lang w:val="uk-UA"/>
              </w:rPr>
            </w:pPr>
            <w:r w:rsidRPr="00BB3D58">
              <w:rPr>
                <w:sz w:val="22"/>
                <w:szCs w:val="22"/>
                <w:lang w:val="uk-UA"/>
              </w:rPr>
              <w:t>03000</w:t>
            </w:r>
          </w:p>
        </w:tc>
        <w:tc>
          <w:tcPr>
            <w:tcW w:w="2914" w:type="pct"/>
            <w:tcBorders>
              <w:top w:val="single" w:sz="4" w:space="0" w:color="auto"/>
              <w:left w:val="nil"/>
              <w:bottom w:val="single" w:sz="4" w:space="0" w:color="auto"/>
              <w:right w:val="single" w:sz="4" w:space="0" w:color="auto"/>
            </w:tcBorders>
            <w:shd w:val="clear" w:color="auto" w:fill="auto"/>
            <w:vAlign w:val="center"/>
          </w:tcPr>
          <w:p w14:paraId="7D58924B" w14:textId="77777777" w:rsidR="00B43B7D" w:rsidRPr="00BB3D58" w:rsidRDefault="00B43B7D" w:rsidP="00B43B7D">
            <w:pPr>
              <w:jc w:val="center"/>
              <w:rPr>
                <w:sz w:val="22"/>
                <w:szCs w:val="22"/>
                <w:lang w:val="uk-UA"/>
              </w:rPr>
            </w:pPr>
            <w:r w:rsidRPr="00BB3D58">
              <w:rPr>
                <w:sz w:val="22"/>
                <w:szCs w:val="22"/>
                <w:lang w:val="uk-UA"/>
              </w:rPr>
              <w:t>Кремнію діоксид аморфний</w:t>
            </w:r>
          </w:p>
        </w:tc>
        <w:tc>
          <w:tcPr>
            <w:tcW w:w="1511" w:type="pct"/>
            <w:tcBorders>
              <w:top w:val="single" w:sz="4" w:space="0" w:color="auto"/>
              <w:left w:val="nil"/>
              <w:bottom w:val="single" w:sz="4" w:space="0" w:color="auto"/>
              <w:right w:val="single" w:sz="4" w:space="0" w:color="auto"/>
            </w:tcBorders>
            <w:shd w:val="clear" w:color="auto" w:fill="auto"/>
            <w:vAlign w:val="center"/>
          </w:tcPr>
          <w:p w14:paraId="49F1528A" w14:textId="217B6B65" w:rsidR="00B43B7D" w:rsidRPr="00B43B7D" w:rsidRDefault="00B43B7D" w:rsidP="00B43B7D">
            <w:pPr>
              <w:jc w:val="center"/>
              <w:rPr>
                <w:color w:val="auto"/>
                <w:kern w:val="0"/>
                <w:sz w:val="22"/>
                <w:szCs w:val="22"/>
                <w:lang w:val="uk-UA"/>
              </w:rPr>
            </w:pPr>
            <w:r w:rsidRPr="00B43B7D">
              <w:rPr>
                <w:sz w:val="22"/>
                <w:szCs w:val="22"/>
                <w:lang w:val="uk-UA"/>
              </w:rPr>
              <w:t>0,000</w:t>
            </w:r>
          </w:p>
        </w:tc>
      </w:tr>
      <w:tr w:rsidR="00B43B7D" w:rsidRPr="00BB3D58" w14:paraId="271D13FE"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548AA4DB" w14:textId="77777777" w:rsidR="00B43B7D" w:rsidRPr="00BB3D58" w:rsidRDefault="00B43B7D" w:rsidP="00B43B7D">
            <w:pPr>
              <w:jc w:val="center"/>
              <w:rPr>
                <w:color w:val="auto"/>
                <w:kern w:val="0"/>
                <w:sz w:val="22"/>
                <w:szCs w:val="22"/>
                <w:lang w:val="uk-UA"/>
              </w:rPr>
            </w:pPr>
            <w:r w:rsidRPr="00BB3D58">
              <w:rPr>
                <w:sz w:val="22"/>
                <w:szCs w:val="22"/>
                <w:lang w:val="uk-UA"/>
              </w:rPr>
              <w:t>03004</w:t>
            </w:r>
          </w:p>
        </w:tc>
        <w:tc>
          <w:tcPr>
            <w:tcW w:w="2914" w:type="pct"/>
            <w:tcBorders>
              <w:top w:val="nil"/>
              <w:left w:val="nil"/>
              <w:bottom w:val="single" w:sz="4" w:space="0" w:color="auto"/>
              <w:right w:val="single" w:sz="4" w:space="0" w:color="auto"/>
            </w:tcBorders>
            <w:shd w:val="clear" w:color="auto" w:fill="auto"/>
            <w:vAlign w:val="center"/>
          </w:tcPr>
          <w:p w14:paraId="65E340BF" w14:textId="77777777" w:rsidR="00B43B7D" w:rsidRPr="00BB3D58" w:rsidRDefault="00B43B7D" w:rsidP="00B43B7D">
            <w:pPr>
              <w:jc w:val="center"/>
              <w:rPr>
                <w:sz w:val="22"/>
                <w:szCs w:val="22"/>
                <w:lang w:val="uk-UA"/>
              </w:rPr>
            </w:pPr>
            <w:r w:rsidRPr="00BB3D58">
              <w:rPr>
                <w:sz w:val="22"/>
                <w:szCs w:val="22"/>
                <w:lang w:val="uk-UA"/>
              </w:rPr>
              <w:t>Сажа</w:t>
            </w:r>
          </w:p>
        </w:tc>
        <w:tc>
          <w:tcPr>
            <w:tcW w:w="1511" w:type="pct"/>
            <w:tcBorders>
              <w:top w:val="nil"/>
              <w:left w:val="nil"/>
              <w:bottom w:val="single" w:sz="4" w:space="0" w:color="auto"/>
              <w:right w:val="single" w:sz="4" w:space="0" w:color="auto"/>
            </w:tcBorders>
            <w:shd w:val="clear" w:color="auto" w:fill="auto"/>
            <w:vAlign w:val="center"/>
          </w:tcPr>
          <w:p w14:paraId="5A37BB66" w14:textId="16D3D28B" w:rsidR="00B43B7D" w:rsidRPr="00B43B7D" w:rsidRDefault="00B43B7D" w:rsidP="00B43B7D">
            <w:pPr>
              <w:jc w:val="center"/>
              <w:rPr>
                <w:color w:val="auto"/>
                <w:kern w:val="0"/>
                <w:sz w:val="22"/>
                <w:szCs w:val="22"/>
                <w:lang w:val="uk-UA"/>
              </w:rPr>
            </w:pPr>
            <w:r w:rsidRPr="00B43B7D">
              <w:rPr>
                <w:sz w:val="22"/>
                <w:szCs w:val="22"/>
                <w:lang w:val="uk-UA"/>
              </w:rPr>
              <w:t>0,34</w:t>
            </w:r>
            <w:r>
              <w:rPr>
                <w:sz w:val="22"/>
                <w:szCs w:val="22"/>
                <w:lang w:val="uk-UA"/>
              </w:rPr>
              <w:t>0</w:t>
            </w:r>
          </w:p>
        </w:tc>
      </w:tr>
      <w:tr w:rsidR="00B43B7D" w:rsidRPr="00BB3D58" w14:paraId="21FA9BFD"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2194CC3F" w14:textId="77777777" w:rsidR="00B43B7D" w:rsidRPr="00BB3D58" w:rsidRDefault="00B43B7D" w:rsidP="00B43B7D">
            <w:pPr>
              <w:jc w:val="center"/>
              <w:rPr>
                <w:color w:val="auto"/>
                <w:kern w:val="0"/>
                <w:sz w:val="22"/>
                <w:szCs w:val="22"/>
                <w:lang w:val="uk-UA"/>
              </w:rPr>
            </w:pPr>
            <w:r w:rsidRPr="00BB3D58">
              <w:rPr>
                <w:sz w:val="22"/>
                <w:szCs w:val="22"/>
                <w:lang w:val="uk-UA"/>
              </w:rPr>
              <w:lastRenderedPageBreak/>
              <w:t>‌04001</w:t>
            </w:r>
          </w:p>
        </w:tc>
        <w:tc>
          <w:tcPr>
            <w:tcW w:w="2914" w:type="pct"/>
            <w:tcBorders>
              <w:top w:val="nil"/>
              <w:left w:val="nil"/>
              <w:bottom w:val="single" w:sz="4" w:space="0" w:color="auto"/>
              <w:right w:val="single" w:sz="4" w:space="0" w:color="auto"/>
            </w:tcBorders>
            <w:shd w:val="clear" w:color="auto" w:fill="auto"/>
            <w:vAlign w:val="center"/>
          </w:tcPr>
          <w:p w14:paraId="646C3F9C" w14:textId="77777777" w:rsidR="00B43B7D" w:rsidRPr="00BB3D58" w:rsidRDefault="00B43B7D" w:rsidP="00B43B7D">
            <w:pPr>
              <w:jc w:val="center"/>
              <w:rPr>
                <w:sz w:val="22"/>
                <w:szCs w:val="22"/>
                <w:lang w:val="uk-UA"/>
              </w:rPr>
            </w:pPr>
            <w:r w:rsidRPr="00BB3D58">
              <w:rPr>
                <w:sz w:val="22"/>
                <w:szCs w:val="22"/>
                <w:lang w:val="uk-UA"/>
              </w:rPr>
              <w:t xml:space="preserve">‌Оксиди азоту (у  перерахунку на діоксид азоту) </w:t>
            </w:r>
            <w:r w:rsidRPr="00BB3D58">
              <w:rPr>
                <w:sz w:val="22"/>
                <w:szCs w:val="22"/>
              </w:rPr>
              <w:t>[</w:t>
            </w:r>
            <w:r w:rsidRPr="00BB3D58">
              <w:rPr>
                <w:sz w:val="22"/>
                <w:szCs w:val="22"/>
                <w:lang w:val="en-US"/>
              </w:rPr>
              <w:t>NO</w:t>
            </w:r>
            <w:r w:rsidRPr="00BB3D58">
              <w:rPr>
                <w:sz w:val="22"/>
                <w:szCs w:val="22"/>
              </w:rPr>
              <w:t>+</w:t>
            </w:r>
            <w:r w:rsidRPr="00BB3D58">
              <w:rPr>
                <w:sz w:val="22"/>
                <w:szCs w:val="22"/>
                <w:lang w:val="en-US"/>
              </w:rPr>
              <w:t>NO</w:t>
            </w:r>
            <w:r w:rsidRPr="00BB3D58">
              <w:rPr>
                <w:sz w:val="22"/>
                <w:szCs w:val="22"/>
                <w:vertAlign w:val="subscript"/>
              </w:rPr>
              <w:t>2</w:t>
            </w:r>
            <w:r w:rsidRPr="00BB3D58">
              <w:rPr>
                <w:sz w:val="22"/>
                <w:szCs w:val="22"/>
              </w:rPr>
              <w:t>]</w:t>
            </w:r>
          </w:p>
        </w:tc>
        <w:tc>
          <w:tcPr>
            <w:tcW w:w="1511" w:type="pct"/>
            <w:tcBorders>
              <w:top w:val="nil"/>
              <w:left w:val="nil"/>
              <w:bottom w:val="single" w:sz="4" w:space="0" w:color="auto"/>
              <w:right w:val="single" w:sz="4" w:space="0" w:color="auto"/>
            </w:tcBorders>
            <w:shd w:val="clear" w:color="auto" w:fill="auto"/>
            <w:vAlign w:val="center"/>
          </w:tcPr>
          <w:p w14:paraId="27D142C1" w14:textId="5740D199" w:rsidR="00B43B7D" w:rsidRPr="00B43B7D" w:rsidRDefault="00B43B7D" w:rsidP="00B43B7D">
            <w:pPr>
              <w:jc w:val="center"/>
              <w:rPr>
                <w:color w:val="auto"/>
                <w:kern w:val="0"/>
                <w:sz w:val="22"/>
                <w:szCs w:val="22"/>
                <w:lang w:val="uk-UA"/>
              </w:rPr>
            </w:pPr>
            <w:r w:rsidRPr="00B43B7D">
              <w:rPr>
                <w:sz w:val="22"/>
                <w:szCs w:val="22"/>
                <w:lang w:val="uk-UA"/>
              </w:rPr>
              <w:t>360,802</w:t>
            </w:r>
          </w:p>
        </w:tc>
      </w:tr>
      <w:tr w:rsidR="00B43B7D" w:rsidRPr="00A94161" w14:paraId="2C325FC9"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F0364" w14:textId="77777777" w:rsidR="00B43B7D" w:rsidRPr="00A94161" w:rsidRDefault="00B43B7D" w:rsidP="00B43B7D">
            <w:pPr>
              <w:jc w:val="center"/>
              <w:rPr>
                <w:color w:val="auto"/>
                <w:kern w:val="0"/>
                <w:sz w:val="22"/>
                <w:szCs w:val="22"/>
                <w:lang w:val="uk-UA"/>
              </w:rPr>
            </w:pPr>
            <w:r w:rsidRPr="00A94161">
              <w:rPr>
                <w:color w:val="auto"/>
                <w:kern w:val="0"/>
                <w:sz w:val="22"/>
                <w:szCs w:val="22"/>
                <w:lang w:val="uk-UA"/>
              </w:rPr>
              <w:t>1</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1DBEF" w14:textId="77777777" w:rsidR="00B43B7D" w:rsidRPr="00A94161" w:rsidRDefault="00B43B7D" w:rsidP="00B43B7D">
            <w:pPr>
              <w:jc w:val="center"/>
              <w:rPr>
                <w:color w:val="auto"/>
                <w:kern w:val="0"/>
                <w:sz w:val="22"/>
                <w:szCs w:val="22"/>
                <w:lang w:val="uk-UA"/>
              </w:rPr>
            </w:pPr>
            <w:r w:rsidRPr="00A94161">
              <w:rPr>
                <w:color w:val="auto"/>
                <w:kern w:val="0"/>
                <w:sz w:val="22"/>
                <w:szCs w:val="22"/>
                <w:lang w:val="uk-UA"/>
              </w:rPr>
              <w:t>2</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F3A09" w14:textId="77777777" w:rsidR="00B43B7D" w:rsidRPr="00A94161" w:rsidRDefault="00B43B7D" w:rsidP="00B43B7D">
            <w:pPr>
              <w:jc w:val="center"/>
              <w:rPr>
                <w:color w:val="auto"/>
                <w:kern w:val="0"/>
                <w:sz w:val="22"/>
                <w:szCs w:val="22"/>
                <w:lang w:val="uk-UA"/>
              </w:rPr>
            </w:pPr>
            <w:r w:rsidRPr="00A94161">
              <w:rPr>
                <w:color w:val="auto"/>
                <w:kern w:val="0"/>
                <w:sz w:val="22"/>
                <w:szCs w:val="22"/>
                <w:lang w:val="uk-UA"/>
              </w:rPr>
              <w:t>3</w:t>
            </w:r>
          </w:p>
        </w:tc>
      </w:tr>
      <w:tr w:rsidR="00B43B7D" w:rsidRPr="00BB3D58" w14:paraId="78587DEB" w14:textId="77777777" w:rsidTr="00844FE9">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239166CE" w14:textId="77777777" w:rsidR="00B43B7D" w:rsidRPr="00BB3D58" w:rsidRDefault="00B43B7D" w:rsidP="00B43B7D">
            <w:pPr>
              <w:widowControl w:val="0"/>
              <w:autoSpaceDE w:val="0"/>
              <w:autoSpaceDN w:val="0"/>
              <w:adjustRightInd w:val="0"/>
              <w:jc w:val="center"/>
              <w:rPr>
                <w:color w:val="auto"/>
                <w:sz w:val="22"/>
                <w:szCs w:val="22"/>
                <w:lang w:val="uk-UA"/>
              </w:rPr>
            </w:pPr>
            <w:r w:rsidRPr="00BB3D58">
              <w:rPr>
                <w:sz w:val="22"/>
                <w:szCs w:val="22"/>
                <w:lang w:val="uk-UA"/>
              </w:rPr>
              <w:t>04002</w:t>
            </w:r>
          </w:p>
        </w:tc>
        <w:tc>
          <w:tcPr>
            <w:tcW w:w="2914" w:type="pct"/>
            <w:tcBorders>
              <w:top w:val="single" w:sz="4" w:space="0" w:color="auto"/>
              <w:left w:val="nil"/>
              <w:bottom w:val="single" w:sz="4" w:space="0" w:color="auto"/>
              <w:right w:val="single" w:sz="4" w:space="0" w:color="auto"/>
            </w:tcBorders>
            <w:shd w:val="clear" w:color="auto" w:fill="auto"/>
            <w:vAlign w:val="center"/>
          </w:tcPr>
          <w:p w14:paraId="1C21BCF0" w14:textId="77777777" w:rsidR="00B43B7D" w:rsidRPr="00BB3D58" w:rsidRDefault="00B43B7D" w:rsidP="00B43B7D">
            <w:pPr>
              <w:jc w:val="center"/>
              <w:rPr>
                <w:color w:val="auto"/>
                <w:sz w:val="22"/>
                <w:szCs w:val="22"/>
                <w:lang w:val="uk-UA"/>
              </w:rPr>
            </w:pPr>
            <w:r w:rsidRPr="00BB3D58">
              <w:rPr>
                <w:sz w:val="22"/>
                <w:szCs w:val="22"/>
                <w:lang w:val="uk-UA"/>
              </w:rPr>
              <w:t>‌Азоту(1) оксид [N</w:t>
            </w:r>
            <w:r w:rsidRPr="00BB3D58">
              <w:rPr>
                <w:sz w:val="22"/>
                <w:szCs w:val="22"/>
                <w:vertAlign w:val="subscript"/>
                <w:lang w:val="uk-UA"/>
              </w:rPr>
              <w:t>2</w:t>
            </w:r>
            <w:r w:rsidRPr="00BB3D58">
              <w:rPr>
                <w:sz w:val="22"/>
                <w:szCs w:val="22"/>
                <w:lang w:val="uk-UA"/>
              </w:rPr>
              <w:t>O]</w:t>
            </w:r>
          </w:p>
        </w:tc>
        <w:tc>
          <w:tcPr>
            <w:tcW w:w="1511" w:type="pct"/>
            <w:tcBorders>
              <w:top w:val="single" w:sz="4" w:space="0" w:color="auto"/>
              <w:left w:val="nil"/>
              <w:bottom w:val="single" w:sz="4" w:space="0" w:color="auto"/>
              <w:right w:val="single" w:sz="4" w:space="0" w:color="auto"/>
            </w:tcBorders>
            <w:shd w:val="clear" w:color="auto" w:fill="auto"/>
            <w:vAlign w:val="center"/>
          </w:tcPr>
          <w:p w14:paraId="5559FD55" w14:textId="7EF31BB4" w:rsidR="00B43B7D" w:rsidRPr="00B43B7D" w:rsidRDefault="00B43B7D" w:rsidP="00B43B7D">
            <w:pPr>
              <w:jc w:val="center"/>
              <w:rPr>
                <w:sz w:val="22"/>
                <w:szCs w:val="22"/>
                <w:lang w:val="uk-UA"/>
              </w:rPr>
            </w:pPr>
            <w:r w:rsidRPr="00B43B7D">
              <w:rPr>
                <w:sz w:val="22"/>
                <w:szCs w:val="22"/>
                <w:lang w:val="uk-UA"/>
              </w:rPr>
              <w:t>8,960</w:t>
            </w:r>
          </w:p>
        </w:tc>
      </w:tr>
      <w:tr w:rsidR="00B43B7D" w:rsidRPr="00BB3D58" w14:paraId="4C731EB6"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75E38A9E" w14:textId="77777777" w:rsidR="00B43B7D" w:rsidRPr="00BB3D58" w:rsidRDefault="00B43B7D" w:rsidP="00B43B7D">
            <w:pPr>
              <w:widowControl w:val="0"/>
              <w:autoSpaceDE w:val="0"/>
              <w:autoSpaceDN w:val="0"/>
              <w:adjustRightInd w:val="0"/>
              <w:jc w:val="center"/>
              <w:rPr>
                <w:color w:val="auto"/>
                <w:sz w:val="22"/>
                <w:szCs w:val="22"/>
                <w:lang w:val="uk-UA"/>
              </w:rPr>
            </w:pPr>
            <w:r w:rsidRPr="00BB3D58">
              <w:rPr>
                <w:sz w:val="22"/>
                <w:szCs w:val="22"/>
                <w:lang w:val="uk-UA"/>
              </w:rPr>
              <w:t>05000</w:t>
            </w:r>
          </w:p>
        </w:tc>
        <w:tc>
          <w:tcPr>
            <w:tcW w:w="2914" w:type="pct"/>
            <w:tcBorders>
              <w:top w:val="nil"/>
              <w:left w:val="nil"/>
              <w:bottom w:val="single" w:sz="4" w:space="0" w:color="auto"/>
              <w:right w:val="single" w:sz="4" w:space="0" w:color="auto"/>
            </w:tcBorders>
            <w:shd w:val="clear" w:color="auto" w:fill="auto"/>
            <w:vAlign w:val="center"/>
          </w:tcPr>
          <w:p w14:paraId="3549BF1E" w14:textId="77777777" w:rsidR="00B43B7D" w:rsidRPr="00BB3D58" w:rsidRDefault="00B43B7D" w:rsidP="00B43B7D">
            <w:pPr>
              <w:jc w:val="center"/>
              <w:rPr>
                <w:color w:val="auto"/>
                <w:sz w:val="22"/>
                <w:szCs w:val="22"/>
                <w:lang w:val="uk-UA"/>
              </w:rPr>
            </w:pPr>
            <w:r w:rsidRPr="00BB3D58">
              <w:rPr>
                <w:sz w:val="22"/>
                <w:szCs w:val="22"/>
                <w:lang w:val="uk-UA"/>
              </w:rPr>
              <w:t xml:space="preserve">Діоксид та інші сполуки сірки, в </w:t>
            </w:r>
            <w:proofErr w:type="spellStart"/>
            <w:r w:rsidRPr="00BB3D58">
              <w:rPr>
                <w:sz w:val="22"/>
                <w:szCs w:val="22"/>
                <w:lang w:val="uk-UA"/>
              </w:rPr>
              <w:t>т.ч</w:t>
            </w:r>
            <w:proofErr w:type="spellEnd"/>
            <w:r w:rsidRPr="00BB3D58">
              <w:rPr>
                <w:sz w:val="22"/>
                <w:szCs w:val="22"/>
                <w:lang w:val="uk-UA"/>
              </w:rPr>
              <w:t>.:</w:t>
            </w:r>
          </w:p>
        </w:tc>
        <w:tc>
          <w:tcPr>
            <w:tcW w:w="1511" w:type="pct"/>
            <w:tcBorders>
              <w:top w:val="nil"/>
              <w:left w:val="nil"/>
              <w:bottom w:val="single" w:sz="4" w:space="0" w:color="auto"/>
              <w:right w:val="single" w:sz="4" w:space="0" w:color="auto"/>
            </w:tcBorders>
            <w:shd w:val="clear" w:color="auto" w:fill="auto"/>
            <w:vAlign w:val="center"/>
          </w:tcPr>
          <w:p w14:paraId="6935B524" w14:textId="1407A22E" w:rsidR="00B43B7D" w:rsidRPr="00B43B7D" w:rsidRDefault="00B43B7D" w:rsidP="00B43B7D">
            <w:pPr>
              <w:jc w:val="center"/>
              <w:rPr>
                <w:sz w:val="22"/>
                <w:szCs w:val="22"/>
                <w:lang w:val="uk-UA"/>
              </w:rPr>
            </w:pPr>
            <w:r w:rsidRPr="00B43B7D">
              <w:rPr>
                <w:sz w:val="22"/>
                <w:szCs w:val="22"/>
                <w:lang w:val="uk-UA"/>
              </w:rPr>
              <w:t>0,662</w:t>
            </w:r>
          </w:p>
        </w:tc>
      </w:tr>
      <w:tr w:rsidR="00B43B7D" w:rsidRPr="00BB3D58" w14:paraId="6E488F35"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776E16E3" w14:textId="77777777" w:rsidR="00B43B7D" w:rsidRPr="00BB3D58" w:rsidRDefault="00B43B7D" w:rsidP="00B43B7D">
            <w:pPr>
              <w:jc w:val="center"/>
              <w:rPr>
                <w:color w:val="auto"/>
                <w:kern w:val="0"/>
                <w:sz w:val="22"/>
                <w:szCs w:val="22"/>
                <w:lang w:val="uk-UA"/>
              </w:rPr>
            </w:pPr>
            <w:r w:rsidRPr="00BB3D58">
              <w:rPr>
                <w:sz w:val="22"/>
                <w:szCs w:val="22"/>
                <w:lang w:val="uk-UA"/>
              </w:rPr>
              <w:t>05001</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tcPr>
          <w:p w14:paraId="5570FC72" w14:textId="77777777" w:rsidR="00B43B7D" w:rsidRPr="00BB3D58" w:rsidRDefault="00B43B7D" w:rsidP="00B43B7D">
            <w:pPr>
              <w:jc w:val="center"/>
              <w:rPr>
                <w:color w:val="auto"/>
                <w:kern w:val="0"/>
                <w:sz w:val="22"/>
                <w:szCs w:val="22"/>
                <w:lang w:val="uk-UA"/>
              </w:rPr>
            </w:pPr>
            <w:r w:rsidRPr="00BB3D58">
              <w:rPr>
                <w:sz w:val="22"/>
                <w:szCs w:val="22"/>
                <w:lang w:val="uk-UA"/>
              </w:rPr>
              <w:t>‌Сірки діоксид</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6A919686" w14:textId="03E58393" w:rsidR="00B43B7D" w:rsidRPr="00B43B7D" w:rsidRDefault="00B43B7D" w:rsidP="00B43B7D">
            <w:pPr>
              <w:jc w:val="center"/>
              <w:rPr>
                <w:color w:val="auto"/>
                <w:kern w:val="0"/>
                <w:sz w:val="22"/>
                <w:szCs w:val="22"/>
                <w:lang w:val="uk-UA"/>
              </w:rPr>
            </w:pPr>
            <w:r w:rsidRPr="00B43B7D">
              <w:rPr>
                <w:sz w:val="22"/>
                <w:szCs w:val="22"/>
                <w:lang w:val="uk-UA"/>
              </w:rPr>
              <w:t>0,662</w:t>
            </w:r>
          </w:p>
        </w:tc>
      </w:tr>
      <w:tr w:rsidR="00B43B7D" w:rsidRPr="00BB3D58" w14:paraId="036D37E4" w14:textId="77777777" w:rsidTr="00844FE9">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70AAE01C" w14:textId="77777777" w:rsidR="00B43B7D" w:rsidRPr="00BB3D58" w:rsidRDefault="00B43B7D" w:rsidP="00B43B7D">
            <w:pPr>
              <w:jc w:val="center"/>
              <w:rPr>
                <w:color w:val="auto"/>
                <w:kern w:val="0"/>
                <w:sz w:val="22"/>
                <w:szCs w:val="22"/>
                <w:lang w:val="uk-UA"/>
              </w:rPr>
            </w:pPr>
            <w:r w:rsidRPr="00BB3D58">
              <w:rPr>
                <w:sz w:val="22"/>
                <w:szCs w:val="22"/>
                <w:lang w:val="uk-UA"/>
              </w:rPr>
              <w:t>06000</w:t>
            </w:r>
          </w:p>
        </w:tc>
        <w:tc>
          <w:tcPr>
            <w:tcW w:w="2914" w:type="pct"/>
            <w:tcBorders>
              <w:top w:val="single" w:sz="4" w:space="0" w:color="auto"/>
              <w:left w:val="nil"/>
              <w:bottom w:val="single" w:sz="4" w:space="0" w:color="auto"/>
              <w:right w:val="single" w:sz="4" w:space="0" w:color="auto"/>
            </w:tcBorders>
            <w:shd w:val="clear" w:color="auto" w:fill="auto"/>
            <w:vAlign w:val="center"/>
          </w:tcPr>
          <w:p w14:paraId="666475C0" w14:textId="77777777" w:rsidR="00B43B7D" w:rsidRPr="00BB3D58" w:rsidRDefault="00B43B7D" w:rsidP="00B43B7D">
            <w:pPr>
              <w:jc w:val="center"/>
              <w:rPr>
                <w:sz w:val="22"/>
                <w:szCs w:val="22"/>
                <w:lang w:val="uk-UA"/>
              </w:rPr>
            </w:pPr>
            <w:r w:rsidRPr="00BB3D58">
              <w:rPr>
                <w:sz w:val="22"/>
                <w:szCs w:val="22"/>
                <w:lang w:val="uk-UA"/>
              </w:rPr>
              <w:t>‌Оксид вуглецю</w:t>
            </w:r>
          </w:p>
        </w:tc>
        <w:tc>
          <w:tcPr>
            <w:tcW w:w="1511" w:type="pct"/>
            <w:tcBorders>
              <w:top w:val="single" w:sz="4" w:space="0" w:color="auto"/>
              <w:left w:val="nil"/>
              <w:bottom w:val="single" w:sz="4" w:space="0" w:color="auto"/>
              <w:right w:val="single" w:sz="4" w:space="0" w:color="auto"/>
            </w:tcBorders>
            <w:shd w:val="clear" w:color="auto" w:fill="auto"/>
            <w:vAlign w:val="center"/>
          </w:tcPr>
          <w:p w14:paraId="37063006" w14:textId="16F54F1C" w:rsidR="00B43B7D" w:rsidRPr="00B43B7D" w:rsidRDefault="00B43B7D" w:rsidP="00B43B7D">
            <w:pPr>
              <w:jc w:val="center"/>
              <w:rPr>
                <w:color w:val="auto"/>
                <w:kern w:val="0"/>
                <w:sz w:val="22"/>
                <w:szCs w:val="22"/>
                <w:lang w:val="uk-UA"/>
              </w:rPr>
            </w:pPr>
            <w:r w:rsidRPr="00B43B7D">
              <w:rPr>
                <w:sz w:val="22"/>
                <w:szCs w:val="22"/>
                <w:lang w:val="uk-UA"/>
              </w:rPr>
              <w:t>429,684</w:t>
            </w:r>
          </w:p>
        </w:tc>
      </w:tr>
      <w:tr w:rsidR="00B43B7D" w:rsidRPr="00BB3D58" w14:paraId="0DE2DB87"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1005D3EA" w14:textId="77777777" w:rsidR="00B43B7D" w:rsidRPr="00BB3D58" w:rsidRDefault="00B43B7D" w:rsidP="00B43B7D">
            <w:pPr>
              <w:jc w:val="center"/>
              <w:rPr>
                <w:color w:val="auto"/>
                <w:kern w:val="0"/>
                <w:sz w:val="22"/>
                <w:szCs w:val="22"/>
                <w:lang w:val="uk-UA"/>
              </w:rPr>
            </w:pPr>
            <w:r w:rsidRPr="00BB3D58">
              <w:rPr>
                <w:sz w:val="22"/>
                <w:szCs w:val="22"/>
                <w:lang w:val="uk-UA"/>
              </w:rPr>
              <w:t>07000</w:t>
            </w:r>
          </w:p>
        </w:tc>
        <w:tc>
          <w:tcPr>
            <w:tcW w:w="2914" w:type="pct"/>
            <w:tcBorders>
              <w:top w:val="nil"/>
              <w:left w:val="nil"/>
              <w:bottom w:val="single" w:sz="4" w:space="0" w:color="auto"/>
              <w:right w:val="single" w:sz="4" w:space="0" w:color="auto"/>
            </w:tcBorders>
            <w:shd w:val="clear" w:color="auto" w:fill="auto"/>
            <w:vAlign w:val="center"/>
          </w:tcPr>
          <w:p w14:paraId="4A9F6052" w14:textId="77777777" w:rsidR="00B43B7D" w:rsidRPr="00BB3D58" w:rsidRDefault="00B43B7D" w:rsidP="00B43B7D">
            <w:pPr>
              <w:jc w:val="center"/>
              <w:rPr>
                <w:sz w:val="22"/>
                <w:szCs w:val="22"/>
                <w:lang w:val="uk-UA"/>
              </w:rPr>
            </w:pPr>
            <w:r w:rsidRPr="00BB3D58">
              <w:rPr>
                <w:sz w:val="22"/>
                <w:szCs w:val="22"/>
                <w:lang w:val="uk-UA"/>
              </w:rPr>
              <w:t>‌Вуглецю діоксид</w:t>
            </w:r>
            <w:r>
              <w:rPr>
                <w:sz w:val="22"/>
                <w:szCs w:val="22"/>
                <w:lang w:val="uk-UA"/>
              </w:rPr>
              <w:t>*</w:t>
            </w:r>
          </w:p>
        </w:tc>
        <w:tc>
          <w:tcPr>
            <w:tcW w:w="1511" w:type="pct"/>
            <w:tcBorders>
              <w:top w:val="nil"/>
              <w:left w:val="nil"/>
              <w:bottom w:val="single" w:sz="4" w:space="0" w:color="auto"/>
              <w:right w:val="single" w:sz="4" w:space="0" w:color="auto"/>
            </w:tcBorders>
            <w:shd w:val="clear" w:color="auto" w:fill="auto"/>
            <w:vAlign w:val="center"/>
          </w:tcPr>
          <w:p w14:paraId="5F3EF8FD" w14:textId="34E13BCB" w:rsidR="00B43B7D" w:rsidRPr="00B43B7D" w:rsidRDefault="00B43B7D" w:rsidP="00B43B7D">
            <w:pPr>
              <w:jc w:val="center"/>
              <w:rPr>
                <w:color w:val="auto"/>
                <w:kern w:val="0"/>
                <w:sz w:val="22"/>
                <w:szCs w:val="22"/>
                <w:lang w:val="uk-UA"/>
              </w:rPr>
            </w:pPr>
            <w:r w:rsidRPr="00B43B7D">
              <w:rPr>
                <w:sz w:val="22"/>
                <w:szCs w:val="22"/>
                <w:lang w:val="uk-UA"/>
              </w:rPr>
              <w:t>231257,500</w:t>
            </w:r>
          </w:p>
        </w:tc>
      </w:tr>
      <w:tr w:rsidR="00B43B7D" w:rsidRPr="00BB3D58" w14:paraId="01117058"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530C86CF" w14:textId="77777777" w:rsidR="00B43B7D" w:rsidRPr="00BB3D58" w:rsidRDefault="00B43B7D" w:rsidP="00B43B7D">
            <w:pPr>
              <w:jc w:val="center"/>
              <w:rPr>
                <w:color w:val="auto"/>
                <w:kern w:val="0"/>
                <w:sz w:val="22"/>
                <w:szCs w:val="22"/>
                <w:lang w:val="uk-UA"/>
              </w:rPr>
            </w:pPr>
            <w:r w:rsidRPr="00BB3D58">
              <w:rPr>
                <w:sz w:val="22"/>
                <w:szCs w:val="22"/>
                <w:lang w:val="uk-UA"/>
              </w:rPr>
              <w:t>11000</w:t>
            </w:r>
          </w:p>
        </w:tc>
        <w:tc>
          <w:tcPr>
            <w:tcW w:w="2914" w:type="pct"/>
            <w:tcBorders>
              <w:top w:val="nil"/>
              <w:left w:val="nil"/>
              <w:bottom w:val="single" w:sz="4" w:space="0" w:color="auto"/>
              <w:right w:val="single" w:sz="4" w:space="0" w:color="auto"/>
            </w:tcBorders>
            <w:shd w:val="clear" w:color="auto" w:fill="auto"/>
            <w:vAlign w:val="center"/>
          </w:tcPr>
          <w:p w14:paraId="229C98F4" w14:textId="77777777" w:rsidR="00B43B7D" w:rsidRPr="00BB3D58" w:rsidRDefault="00B43B7D" w:rsidP="00B43B7D">
            <w:pPr>
              <w:jc w:val="center"/>
              <w:rPr>
                <w:sz w:val="22"/>
                <w:szCs w:val="22"/>
                <w:lang w:val="uk-UA"/>
              </w:rPr>
            </w:pPr>
            <w:r w:rsidRPr="00BB3D58">
              <w:rPr>
                <w:sz w:val="22"/>
                <w:szCs w:val="22"/>
                <w:lang w:val="uk-UA"/>
              </w:rPr>
              <w:t xml:space="preserve">Неметанові леткі органічні сполуки (НМЛОС), в </w:t>
            </w:r>
            <w:proofErr w:type="spellStart"/>
            <w:r w:rsidRPr="00BB3D58">
              <w:rPr>
                <w:sz w:val="22"/>
                <w:szCs w:val="22"/>
                <w:lang w:val="uk-UA"/>
              </w:rPr>
              <w:t>т.ч</w:t>
            </w:r>
            <w:proofErr w:type="spellEnd"/>
            <w:r w:rsidRPr="00BB3D58">
              <w:rPr>
                <w:sz w:val="22"/>
                <w:szCs w:val="22"/>
                <w:lang w:val="uk-UA"/>
              </w:rPr>
              <w:t>.:</w:t>
            </w:r>
          </w:p>
        </w:tc>
        <w:tc>
          <w:tcPr>
            <w:tcW w:w="1511" w:type="pct"/>
            <w:tcBorders>
              <w:top w:val="nil"/>
              <w:left w:val="nil"/>
              <w:bottom w:val="single" w:sz="4" w:space="0" w:color="auto"/>
              <w:right w:val="single" w:sz="4" w:space="0" w:color="auto"/>
            </w:tcBorders>
            <w:shd w:val="clear" w:color="auto" w:fill="auto"/>
            <w:vAlign w:val="center"/>
          </w:tcPr>
          <w:p w14:paraId="6CA495BD" w14:textId="3FBFAFB7" w:rsidR="00B43B7D" w:rsidRPr="00B43B7D" w:rsidRDefault="00B43B7D" w:rsidP="00B43B7D">
            <w:pPr>
              <w:jc w:val="center"/>
              <w:rPr>
                <w:color w:val="auto"/>
                <w:kern w:val="0"/>
                <w:sz w:val="22"/>
                <w:szCs w:val="22"/>
                <w:lang w:val="uk-UA"/>
              </w:rPr>
            </w:pPr>
            <w:r w:rsidRPr="00B43B7D">
              <w:rPr>
                <w:sz w:val="22"/>
                <w:szCs w:val="22"/>
                <w:lang w:val="uk-UA"/>
              </w:rPr>
              <w:t>101,47</w:t>
            </w:r>
            <w:r>
              <w:rPr>
                <w:sz w:val="22"/>
                <w:szCs w:val="22"/>
                <w:lang w:val="uk-UA"/>
              </w:rPr>
              <w:t>0</w:t>
            </w:r>
          </w:p>
        </w:tc>
      </w:tr>
      <w:tr w:rsidR="00B43B7D" w:rsidRPr="00BB3D58" w14:paraId="718382ED"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150F9D0A" w14:textId="77777777" w:rsidR="00B43B7D" w:rsidRPr="00BB3D58" w:rsidRDefault="00B43B7D" w:rsidP="00B43B7D">
            <w:pPr>
              <w:widowControl w:val="0"/>
              <w:autoSpaceDE w:val="0"/>
              <w:autoSpaceDN w:val="0"/>
              <w:adjustRightInd w:val="0"/>
              <w:jc w:val="center"/>
              <w:rPr>
                <w:color w:val="auto"/>
                <w:sz w:val="22"/>
                <w:szCs w:val="22"/>
                <w:lang w:val="uk-UA"/>
              </w:rPr>
            </w:pPr>
            <w:r w:rsidRPr="00BB3D58">
              <w:rPr>
                <w:sz w:val="22"/>
                <w:szCs w:val="22"/>
                <w:lang w:val="uk-UA"/>
              </w:rPr>
              <w:t>11000</w:t>
            </w:r>
          </w:p>
        </w:tc>
        <w:tc>
          <w:tcPr>
            <w:tcW w:w="2914" w:type="pct"/>
            <w:tcBorders>
              <w:top w:val="nil"/>
              <w:left w:val="nil"/>
              <w:bottom w:val="single" w:sz="4" w:space="0" w:color="auto"/>
              <w:right w:val="single" w:sz="4" w:space="0" w:color="auto"/>
            </w:tcBorders>
            <w:shd w:val="clear" w:color="auto" w:fill="auto"/>
            <w:vAlign w:val="center"/>
          </w:tcPr>
          <w:p w14:paraId="13083D89" w14:textId="77777777" w:rsidR="00B43B7D" w:rsidRPr="00BB3D58" w:rsidRDefault="00B43B7D" w:rsidP="00B43B7D">
            <w:pPr>
              <w:jc w:val="center"/>
              <w:rPr>
                <w:color w:val="auto"/>
                <w:sz w:val="22"/>
                <w:szCs w:val="22"/>
                <w:lang w:val="uk-UA"/>
              </w:rPr>
            </w:pPr>
            <w:r w:rsidRPr="00BB3D58">
              <w:rPr>
                <w:sz w:val="22"/>
                <w:szCs w:val="22"/>
                <w:lang w:val="uk-UA"/>
              </w:rPr>
              <w:t>Неметанові леткі органічні сполуки (НМЛОС)</w:t>
            </w:r>
          </w:p>
        </w:tc>
        <w:tc>
          <w:tcPr>
            <w:tcW w:w="1511" w:type="pct"/>
            <w:tcBorders>
              <w:top w:val="nil"/>
              <w:left w:val="nil"/>
              <w:bottom w:val="single" w:sz="4" w:space="0" w:color="auto"/>
              <w:right w:val="single" w:sz="4" w:space="0" w:color="auto"/>
            </w:tcBorders>
            <w:shd w:val="clear" w:color="auto" w:fill="auto"/>
            <w:vAlign w:val="center"/>
          </w:tcPr>
          <w:p w14:paraId="3E2D78E3" w14:textId="7F5B057D" w:rsidR="00B43B7D" w:rsidRPr="00B43B7D" w:rsidRDefault="00B43B7D" w:rsidP="00B43B7D">
            <w:pPr>
              <w:jc w:val="center"/>
              <w:rPr>
                <w:sz w:val="22"/>
                <w:szCs w:val="22"/>
                <w:lang w:val="uk-UA"/>
              </w:rPr>
            </w:pPr>
            <w:r w:rsidRPr="00B43B7D">
              <w:rPr>
                <w:sz w:val="22"/>
                <w:szCs w:val="22"/>
                <w:lang w:val="uk-UA"/>
              </w:rPr>
              <w:t>100,855</w:t>
            </w:r>
          </w:p>
        </w:tc>
      </w:tr>
      <w:tr w:rsidR="00B43B7D" w:rsidRPr="00BB3D58" w14:paraId="0D38DFF5"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5D42BA2D" w14:textId="77777777" w:rsidR="00B43B7D" w:rsidRPr="00BB3D58" w:rsidRDefault="00B43B7D" w:rsidP="00B43B7D">
            <w:pPr>
              <w:widowControl w:val="0"/>
              <w:autoSpaceDE w:val="0"/>
              <w:autoSpaceDN w:val="0"/>
              <w:adjustRightInd w:val="0"/>
              <w:jc w:val="center"/>
              <w:rPr>
                <w:color w:val="auto"/>
                <w:sz w:val="22"/>
                <w:szCs w:val="22"/>
                <w:lang w:val="uk-UA"/>
              </w:rPr>
            </w:pPr>
            <w:r w:rsidRPr="00BB3D58">
              <w:rPr>
                <w:sz w:val="22"/>
                <w:szCs w:val="22"/>
                <w:lang w:val="uk-UA"/>
              </w:rPr>
              <w:t>11000</w:t>
            </w:r>
          </w:p>
        </w:tc>
        <w:tc>
          <w:tcPr>
            <w:tcW w:w="2914" w:type="pct"/>
            <w:tcBorders>
              <w:top w:val="nil"/>
              <w:left w:val="nil"/>
              <w:bottom w:val="single" w:sz="4" w:space="0" w:color="auto"/>
              <w:right w:val="single" w:sz="4" w:space="0" w:color="auto"/>
            </w:tcBorders>
            <w:shd w:val="clear" w:color="auto" w:fill="auto"/>
            <w:vAlign w:val="center"/>
          </w:tcPr>
          <w:p w14:paraId="63ED48C1" w14:textId="77777777" w:rsidR="00B43B7D" w:rsidRPr="00BB3D58" w:rsidRDefault="00B43B7D" w:rsidP="00B43B7D">
            <w:pPr>
              <w:jc w:val="center"/>
              <w:rPr>
                <w:color w:val="auto"/>
                <w:sz w:val="22"/>
                <w:szCs w:val="22"/>
                <w:lang w:val="uk-UA"/>
              </w:rPr>
            </w:pPr>
            <w:r w:rsidRPr="00BB3D58">
              <w:rPr>
                <w:sz w:val="22"/>
                <w:szCs w:val="22"/>
                <w:lang w:val="uk-UA"/>
              </w:rPr>
              <w:t>Вуглеводні насичені С12-С19 (розчинник РПК-26511 і ін.) у перерахунку на сумарний органічний вуглець</w:t>
            </w:r>
          </w:p>
        </w:tc>
        <w:tc>
          <w:tcPr>
            <w:tcW w:w="1511" w:type="pct"/>
            <w:tcBorders>
              <w:top w:val="nil"/>
              <w:left w:val="nil"/>
              <w:bottom w:val="single" w:sz="4" w:space="0" w:color="auto"/>
              <w:right w:val="single" w:sz="4" w:space="0" w:color="auto"/>
            </w:tcBorders>
            <w:shd w:val="clear" w:color="auto" w:fill="auto"/>
            <w:vAlign w:val="center"/>
          </w:tcPr>
          <w:p w14:paraId="210D1059" w14:textId="61EE8DBC" w:rsidR="00B43B7D" w:rsidRPr="00B43B7D" w:rsidRDefault="00B43B7D" w:rsidP="00B43B7D">
            <w:pPr>
              <w:jc w:val="center"/>
              <w:rPr>
                <w:sz w:val="22"/>
                <w:szCs w:val="22"/>
                <w:lang w:val="uk-UA"/>
              </w:rPr>
            </w:pPr>
            <w:r w:rsidRPr="00B43B7D">
              <w:rPr>
                <w:sz w:val="22"/>
                <w:szCs w:val="22"/>
                <w:lang w:val="uk-UA"/>
              </w:rPr>
              <w:t>0,615</w:t>
            </w:r>
          </w:p>
        </w:tc>
      </w:tr>
      <w:tr w:rsidR="00B43B7D" w:rsidRPr="00BB3D58" w14:paraId="744565F3"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59F46144" w14:textId="77777777" w:rsidR="00B43B7D" w:rsidRPr="00BB3D58" w:rsidRDefault="00B43B7D" w:rsidP="00B43B7D">
            <w:pPr>
              <w:jc w:val="center"/>
              <w:rPr>
                <w:color w:val="auto"/>
                <w:kern w:val="0"/>
                <w:sz w:val="22"/>
                <w:szCs w:val="22"/>
                <w:lang w:val="uk-UA"/>
              </w:rPr>
            </w:pPr>
            <w:r w:rsidRPr="00BB3D58">
              <w:rPr>
                <w:sz w:val="22"/>
                <w:szCs w:val="22"/>
                <w:lang w:val="uk-UA"/>
              </w:rPr>
              <w:t>12000</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tcPr>
          <w:p w14:paraId="0F444E70" w14:textId="77777777" w:rsidR="00B43B7D" w:rsidRPr="00BB3D58" w:rsidRDefault="00B43B7D" w:rsidP="00B43B7D">
            <w:pPr>
              <w:jc w:val="center"/>
              <w:rPr>
                <w:color w:val="auto"/>
                <w:kern w:val="0"/>
                <w:sz w:val="22"/>
                <w:szCs w:val="22"/>
                <w:lang w:val="uk-UA"/>
              </w:rPr>
            </w:pPr>
            <w:r w:rsidRPr="00BB3D58">
              <w:rPr>
                <w:bCs/>
                <w:sz w:val="22"/>
                <w:szCs w:val="22"/>
                <w:lang w:val="uk-UA"/>
              </w:rPr>
              <w:t>Метан</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4A81E545" w14:textId="17C052EB" w:rsidR="00B43B7D" w:rsidRPr="00B43B7D" w:rsidRDefault="00B43B7D" w:rsidP="00B43B7D">
            <w:pPr>
              <w:jc w:val="center"/>
              <w:rPr>
                <w:color w:val="auto"/>
                <w:kern w:val="0"/>
                <w:sz w:val="22"/>
                <w:szCs w:val="22"/>
                <w:lang w:val="uk-UA"/>
              </w:rPr>
            </w:pPr>
            <w:r w:rsidRPr="00B43B7D">
              <w:rPr>
                <w:sz w:val="22"/>
                <w:szCs w:val="22"/>
                <w:lang w:val="uk-UA"/>
              </w:rPr>
              <w:t>11,201</w:t>
            </w:r>
          </w:p>
        </w:tc>
      </w:tr>
      <w:tr w:rsidR="00B43B7D" w:rsidRPr="00BB3D58" w14:paraId="4E4B0307" w14:textId="77777777" w:rsidTr="00844FE9">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25650BF9" w14:textId="77777777" w:rsidR="00B43B7D" w:rsidRPr="00BB3D58" w:rsidRDefault="00B43B7D" w:rsidP="00B43B7D">
            <w:pPr>
              <w:jc w:val="center"/>
              <w:rPr>
                <w:color w:val="auto"/>
                <w:kern w:val="0"/>
                <w:sz w:val="22"/>
                <w:szCs w:val="22"/>
                <w:lang w:val="uk-UA"/>
              </w:rPr>
            </w:pPr>
            <w:r w:rsidRPr="00BB3D58">
              <w:rPr>
                <w:sz w:val="22"/>
                <w:szCs w:val="22"/>
                <w:lang w:val="uk-UA"/>
              </w:rPr>
              <w:t>16000</w:t>
            </w:r>
          </w:p>
        </w:tc>
        <w:tc>
          <w:tcPr>
            <w:tcW w:w="2914" w:type="pct"/>
            <w:tcBorders>
              <w:top w:val="single" w:sz="4" w:space="0" w:color="auto"/>
              <w:left w:val="nil"/>
              <w:bottom w:val="single" w:sz="4" w:space="0" w:color="auto"/>
              <w:right w:val="single" w:sz="4" w:space="0" w:color="auto"/>
            </w:tcBorders>
            <w:shd w:val="clear" w:color="auto" w:fill="auto"/>
            <w:vAlign w:val="center"/>
          </w:tcPr>
          <w:p w14:paraId="30890A21" w14:textId="77777777" w:rsidR="00B43B7D" w:rsidRPr="00BB3D58" w:rsidRDefault="00B43B7D" w:rsidP="00B43B7D">
            <w:pPr>
              <w:jc w:val="center"/>
              <w:rPr>
                <w:sz w:val="22"/>
                <w:szCs w:val="22"/>
                <w:lang w:val="uk-UA"/>
              </w:rPr>
            </w:pPr>
            <w:r w:rsidRPr="00BB3D58">
              <w:rPr>
                <w:bCs/>
                <w:sz w:val="22"/>
                <w:szCs w:val="22"/>
                <w:lang w:val="uk-UA"/>
              </w:rPr>
              <w:t>Фтор та його сполуки (у перерахунку на фтор)</w:t>
            </w:r>
          </w:p>
        </w:tc>
        <w:tc>
          <w:tcPr>
            <w:tcW w:w="1511" w:type="pct"/>
            <w:tcBorders>
              <w:top w:val="single" w:sz="4" w:space="0" w:color="auto"/>
              <w:left w:val="nil"/>
              <w:bottom w:val="single" w:sz="4" w:space="0" w:color="auto"/>
              <w:right w:val="single" w:sz="4" w:space="0" w:color="auto"/>
            </w:tcBorders>
            <w:shd w:val="clear" w:color="auto" w:fill="auto"/>
            <w:vAlign w:val="center"/>
          </w:tcPr>
          <w:p w14:paraId="14565015" w14:textId="37C4D892" w:rsidR="00B43B7D" w:rsidRPr="00B43B7D" w:rsidRDefault="00B43B7D" w:rsidP="00B43B7D">
            <w:pPr>
              <w:jc w:val="center"/>
              <w:rPr>
                <w:color w:val="auto"/>
                <w:kern w:val="0"/>
                <w:sz w:val="22"/>
                <w:szCs w:val="22"/>
                <w:lang w:val="uk-UA"/>
              </w:rPr>
            </w:pPr>
            <w:r w:rsidRPr="00B43B7D">
              <w:rPr>
                <w:sz w:val="22"/>
                <w:szCs w:val="22"/>
                <w:lang w:val="uk-UA"/>
              </w:rPr>
              <w:t>0,000</w:t>
            </w:r>
          </w:p>
        </w:tc>
      </w:tr>
      <w:tr w:rsidR="00B43B7D" w:rsidRPr="00BB3D58" w14:paraId="5D899069"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2EC015BC" w14:textId="77777777" w:rsidR="00B43B7D" w:rsidRPr="00BB3D58" w:rsidRDefault="00B43B7D" w:rsidP="00B43B7D">
            <w:pPr>
              <w:jc w:val="center"/>
              <w:rPr>
                <w:color w:val="auto"/>
                <w:kern w:val="0"/>
                <w:sz w:val="22"/>
                <w:szCs w:val="22"/>
                <w:lang w:val="uk-UA"/>
              </w:rPr>
            </w:pPr>
            <w:r w:rsidRPr="00BB3D58">
              <w:rPr>
                <w:sz w:val="22"/>
                <w:szCs w:val="22"/>
                <w:lang w:val="uk-UA"/>
              </w:rPr>
              <w:t>16000</w:t>
            </w:r>
          </w:p>
        </w:tc>
        <w:tc>
          <w:tcPr>
            <w:tcW w:w="2914" w:type="pct"/>
            <w:tcBorders>
              <w:top w:val="nil"/>
              <w:left w:val="nil"/>
              <w:bottom w:val="single" w:sz="4" w:space="0" w:color="auto"/>
              <w:right w:val="single" w:sz="4" w:space="0" w:color="auto"/>
            </w:tcBorders>
            <w:shd w:val="clear" w:color="auto" w:fill="auto"/>
            <w:vAlign w:val="center"/>
          </w:tcPr>
          <w:p w14:paraId="1A0EA03F" w14:textId="77777777" w:rsidR="00B43B7D" w:rsidRPr="00BB3D58" w:rsidRDefault="00B43B7D" w:rsidP="00B43B7D">
            <w:pPr>
              <w:jc w:val="center"/>
              <w:rPr>
                <w:sz w:val="22"/>
                <w:szCs w:val="22"/>
                <w:lang w:val="uk-UA"/>
              </w:rPr>
            </w:pPr>
            <w:r w:rsidRPr="00BB3D58">
              <w:rPr>
                <w:sz w:val="22"/>
                <w:szCs w:val="22"/>
                <w:lang w:val="uk-UA"/>
              </w:rPr>
              <w:t xml:space="preserve">Фтористі сполуки добре розчинні неорганічні (фторид натрію, </w:t>
            </w:r>
            <w:proofErr w:type="spellStart"/>
            <w:r w:rsidRPr="00BB3D58">
              <w:rPr>
                <w:sz w:val="22"/>
                <w:szCs w:val="22"/>
                <w:lang w:val="uk-UA"/>
              </w:rPr>
              <w:t>гексафторсилікат</w:t>
            </w:r>
            <w:proofErr w:type="spellEnd"/>
            <w:r w:rsidRPr="00BB3D58">
              <w:rPr>
                <w:sz w:val="22"/>
                <w:szCs w:val="22"/>
                <w:lang w:val="uk-UA"/>
              </w:rPr>
              <w:t xml:space="preserve"> натрію) у перерахунку на фтор</w:t>
            </w:r>
          </w:p>
        </w:tc>
        <w:tc>
          <w:tcPr>
            <w:tcW w:w="1511" w:type="pct"/>
            <w:tcBorders>
              <w:top w:val="nil"/>
              <w:left w:val="nil"/>
              <w:bottom w:val="single" w:sz="4" w:space="0" w:color="auto"/>
              <w:right w:val="single" w:sz="4" w:space="0" w:color="auto"/>
            </w:tcBorders>
            <w:shd w:val="clear" w:color="auto" w:fill="auto"/>
            <w:vAlign w:val="center"/>
          </w:tcPr>
          <w:p w14:paraId="3E264749" w14:textId="15B531C2" w:rsidR="00B43B7D" w:rsidRPr="00B43B7D" w:rsidRDefault="00B43B7D" w:rsidP="00B43B7D">
            <w:pPr>
              <w:jc w:val="center"/>
              <w:rPr>
                <w:color w:val="auto"/>
                <w:kern w:val="0"/>
                <w:sz w:val="22"/>
                <w:szCs w:val="22"/>
                <w:lang w:val="uk-UA"/>
              </w:rPr>
            </w:pPr>
            <w:r w:rsidRPr="00B43B7D">
              <w:rPr>
                <w:sz w:val="22"/>
                <w:szCs w:val="22"/>
                <w:lang w:val="uk-UA"/>
              </w:rPr>
              <w:t>0,000</w:t>
            </w:r>
          </w:p>
        </w:tc>
      </w:tr>
      <w:tr w:rsidR="00B43B7D" w:rsidRPr="00BB3D58" w14:paraId="1CC7C7F5"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017604A2" w14:textId="77777777" w:rsidR="00B43B7D" w:rsidRPr="00BB3D58" w:rsidRDefault="00B43B7D" w:rsidP="00B43B7D">
            <w:pPr>
              <w:jc w:val="center"/>
              <w:rPr>
                <w:color w:val="auto"/>
                <w:kern w:val="0"/>
                <w:sz w:val="22"/>
                <w:szCs w:val="22"/>
                <w:lang w:val="uk-UA"/>
              </w:rPr>
            </w:pPr>
            <w:r w:rsidRPr="00BB3D58">
              <w:rPr>
                <w:sz w:val="22"/>
                <w:szCs w:val="22"/>
                <w:lang w:val="uk-UA"/>
              </w:rPr>
              <w:t>16000</w:t>
            </w:r>
          </w:p>
        </w:tc>
        <w:tc>
          <w:tcPr>
            <w:tcW w:w="2914" w:type="pct"/>
            <w:tcBorders>
              <w:top w:val="nil"/>
              <w:left w:val="nil"/>
              <w:bottom w:val="single" w:sz="4" w:space="0" w:color="auto"/>
              <w:right w:val="single" w:sz="4" w:space="0" w:color="auto"/>
            </w:tcBorders>
            <w:shd w:val="clear" w:color="auto" w:fill="auto"/>
            <w:vAlign w:val="center"/>
          </w:tcPr>
          <w:p w14:paraId="279C7154" w14:textId="77777777" w:rsidR="00B43B7D" w:rsidRPr="00BB3D58" w:rsidRDefault="00B43B7D" w:rsidP="00B43B7D">
            <w:pPr>
              <w:jc w:val="center"/>
              <w:rPr>
                <w:sz w:val="22"/>
                <w:szCs w:val="22"/>
                <w:lang w:val="uk-UA"/>
              </w:rPr>
            </w:pPr>
            <w:r w:rsidRPr="00BB3D58">
              <w:rPr>
                <w:sz w:val="22"/>
                <w:szCs w:val="22"/>
                <w:lang w:val="uk-UA"/>
              </w:rPr>
              <w:t xml:space="preserve">Фтористі сполуки погано розчинні неорганічні (фторид алюмінію, </w:t>
            </w:r>
            <w:proofErr w:type="spellStart"/>
            <w:r w:rsidRPr="00BB3D58">
              <w:rPr>
                <w:sz w:val="22"/>
                <w:szCs w:val="22"/>
                <w:lang w:val="uk-UA"/>
              </w:rPr>
              <w:t>гексафторалюмінат</w:t>
            </w:r>
            <w:proofErr w:type="spellEnd"/>
            <w:r w:rsidRPr="00BB3D58">
              <w:rPr>
                <w:sz w:val="22"/>
                <w:szCs w:val="22"/>
                <w:lang w:val="uk-UA"/>
              </w:rPr>
              <w:t xml:space="preserve"> натрію) у перерахунку на фтор</w:t>
            </w:r>
          </w:p>
        </w:tc>
        <w:tc>
          <w:tcPr>
            <w:tcW w:w="1511" w:type="pct"/>
            <w:tcBorders>
              <w:top w:val="nil"/>
              <w:left w:val="nil"/>
              <w:bottom w:val="single" w:sz="4" w:space="0" w:color="auto"/>
              <w:right w:val="single" w:sz="4" w:space="0" w:color="auto"/>
            </w:tcBorders>
            <w:shd w:val="clear" w:color="auto" w:fill="auto"/>
            <w:vAlign w:val="center"/>
          </w:tcPr>
          <w:p w14:paraId="37B45904" w14:textId="63429559" w:rsidR="00B43B7D" w:rsidRPr="00B43B7D" w:rsidRDefault="00B43B7D" w:rsidP="00B43B7D">
            <w:pPr>
              <w:jc w:val="center"/>
              <w:rPr>
                <w:color w:val="auto"/>
                <w:kern w:val="0"/>
                <w:sz w:val="22"/>
                <w:szCs w:val="22"/>
                <w:lang w:val="uk-UA"/>
              </w:rPr>
            </w:pPr>
            <w:r w:rsidRPr="00B43B7D">
              <w:rPr>
                <w:sz w:val="22"/>
                <w:szCs w:val="22"/>
                <w:lang w:val="uk-UA"/>
              </w:rPr>
              <w:t>0,000</w:t>
            </w:r>
          </w:p>
        </w:tc>
      </w:tr>
      <w:tr w:rsidR="00B43B7D" w:rsidRPr="00BB3D58" w14:paraId="5BB75FDE"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374EC78A" w14:textId="77777777" w:rsidR="00B43B7D" w:rsidRPr="00BB3D58" w:rsidRDefault="00B43B7D" w:rsidP="00B43B7D">
            <w:pPr>
              <w:widowControl w:val="0"/>
              <w:autoSpaceDE w:val="0"/>
              <w:autoSpaceDN w:val="0"/>
              <w:adjustRightInd w:val="0"/>
              <w:jc w:val="center"/>
              <w:rPr>
                <w:color w:val="auto"/>
                <w:sz w:val="22"/>
                <w:szCs w:val="22"/>
                <w:lang w:val="uk-UA"/>
              </w:rPr>
            </w:pPr>
            <w:r w:rsidRPr="00BB3D58">
              <w:rPr>
                <w:sz w:val="22"/>
                <w:szCs w:val="22"/>
                <w:lang w:val="uk-UA"/>
              </w:rPr>
              <w:t>16001</w:t>
            </w:r>
          </w:p>
        </w:tc>
        <w:tc>
          <w:tcPr>
            <w:tcW w:w="2914" w:type="pct"/>
            <w:tcBorders>
              <w:top w:val="nil"/>
              <w:left w:val="nil"/>
              <w:bottom w:val="single" w:sz="4" w:space="0" w:color="auto"/>
              <w:right w:val="single" w:sz="4" w:space="0" w:color="auto"/>
            </w:tcBorders>
            <w:shd w:val="clear" w:color="auto" w:fill="auto"/>
            <w:vAlign w:val="center"/>
          </w:tcPr>
          <w:p w14:paraId="6449C230" w14:textId="77777777" w:rsidR="00B43B7D" w:rsidRPr="00BB3D58" w:rsidRDefault="00B43B7D" w:rsidP="00B43B7D">
            <w:pPr>
              <w:jc w:val="center"/>
              <w:rPr>
                <w:color w:val="auto"/>
                <w:sz w:val="22"/>
                <w:szCs w:val="22"/>
                <w:lang w:val="uk-UA"/>
              </w:rPr>
            </w:pPr>
            <w:r w:rsidRPr="00BB3D58">
              <w:rPr>
                <w:sz w:val="22"/>
                <w:szCs w:val="22"/>
                <w:lang w:val="uk-UA"/>
              </w:rPr>
              <w:t>Фтористий водень</w:t>
            </w:r>
          </w:p>
        </w:tc>
        <w:tc>
          <w:tcPr>
            <w:tcW w:w="1511" w:type="pct"/>
            <w:tcBorders>
              <w:top w:val="nil"/>
              <w:left w:val="nil"/>
              <w:bottom w:val="single" w:sz="4" w:space="0" w:color="auto"/>
              <w:right w:val="single" w:sz="4" w:space="0" w:color="auto"/>
            </w:tcBorders>
            <w:shd w:val="clear" w:color="auto" w:fill="auto"/>
            <w:vAlign w:val="center"/>
          </w:tcPr>
          <w:p w14:paraId="7CAB8918" w14:textId="0C68682D" w:rsidR="00B43B7D" w:rsidRPr="00B43B7D" w:rsidRDefault="00B43B7D" w:rsidP="00B43B7D">
            <w:pPr>
              <w:jc w:val="center"/>
              <w:rPr>
                <w:sz w:val="22"/>
                <w:szCs w:val="22"/>
                <w:lang w:val="uk-UA"/>
              </w:rPr>
            </w:pPr>
            <w:r w:rsidRPr="00B43B7D">
              <w:rPr>
                <w:sz w:val="22"/>
                <w:szCs w:val="22"/>
                <w:lang w:val="uk-UA"/>
              </w:rPr>
              <w:t>0,000</w:t>
            </w:r>
          </w:p>
        </w:tc>
      </w:tr>
      <w:tr w:rsidR="00B43B7D" w:rsidRPr="00BB3D58" w14:paraId="1FAD0060" w14:textId="77777777" w:rsidTr="00844FE9">
        <w:trPr>
          <w:trHeight w:val="287"/>
        </w:trPr>
        <w:tc>
          <w:tcPr>
            <w:tcW w:w="3489" w:type="pct"/>
            <w:gridSpan w:val="2"/>
            <w:tcBorders>
              <w:top w:val="nil"/>
              <w:left w:val="single" w:sz="4" w:space="0" w:color="auto"/>
              <w:bottom w:val="single" w:sz="4" w:space="0" w:color="auto"/>
              <w:right w:val="single" w:sz="4" w:space="0" w:color="auto"/>
            </w:tcBorders>
            <w:shd w:val="clear" w:color="auto" w:fill="auto"/>
            <w:vAlign w:val="center"/>
          </w:tcPr>
          <w:p w14:paraId="24E5B51F" w14:textId="77777777" w:rsidR="00B43B7D" w:rsidRPr="00BB3D58" w:rsidRDefault="00B43B7D" w:rsidP="00B43B7D">
            <w:pPr>
              <w:rPr>
                <w:sz w:val="22"/>
                <w:szCs w:val="22"/>
                <w:lang w:val="uk-UA"/>
              </w:rPr>
            </w:pPr>
            <w:r w:rsidRPr="00BB3D58">
              <w:rPr>
                <w:b/>
                <w:bCs/>
                <w:color w:val="auto"/>
                <w:sz w:val="22"/>
                <w:szCs w:val="22"/>
                <w:lang w:val="uk-UA"/>
              </w:rPr>
              <w:t>Усього для об’єкта / промислового майданчика:</w:t>
            </w:r>
          </w:p>
        </w:tc>
        <w:tc>
          <w:tcPr>
            <w:tcW w:w="1511" w:type="pct"/>
            <w:tcBorders>
              <w:top w:val="nil"/>
              <w:left w:val="nil"/>
              <w:bottom w:val="single" w:sz="4" w:space="0" w:color="auto"/>
              <w:right w:val="single" w:sz="4" w:space="0" w:color="auto"/>
            </w:tcBorders>
            <w:shd w:val="clear" w:color="auto" w:fill="auto"/>
            <w:vAlign w:val="center"/>
          </w:tcPr>
          <w:p w14:paraId="1B622834" w14:textId="11E49D31" w:rsidR="00B43B7D" w:rsidRPr="00BB3D58" w:rsidRDefault="00B43B7D" w:rsidP="00B43B7D">
            <w:pPr>
              <w:jc w:val="center"/>
              <w:rPr>
                <w:b/>
                <w:bCs/>
                <w:color w:val="auto"/>
                <w:kern w:val="0"/>
                <w:sz w:val="22"/>
                <w:szCs w:val="22"/>
                <w:lang w:val="uk-UA"/>
              </w:rPr>
            </w:pPr>
            <w:r>
              <w:rPr>
                <w:b/>
                <w:bCs/>
                <w:color w:val="auto"/>
                <w:kern w:val="0"/>
                <w:sz w:val="22"/>
                <w:szCs w:val="22"/>
                <w:lang w:val="uk-UA"/>
              </w:rPr>
              <w:t>918,942</w:t>
            </w:r>
          </w:p>
        </w:tc>
      </w:tr>
    </w:tbl>
    <w:p w14:paraId="4AF4202A" w14:textId="77777777" w:rsidR="00B763C2" w:rsidRPr="00352694" w:rsidRDefault="00B763C2" w:rsidP="00B763C2">
      <w:pPr>
        <w:spacing w:before="120"/>
        <w:rPr>
          <w:sz w:val="20"/>
          <w:lang w:val="uk-UA"/>
        </w:rPr>
      </w:pPr>
      <w:r w:rsidRPr="00352694">
        <w:rPr>
          <w:color w:val="auto"/>
          <w:kern w:val="0"/>
          <w:sz w:val="20"/>
          <w:lang w:val="uk-UA"/>
        </w:rPr>
        <w:t xml:space="preserve">* Вуглецю діоксид у підсумковий рядок «Усього для  </w:t>
      </w:r>
      <w:r w:rsidRPr="005F558A">
        <w:rPr>
          <w:color w:val="auto"/>
          <w:kern w:val="0"/>
          <w:sz w:val="20"/>
          <w:lang w:val="uk-UA"/>
        </w:rPr>
        <w:t>об’єкта / промислового майданчика</w:t>
      </w:r>
      <w:r w:rsidRPr="00352694">
        <w:rPr>
          <w:color w:val="auto"/>
          <w:kern w:val="0"/>
          <w:sz w:val="20"/>
          <w:lang w:val="uk-UA"/>
        </w:rPr>
        <w:t>» не включається.</w:t>
      </w:r>
    </w:p>
    <w:p w14:paraId="1282DB6E" w14:textId="77777777" w:rsidR="00B763C2" w:rsidRDefault="00B763C2" w:rsidP="00B763C2">
      <w:pPr>
        <w:rPr>
          <w:lang w:val="uk-UA"/>
        </w:rPr>
      </w:pPr>
    </w:p>
    <w:p w14:paraId="4128BB37" w14:textId="77777777" w:rsidR="00B763C2" w:rsidRDefault="00B763C2" w:rsidP="00B763C2">
      <w:pPr>
        <w:rPr>
          <w:color w:val="auto"/>
          <w:sz w:val="26"/>
          <w:szCs w:val="26"/>
          <w:lang w:val="uk-UA"/>
        </w:rPr>
      </w:pPr>
      <w:r>
        <w:rPr>
          <w:color w:val="auto"/>
          <w:sz w:val="26"/>
          <w:szCs w:val="26"/>
          <w:lang w:val="uk-UA"/>
        </w:rPr>
        <w:br w:type="page"/>
      </w:r>
    </w:p>
    <w:p w14:paraId="52A305EB" w14:textId="77777777" w:rsidR="00B763C2" w:rsidRPr="004E7B12" w:rsidRDefault="00B763C2" w:rsidP="00B763C2">
      <w:pPr>
        <w:ind w:firstLine="567"/>
        <w:jc w:val="both"/>
        <w:rPr>
          <w:bCs/>
          <w:color w:val="auto"/>
          <w:kern w:val="0"/>
          <w:sz w:val="26"/>
          <w:szCs w:val="26"/>
          <w:lang w:val="uk-UA"/>
        </w:rPr>
      </w:pPr>
      <w:r w:rsidRPr="000900CE">
        <w:rPr>
          <w:color w:val="auto"/>
          <w:sz w:val="26"/>
          <w:szCs w:val="26"/>
          <w:lang w:val="uk-UA"/>
        </w:rPr>
        <w:lastRenderedPageBreak/>
        <w:t>Таблиця 6.</w:t>
      </w:r>
      <w:r>
        <w:rPr>
          <w:color w:val="auto"/>
          <w:sz w:val="26"/>
          <w:szCs w:val="26"/>
          <w:lang w:val="uk-UA"/>
        </w:rPr>
        <w:t>8</w:t>
      </w:r>
      <w:r w:rsidRPr="000900CE">
        <w:rPr>
          <w:color w:val="auto"/>
          <w:sz w:val="26"/>
          <w:szCs w:val="26"/>
          <w:lang w:val="uk-UA"/>
        </w:rPr>
        <w:t>.</w:t>
      </w:r>
      <w:r>
        <w:rPr>
          <w:color w:val="auto"/>
          <w:sz w:val="26"/>
          <w:szCs w:val="26"/>
          <w:lang w:val="uk-UA"/>
        </w:rPr>
        <w:t xml:space="preserve"> Дані щодо потенційних обсягів викидів</w:t>
      </w:r>
      <w:r w:rsidRPr="004E7B12">
        <w:rPr>
          <w:bCs/>
          <w:color w:val="auto"/>
          <w:kern w:val="0"/>
          <w:sz w:val="26"/>
          <w:szCs w:val="26"/>
          <w:lang w:val="uk-UA"/>
        </w:rPr>
        <w:t xml:space="preserve"> забруднюючих речовин від виробничих та технологічних процесів, технологічного устаткування (установок)</w:t>
      </w:r>
    </w:p>
    <w:p w14:paraId="5326F983" w14:textId="77777777" w:rsidR="00B763C2" w:rsidRDefault="00B763C2" w:rsidP="00B763C2">
      <w:pPr>
        <w:ind w:left="709" w:firstLine="11"/>
        <w:rPr>
          <w:color w:val="auto"/>
          <w:kern w:val="0"/>
          <w:sz w:val="24"/>
          <w:szCs w:val="24"/>
          <w:lang w:val="uk-UA"/>
        </w:rPr>
      </w:pPr>
    </w:p>
    <w:p w14:paraId="193EFB12" w14:textId="77777777" w:rsidR="00B763C2" w:rsidRPr="00312C02" w:rsidRDefault="00B763C2" w:rsidP="00B763C2">
      <w:pPr>
        <w:spacing w:line="360" w:lineRule="auto"/>
        <w:ind w:left="709" w:firstLine="11"/>
        <w:rPr>
          <w:color w:val="auto"/>
          <w:kern w:val="0"/>
          <w:sz w:val="24"/>
          <w:szCs w:val="24"/>
          <w:lang w:val="uk-UA"/>
        </w:rPr>
      </w:pPr>
      <w:r w:rsidRPr="00352694">
        <w:rPr>
          <w:color w:val="auto"/>
          <w:kern w:val="0"/>
          <w:sz w:val="24"/>
          <w:szCs w:val="24"/>
          <w:lang w:val="uk-UA"/>
        </w:rPr>
        <w:t xml:space="preserve">Найменування виробничого та технологічного процесу, технологічного устаткування </w:t>
      </w:r>
      <w:r>
        <w:rPr>
          <w:color w:val="auto"/>
          <w:kern w:val="0"/>
          <w:sz w:val="24"/>
          <w:szCs w:val="24"/>
          <w:lang w:val="uk-UA"/>
        </w:rPr>
        <w:t>(установки)</w:t>
      </w:r>
      <w:r w:rsidRPr="00352694">
        <w:rPr>
          <w:color w:val="auto"/>
          <w:kern w:val="0"/>
          <w:sz w:val="24"/>
          <w:szCs w:val="24"/>
          <w:lang w:val="uk-UA"/>
        </w:rPr>
        <w:t xml:space="preserve">      </w:t>
      </w:r>
    </w:p>
    <w:p w14:paraId="2032AB45" w14:textId="77777777" w:rsidR="00B763C2" w:rsidRPr="00352694" w:rsidRDefault="00B763C2" w:rsidP="00B763C2">
      <w:pPr>
        <w:ind w:left="709" w:firstLine="11"/>
        <w:jc w:val="center"/>
        <w:rPr>
          <w:b/>
          <w:bCs/>
          <w:color w:val="auto"/>
          <w:kern w:val="0"/>
          <w:sz w:val="24"/>
          <w:szCs w:val="24"/>
          <w:u w:val="single"/>
          <w:lang w:val="uk-UA"/>
        </w:rPr>
      </w:pPr>
      <w:r w:rsidRPr="00BB3D58">
        <w:rPr>
          <w:b/>
          <w:bCs/>
          <w:color w:val="auto"/>
          <w:kern w:val="0"/>
          <w:sz w:val="24"/>
          <w:szCs w:val="24"/>
          <w:u w:val="single"/>
          <w:lang w:val="uk-UA"/>
        </w:rPr>
        <w:t>Комерційний та інституційний сектор: стаціонарні джерела</w:t>
      </w:r>
      <w:r>
        <w:rPr>
          <w:b/>
          <w:bCs/>
          <w:color w:val="auto"/>
          <w:kern w:val="0"/>
          <w:sz w:val="24"/>
          <w:szCs w:val="24"/>
          <w:lang w:val="uk-UA"/>
        </w:rPr>
        <w:t xml:space="preserve">  </w:t>
      </w:r>
      <w:r w:rsidRPr="00253274">
        <w:rPr>
          <w:bCs/>
          <w:color w:val="auto"/>
          <w:kern w:val="0"/>
          <w:sz w:val="24"/>
          <w:szCs w:val="24"/>
          <w:lang w:val="uk-UA"/>
        </w:rPr>
        <w:t>код</w:t>
      </w:r>
      <w:r w:rsidRPr="00352694">
        <w:rPr>
          <w:bCs/>
          <w:color w:val="auto"/>
          <w:kern w:val="0"/>
          <w:sz w:val="24"/>
          <w:szCs w:val="24"/>
          <w:lang w:val="uk-UA"/>
        </w:rPr>
        <w:t xml:space="preserve"> </w:t>
      </w:r>
      <w:r>
        <w:rPr>
          <w:bCs/>
          <w:color w:val="auto"/>
          <w:kern w:val="0"/>
          <w:sz w:val="24"/>
          <w:szCs w:val="24"/>
          <w:u w:val="single"/>
          <w:lang w:val="uk-UA"/>
        </w:rPr>
        <w:t xml:space="preserve">    </w:t>
      </w:r>
      <w:r w:rsidRPr="00BB3D58">
        <w:rPr>
          <w:b/>
          <w:bCs/>
          <w:color w:val="auto"/>
          <w:kern w:val="0"/>
          <w:sz w:val="24"/>
          <w:szCs w:val="24"/>
          <w:u w:val="single"/>
          <w:lang w:val="uk-UA"/>
        </w:rPr>
        <w:t>1A4a</w:t>
      </w:r>
      <w:r>
        <w:rPr>
          <w:b/>
          <w:bCs/>
          <w:color w:val="auto"/>
          <w:kern w:val="0"/>
          <w:sz w:val="24"/>
          <w:szCs w:val="24"/>
          <w:u w:val="single"/>
          <w:lang w:val="uk-UA"/>
        </w:rPr>
        <w:t xml:space="preserve">    </w:t>
      </w:r>
      <w:r w:rsidRPr="001135A6">
        <w:rPr>
          <w:b/>
          <w:bCs/>
          <w:color w:val="auto"/>
          <w:kern w:val="0"/>
          <w:sz w:val="2"/>
          <w:szCs w:val="2"/>
          <w:u w:val="single"/>
          <w:lang w:val="uk-UA"/>
        </w:rPr>
        <w:t>.</w:t>
      </w:r>
    </w:p>
    <w:p w14:paraId="52E145B7" w14:textId="77777777" w:rsidR="00B763C2" w:rsidRPr="00EC04AE" w:rsidRDefault="00B763C2" w:rsidP="00B763C2">
      <w:pPr>
        <w:rPr>
          <w:color w:val="auto"/>
          <w:sz w:val="20"/>
          <w:lang w:val="uk-UA"/>
        </w:rPr>
      </w:pPr>
    </w:p>
    <w:tbl>
      <w:tblPr>
        <w:tblW w:w="5001" w:type="pct"/>
        <w:tblLook w:val="04A0" w:firstRow="1" w:lastRow="0" w:firstColumn="1" w:lastColumn="0" w:noHBand="0" w:noVBand="1"/>
      </w:tblPr>
      <w:tblGrid>
        <w:gridCol w:w="1701"/>
        <w:gridCol w:w="8382"/>
        <w:gridCol w:w="4706"/>
      </w:tblGrid>
      <w:tr w:rsidR="00B763C2" w:rsidRPr="00352694" w14:paraId="76AE6F8D" w14:textId="77777777" w:rsidTr="00844FE9">
        <w:trPr>
          <w:trHeight w:val="379"/>
        </w:trPr>
        <w:tc>
          <w:tcPr>
            <w:tcW w:w="3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C5A8B" w14:textId="77777777" w:rsidR="00B763C2" w:rsidRPr="00352694" w:rsidRDefault="00B763C2" w:rsidP="00844FE9">
            <w:pPr>
              <w:jc w:val="center"/>
              <w:rPr>
                <w:color w:val="auto"/>
                <w:kern w:val="0"/>
                <w:sz w:val="20"/>
                <w:lang w:val="uk-UA"/>
              </w:rPr>
            </w:pPr>
            <w:r w:rsidRPr="004E7B12">
              <w:rPr>
                <w:color w:val="auto"/>
                <w:kern w:val="0"/>
                <w:sz w:val="22"/>
                <w:szCs w:val="22"/>
                <w:lang w:val="uk-UA"/>
              </w:rPr>
              <w:t>Забруднююча речовина</w:t>
            </w:r>
          </w:p>
        </w:tc>
        <w:tc>
          <w:tcPr>
            <w:tcW w:w="1591" w:type="pct"/>
            <w:vMerge w:val="restart"/>
            <w:tcBorders>
              <w:top w:val="single" w:sz="4" w:space="0" w:color="auto"/>
              <w:left w:val="nil"/>
              <w:right w:val="single" w:sz="4" w:space="0" w:color="auto"/>
            </w:tcBorders>
            <w:shd w:val="clear" w:color="auto" w:fill="auto"/>
            <w:vAlign w:val="center"/>
          </w:tcPr>
          <w:p w14:paraId="516A50E6" w14:textId="77777777" w:rsidR="00B763C2" w:rsidRPr="00352694" w:rsidRDefault="00B763C2" w:rsidP="00844FE9">
            <w:pPr>
              <w:jc w:val="center"/>
              <w:rPr>
                <w:color w:val="auto"/>
                <w:kern w:val="0"/>
                <w:sz w:val="20"/>
                <w:lang w:val="uk-UA"/>
              </w:rPr>
            </w:pPr>
            <w:r w:rsidRPr="004E7B12">
              <w:rPr>
                <w:color w:val="auto"/>
                <w:kern w:val="0"/>
                <w:sz w:val="22"/>
                <w:szCs w:val="22"/>
                <w:lang w:val="uk-UA"/>
              </w:rPr>
              <w:t>Потенційний викид забруднюючої речовини, тонн, з трьома десятковими знаками</w:t>
            </w:r>
          </w:p>
        </w:tc>
      </w:tr>
      <w:tr w:rsidR="00B763C2" w:rsidRPr="00352694" w14:paraId="5806DFC9" w14:textId="77777777" w:rsidTr="00844FE9">
        <w:trPr>
          <w:trHeight w:val="323"/>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CFA78EC" w14:textId="77777777" w:rsidR="00B763C2" w:rsidRPr="00352694" w:rsidRDefault="00B763C2" w:rsidP="00844FE9">
            <w:pPr>
              <w:jc w:val="center"/>
              <w:rPr>
                <w:color w:val="auto"/>
                <w:kern w:val="0"/>
                <w:sz w:val="20"/>
                <w:lang w:val="uk-UA"/>
              </w:rPr>
            </w:pPr>
            <w:r w:rsidRPr="004E7B12">
              <w:rPr>
                <w:color w:val="auto"/>
                <w:kern w:val="0"/>
                <w:sz w:val="22"/>
                <w:szCs w:val="22"/>
                <w:lang w:val="uk-UA"/>
              </w:rPr>
              <w:t>код</w:t>
            </w:r>
          </w:p>
        </w:tc>
        <w:tc>
          <w:tcPr>
            <w:tcW w:w="2834" w:type="pct"/>
            <w:tcBorders>
              <w:top w:val="single" w:sz="4" w:space="0" w:color="auto"/>
              <w:left w:val="nil"/>
              <w:bottom w:val="single" w:sz="4" w:space="0" w:color="auto"/>
              <w:right w:val="single" w:sz="4" w:space="0" w:color="auto"/>
            </w:tcBorders>
            <w:shd w:val="clear" w:color="auto" w:fill="auto"/>
            <w:vAlign w:val="center"/>
          </w:tcPr>
          <w:p w14:paraId="4FFDC396" w14:textId="77777777" w:rsidR="00B763C2" w:rsidRPr="00352694" w:rsidRDefault="00B763C2" w:rsidP="00844FE9">
            <w:pPr>
              <w:jc w:val="center"/>
              <w:rPr>
                <w:color w:val="auto"/>
                <w:kern w:val="0"/>
                <w:sz w:val="20"/>
                <w:lang w:val="uk-UA"/>
              </w:rPr>
            </w:pPr>
            <w:r w:rsidRPr="004E7B12">
              <w:rPr>
                <w:color w:val="auto"/>
                <w:kern w:val="0"/>
                <w:sz w:val="22"/>
                <w:szCs w:val="22"/>
                <w:lang w:val="uk-UA"/>
              </w:rPr>
              <w:t>найменування</w:t>
            </w:r>
          </w:p>
        </w:tc>
        <w:tc>
          <w:tcPr>
            <w:tcW w:w="1591" w:type="pct"/>
            <w:vMerge/>
            <w:tcBorders>
              <w:left w:val="nil"/>
              <w:bottom w:val="single" w:sz="4" w:space="0" w:color="auto"/>
              <w:right w:val="single" w:sz="4" w:space="0" w:color="auto"/>
            </w:tcBorders>
            <w:shd w:val="clear" w:color="auto" w:fill="auto"/>
            <w:vAlign w:val="center"/>
          </w:tcPr>
          <w:p w14:paraId="554520C4" w14:textId="77777777" w:rsidR="00B763C2" w:rsidRPr="00352694" w:rsidRDefault="00B763C2" w:rsidP="00844FE9">
            <w:pPr>
              <w:jc w:val="center"/>
              <w:rPr>
                <w:color w:val="auto"/>
                <w:kern w:val="0"/>
                <w:sz w:val="20"/>
                <w:lang w:val="uk-UA"/>
              </w:rPr>
            </w:pPr>
          </w:p>
        </w:tc>
      </w:tr>
      <w:tr w:rsidR="00B763C2" w:rsidRPr="00352694" w14:paraId="42AAA50A"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40108" w14:textId="77777777" w:rsidR="00B763C2" w:rsidRPr="00352694" w:rsidRDefault="00B763C2" w:rsidP="00844FE9">
            <w:pPr>
              <w:jc w:val="center"/>
              <w:rPr>
                <w:color w:val="auto"/>
                <w:kern w:val="0"/>
                <w:sz w:val="20"/>
                <w:lang w:val="uk-UA"/>
              </w:rPr>
            </w:pPr>
            <w:r w:rsidRPr="00352694">
              <w:rPr>
                <w:color w:val="auto"/>
                <w:kern w:val="0"/>
                <w:sz w:val="20"/>
                <w:lang w:val="uk-UA"/>
              </w:rPr>
              <w:t>1</w:t>
            </w:r>
          </w:p>
        </w:tc>
        <w:tc>
          <w:tcPr>
            <w:tcW w:w="2834" w:type="pct"/>
            <w:tcBorders>
              <w:top w:val="single" w:sz="4" w:space="0" w:color="auto"/>
              <w:left w:val="nil"/>
              <w:bottom w:val="single" w:sz="4" w:space="0" w:color="auto"/>
              <w:right w:val="single" w:sz="4" w:space="0" w:color="auto"/>
            </w:tcBorders>
            <w:shd w:val="clear" w:color="auto" w:fill="auto"/>
            <w:vAlign w:val="center"/>
            <w:hideMark/>
          </w:tcPr>
          <w:p w14:paraId="6C684FAB" w14:textId="77777777" w:rsidR="00B763C2" w:rsidRPr="00352694" w:rsidRDefault="00B763C2" w:rsidP="00844FE9">
            <w:pPr>
              <w:jc w:val="center"/>
              <w:rPr>
                <w:color w:val="auto"/>
                <w:kern w:val="0"/>
                <w:sz w:val="20"/>
                <w:lang w:val="uk-UA"/>
              </w:rPr>
            </w:pPr>
            <w:r w:rsidRPr="00352694">
              <w:rPr>
                <w:color w:val="auto"/>
                <w:kern w:val="0"/>
                <w:sz w:val="20"/>
                <w:lang w:val="uk-UA"/>
              </w:rPr>
              <w:t>2</w:t>
            </w:r>
          </w:p>
        </w:tc>
        <w:tc>
          <w:tcPr>
            <w:tcW w:w="1591" w:type="pct"/>
            <w:tcBorders>
              <w:top w:val="single" w:sz="4" w:space="0" w:color="auto"/>
              <w:left w:val="nil"/>
              <w:bottom w:val="single" w:sz="4" w:space="0" w:color="auto"/>
              <w:right w:val="single" w:sz="4" w:space="0" w:color="auto"/>
            </w:tcBorders>
            <w:shd w:val="clear" w:color="auto" w:fill="auto"/>
            <w:vAlign w:val="center"/>
            <w:hideMark/>
          </w:tcPr>
          <w:p w14:paraId="78C54310" w14:textId="77777777" w:rsidR="00B763C2" w:rsidRPr="00352694" w:rsidRDefault="00B763C2" w:rsidP="00844FE9">
            <w:pPr>
              <w:jc w:val="center"/>
              <w:rPr>
                <w:color w:val="auto"/>
                <w:kern w:val="0"/>
                <w:sz w:val="20"/>
                <w:lang w:val="uk-UA"/>
              </w:rPr>
            </w:pPr>
            <w:r w:rsidRPr="00352694">
              <w:rPr>
                <w:color w:val="auto"/>
                <w:kern w:val="0"/>
                <w:sz w:val="20"/>
                <w:lang w:val="uk-UA"/>
              </w:rPr>
              <w:t>3</w:t>
            </w:r>
          </w:p>
        </w:tc>
      </w:tr>
      <w:tr w:rsidR="00B763C2" w:rsidRPr="00352694" w14:paraId="7C845529" w14:textId="77777777" w:rsidTr="00844FE9">
        <w:trPr>
          <w:trHeight w:val="61"/>
        </w:trPr>
        <w:tc>
          <w:tcPr>
            <w:tcW w:w="575" w:type="pct"/>
            <w:tcBorders>
              <w:top w:val="nil"/>
              <w:left w:val="single" w:sz="4" w:space="0" w:color="auto"/>
              <w:bottom w:val="single" w:sz="4" w:space="0" w:color="auto"/>
              <w:right w:val="single" w:sz="4" w:space="0" w:color="auto"/>
            </w:tcBorders>
            <w:shd w:val="clear" w:color="auto" w:fill="auto"/>
          </w:tcPr>
          <w:p w14:paraId="278A3D96" w14:textId="77777777" w:rsidR="00B763C2" w:rsidRPr="00BB3D58"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‌03000</w:t>
            </w:r>
          </w:p>
        </w:tc>
        <w:tc>
          <w:tcPr>
            <w:tcW w:w="2834" w:type="pct"/>
            <w:tcBorders>
              <w:top w:val="nil"/>
              <w:left w:val="nil"/>
              <w:bottom w:val="single" w:sz="4" w:space="0" w:color="auto"/>
              <w:right w:val="single" w:sz="4" w:space="0" w:color="auto"/>
            </w:tcBorders>
            <w:shd w:val="clear" w:color="auto" w:fill="auto"/>
          </w:tcPr>
          <w:p w14:paraId="7D696BDF" w14:textId="77777777" w:rsidR="00B763C2" w:rsidRPr="00BB3D58"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Речовини у вигляді суспендованих твердих частинок (мікрочастинки та волокна)</w:t>
            </w:r>
          </w:p>
        </w:tc>
        <w:tc>
          <w:tcPr>
            <w:tcW w:w="1591" w:type="pct"/>
            <w:tcBorders>
              <w:top w:val="nil"/>
              <w:left w:val="nil"/>
              <w:bottom w:val="single" w:sz="4" w:space="0" w:color="auto"/>
              <w:right w:val="single" w:sz="4" w:space="0" w:color="auto"/>
            </w:tcBorders>
            <w:shd w:val="clear" w:color="auto" w:fill="auto"/>
            <w:vAlign w:val="center"/>
          </w:tcPr>
          <w:p w14:paraId="505C35AF" w14:textId="59DE02CB" w:rsidR="00B763C2" w:rsidRPr="00BB3D58" w:rsidRDefault="00B43B7D" w:rsidP="00844FE9">
            <w:pPr>
              <w:spacing w:line="276" w:lineRule="auto"/>
              <w:jc w:val="center"/>
              <w:rPr>
                <w:color w:val="auto"/>
                <w:sz w:val="22"/>
                <w:szCs w:val="22"/>
                <w:lang w:val="uk-UA"/>
              </w:rPr>
            </w:pPr>
            <w:r>
              <w:rPr>
                <w:color w:val="auto"/>
                <w:sz w:val="22"/>
                <w:szCs w:val="22"/>
                <w:lang w:val="uk-UA"/>
              </w:rPr>
              <w:t>5,6</w:t>
            </w:r>
            <w:r w:rsidR="00A654A2">
              <w:rPr>
                <w:color w:val="auto"/>
                <w:sz w:val="22"/>
                <w:szCs w:val="22"/>
                <w:lang w:val="uk-UA"/>
              </w:rPr>
              <w:t>80</w:t>
            </w:r>
          </w:p>
        </w:tc>
      </w:tr>
      <w:tr w:rsidR="00B763C2" w:rsidRPr="00352694" w14:paraId="7ADF28CB"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tcPr>
          <w:p w14:paraId="7BC3F6E2" w14:textId="77777777" w:rsidR="00B763C2" w:rsidRPr="00BB3D58"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04001</w:t>
            </w:r>
          </w:p>
        </w:tc>
        <w:tc>
          <w:tcPr>
            <w:tcW w:w="2834" w:type="pct"/>
            <w:tcBorders>
              <w:top w:val="nil"/>
              <w:left w:val="nil"/>
              <w:bottom w:val="single" w:sz="4" w:space="0" w:color="auto"/>
              <w:right w:val="single" w:sz="4" w:space="0" w:color="auto"/>
            </w:tcBorders>
            <w:shd w:val="clear" w:color="auto" w:fill="auto"/>
          </w:tcPr>
          <w:p w14:paraId="27E33902" w14:textId="77777777" w:rsidR="00B763C2" w:rsidRPr="00BB3D58"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‌Оксиди азоту (у  перерахунку на діоксид азоту) [NO+NO</w:t>
            </w:r>
            <w:r w:rsidRPr="00BB3D58">
              <w:rPr>
                <w:sz w:val="22"/>
                <w:szCs w:val="22"/>
                <w:vertAlign w:val="subscript"/>
                <w:lang w:val="uk-UA"/>
              </w:rPr>
              <w:t>2</w:t>
            </w:r>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530ED3C6" w14:textId="22AD56B5" w:rsidR="00B763C2" w:rsidRPr="00BB3D58" w:rsidRDefault="00B43B7D" w:rsidP="00844FE9">
            <w:pPr>
              <w:spacing w:line="276" w:lineRule="auto"/>
              <w:jc w:val="center"/>
              <w:rPr>
                <w:color w:val="auto"/>
                <w:sz w:val="22"/>
                <w:szCs w:val="22"/>
                <w:lang w:val="uk-UA"/>
              </w:rPr>
            </w:pPr>
            <w:r>
              <w:rPr>
                <w:color w:val="auto"/>
                <w:sz w:val="22"/>
                <w:szCs w:val="22"/>
                <w:lang w:val="uk-UA"/>
              </w:rPr>
              <w:t>358,316</w:t>
            </w:r>
          </w:p>
        </w:tc>
      </w:tr>
      <w:tr w:rsidR="00B763C2" w:rsidRPr="00352694" w14:paraId="3DA4F1DD"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5E2CFA17" w14:textId="77777777" w:rsidR="00B763C2" w:rsidRPr="00BB3D58"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05000</w:t>
            </w:r>
          </w:p>
        </w:tc>
        <w:tc>
          <w:tcPr>
            <w:tcW w:w="2834" w:type="pct"/>
            <w:tcBorders>
              <w:top w:val="nil"/>
              <w:left w:val="nil"/>
              <w:bottom w:val="single" w:sz="4" w:space="0" w:color="auto"/>
              <w:right w:val="single" w:sz="4" w:space="0" w:color="auto"/>
            </w:tcBorders>
            <w:shd w:val="clear" w:color="auto" w:fill="auto"/>
            <w:vAlign w:val="center"/>
          </w:tcPr>
          <w:p w14:paraId="7E83386A" w14:textId="77777777" w:rsidR="00B763C2" w:rsidRPr="00BB3D58"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 xml:space="preserve">Діоксид та інші сполуки сірки, в </w:t>
            </w:r>
            <w:proofErr w:type="spellStart"/>
            <w:r w:rsidRPr="00BB3D58">
              <w:rPr>
                <w:sz w:val="22"/>
                <w:szCs w:val="22"/>
                <w:lang w:val="uk-UA"/>
              </w:rPr>
              <w:t>т.ч</w:t>
            </w:r>
            <w:proofErr w:type="spellEnd"/>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0B184893" w14:textId="0461D0BD" w:rsidR="00B763C2" w:rsidRPr="00BB3D58" w:rsidRDefault="00B43B7D" w:rsidP="00844FE9">
            <w:pPr>
              <w:spacing w:line="276" w:lineRule="auto"/>
              <w:jc w:val="center"/>
              <w:rPr>
                <w:color w:val="auto"/>
                <w:sz w:val="22"/>
                <w:szCs w:val="22"/>
                <w:lang w:val="uk-UA"/>
              </w:rPr>
            </w:pPr>
            <w:r>
              <w:rPr>
                <w:color w:val="auto"/>
                <w:sz w:val="22"/>
                <w:szCs w:val="22"/>
                <w:lang w:val="uk-UA"/>
              </w:rPr>
              <w:t>0,220</w:t>
            </w:r>
          </w:p>
        </w:tc>
      </w:tr>
      <w:tr w:rsidR="00B763C2" w:rsidRPr="00352694" w14:paraId="5D85310F"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7BDF898B" w14:textId="77777777" w:rsidR="00B763C2" w:rsidRPr="00BB3D58"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05001</w:t>
            </w:r>
          </w:p>
        </w:tc>
        <w:tc>
          <w:tcPr>
            <w:tcW w:w="2834" w:type="pct"/>
            <w:tcBorders>
              <w:top w:val="nil"/>
              <w:left w:val="nil"/>
              <w:bottom w:val="single" w:sz="4" w:space="0" w:color="auto"/>
              <w:right w:val="single" w:sz="4" w:space="0" w:color="auto"/>
            </w:tcBorders>
            <w:shd w:val="clear" w:color="auto" w:fill="auto"/>
          </w:tcPr>
          <w:p w14:paraId="49AC86AB" w14:textId="77777777" w:rsidR="00B763C2" w:rsidRPr="00BB3D58"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‌Сірки діоксид</w:t>
            </w:r>
          </w:p>
        </w:tc>
        <w:tc>
          <w:tcPr>
            <w:tcW w:w="1591" w:type="pct"/>
            <w:tcBorders>
              <w:top w:val="nil"/>
              <w:left w:val="nil"/>
              <w:bottom w:val="single" w:sz="4" w:space="0" w:color="auto"/>
              <w:right w:val="single" w:sz="4" w:space="0" w:color="auto"/>
            </w:tcBorders>
            <w:shd w:val="clear" w:color="auto" w:fill="auto"/>
            <w:vAlign w:val="center"/>
          </w:tcPr>
          <w:p w14:paraId="7AB71A9F" w14:textId="6B1F8897" w:rsidR="00B763C2" w:rsidRPr="00BB3D58" w:rsidRDefault="00B43B7D" w:rsidP="00844FE9">
            <w:pPr>
              <w:spacing w:line="276" w:lineRule="auto"/>
              <w:jc w:val="center"/>
              <w:rPr>
                <w:color w:val="auto"/>
                <w:sz w:val="22"/>
                <w:szCs w:val="22"/>
                <w:lang w:val="uk-UA"/>
              </w:rPr>
            </w:pPr>
            <w:r>
              <w:rPr>
                <w:color w:val="auto"/>
                <w:sz w:val="22"/>
                <w:szCs w:val="22"/>
                <w:lang w:val="uk-UA"/>
              </w:rPr>
              <w:t>0,220</w:t>
            </w:r>
          </w:p>
        </w:tc>
      </w:tr>
      <w:tr w:rsidR="00B763C2" w:rsidRPr="00352694" w14:paraId="425E167A"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59B7EA7C" w14:textId="77777777" w:rsidR="00B763C2" w:rsidRPr="00BB3D58"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04002</w:t>
            </w:r>
          </w:p>
        </w:tc>
        <w:tc>
          <w:tcPr>
            <w:tcW w:w="2834" w:type="pct"/>
            <w:tcBorders>
              <w:top w:val="nil"/>
              <w:left w:val="nil"/>
              <w:bottom w:val="single" w:sz="4" w:space="0" w:color="auto"/>
              <w:right w:val="single" w:sz="4" w:space="0" w:color="auto"/>
            </w:tcBorders>
            <w:shd w:val="clear" w:color="auto" w:fill="auto"/>
          </w:tcPr>
          <w:p w14:paraId="7FAB6F4F" w14:textId="77777777" w:rsidR="00B763C2" w:rsidRPr="00BB3D58"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‌Азоту(1) оксид [N</w:t>
            </w:r>
            <w:r w:rsidRPr="00BB3D58">
              <w:rPr>
                <w:sz w:val="22"/>
                <w:szCs w:val="22"/>
                <w:vertAlign w:val="subscript"/>
                <w:lang w:val="uk-UA"/>
              </w:rPr>
              <w:t>2</w:t>
            </w:r>
            <w:r w:rsidRPr="00BB3D58">
              <w:rPr>
                <w:sz w:val="22"/>
                <w:szCs w:val="22"/>
                <w:lang w:val="uk-UA"/>
              </w:rPr>
              <w:t>O]</w:t>
            </w:r>
          </w:p>
        </w:tc>
        <w:tc>
          <w:tcPr>
            <w:tcW w:w="1591" w:type="pct"/>
            <w:tcBorders>
              <w:top w:val="nil"/>
              <w:left w:val="nil"/>
              <w:bottom w:val="single" w:sz="4" w:space="0" w:color="auto"/>
              <w:right w:val="single" w:sz="4" w:space="0" w:color="auto"/>
            </w:tcBorders>
            <w:shd w:val="clear" w:color="auto" w:fill="auto"/>
            <w:vAlign w:val="center"/>
          </w:tcPr>
          <w:p w14:paraId="6EDA28DA" w14:textId="6020EC3F" w:rsidR="00B763C2" w:rsidRPr="00BB3D58" w:rsidRDefault="00B43B7D" w:rsidP="00844FE9">
            <w:pPr>
              <w:spacing w:line="276" w:lineRule="auto"/>
              <w:jc w:val="center"/>
              <w:rPr>
                <w:color w:val="auto"/>
                <w:sz w:val="22"/>
                <w:szCs w:val="22"/>
                <w:lang w:val="uk-UA"/>
              </w:rPr>
            </w:pPr>
            <w:r>
              <w:rPr>
                <w:color w:val="auto"/>
                <w:sz w:val="22"/>
                <w:szCs w:val="22"/>
                <w:lang w:val="uk-UA"/>
              </w:rPr>
              <w:t>8,960</w:t>
            </w:r>
          </w:p>
        </w:tc>
      </w:tr>
      <w:tr w:rsidR="00B763C2" w:rsidRPr="00352694" w14:paraId="6A71E2BD"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tcPr>
          <w:p w14:paraId="2E9113B9" w14:textId="77777777" w:rsidR="00B763C2" w:rsidRPr="00BB3D58"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06000</w:t>
            </w:r>
          </w:p>
        </w:tc>
        <w:tc>
          <w:tcPr>
            <w:tcW w:w="2834" w:type="pct"/>
            <w:tcBorders>
              <w:top w:val="nil"/>
              <w:left w:val="nil"/>
              <w:bottom w:val="single" w:sz="4" w:space="0" w:color="auto"/>
              <w:right w:val="single" w:sz="4" w:space="0" w:color="auto"/>
            </w:tcBorders>
            <w:shd w:val="clear" w:color="auto" w:fill="auto"/>
          </w:tcPr>
          <w:p w14:paraId="0EAE6C0A" w14:textId="77777777" w:rsidR="00B763C2" w:rsidRPr="00BB3D58"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‌Оксид вуглецю</w:t>
            </w:r>
          </w:p>
        </w:tc>
        <w:tc>
          <w:tcPr>
            <w:tcW w:w="1591" w:type="pct"/>
            <w:tcBorders>
              <w:top w:val="nil"/>
              <w:left w:val="nil"/>
              <w:bottom w:val="single" w:sz="4" w:space="0" w:color="auto"/>
              <w:right w:val="single" w:sz="4" w:space="0" w:color="auto"/>
            </w:tcBorders>
            <w:shd w:val="clear" w:color="auto" w:fill="auto"/>
            <w:vAlign w:val="center"/>
          </w:tcPr>
          <w:p w14:paraId="54736837" w14:textId="7A93E4CB" w:rsidR="00B763C2" w:rsidRPr="00BB3D58" w:rsidRDefault="00B43B7D" w:rsidP="00844FE9">
            <w:pPr>
              <w:spacing w:line="276" w:lineRule="auto"/>
              <w:jc w:val="center"/>
              <w:rPr>
                <w:color w:val="auto"/>
                <w:sz w:val="22"/>
                <w:szCs w:val="22"/>
                <w:lang w:val="uk-UA"/>
              </w:rPr>
            </w:pPr>
            <w:r>
              <w:rPr>
                <w:color w:val="auto"/>
                <w:sz w:val="22"/>
                <w:szCs w:val="22"/>
                <w:lang w:val="uk-UA"/>
              </w:rPr>
              <w:t>424,179</w:t>
            </w:r>
          </w:p>
        </w:tc>
      </w:tr>
      <w:tr w:rsidR="00B763C2" w:rsidRPr="00352694" w14:paraId="6E1A5688"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2E1467EB" w14:textId="77777777" w:rsidR="00B763C2" w:rsidRPr="00BB3D58"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07000</w:t>
            </w:r>
          </w:p>
        </w:tc>
        <w:tc>
          <w:tcPr>
            <w:tcW w:w="2834" w:type="pct"/>
            <w:tcBorders>
              <w:top w:val="nil"/>
              <w:left w:val="nil"/>
              <w:bottom w:val="single" w:sz="4" w:space="0" w:color="auto"/>
              <w:right w:val="single" w:sz="4" w:space="0" w:color="auto"/>
            </w:tcBorders>
            <w:shd w:val="clear" w:color="auto" w:fill="auto"/>
          </w:tcPr>
          <w:p w14:paraId="5FE3747E" w14:textId="77777777" w:rsidR="00B763C2" w:rsidRPr="00BB3D58"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‌Вуглецю діоксид</w:t>
            </w:r>
            <w:r>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33F8E29C" w14:textId="27B52AD0" w:rsidR="00B763C2" w:rsidRPr="00BB3D58" w:rsidRDefault="00B43B7D" w:rsidP="00844FE9">
            <w:pPr>
              <w:spacing w:line="276" w:lineRule="auto"/>
              <w:jc w:val="center"/>
              <w:rPr>
                <w:color w:val="auto"/>
                <w:sz w:val="22"/>
                <w:szCs w:val="22"/>
                <w:lang w:val="uk-UA"/>
              </w:rPr>
            </w:pPr>
            <w:r>
              <w:rPr>
                <w:color w:val="auto"/>
                <w:sz w:val="22"/>
                <w:szCs w:val="22"/>
                <w:lang w:val="uk-UA"/>
              </w:rPr>
              <w:t>2312</w:t>
            </w:r>
            <w:r w:rsidR="00A654A2">
              <w:rPr>
                <w:color w:val="auto"/>
                <w:sz w:val="22"/>
                <w:szCs w:val="22"/>
                <w:lang w:val="uk-UA"/>
              </w:rPr>
              <w:t>57</w:t>
            </w:r>
            <w:r>
              <w:rPr>
                <w:color w:val="auto"/>
                <w:sz w:val="22"/>
                <w:szCs w:val="22"/>
                <w:lang w:val="uk-UA"/>
              </w:rPr>
              <w:t>,500</w:t>
            </w:r>
          </w:p>
        </w:tc>
      </w:tr>
      <w:tr w:rsidR="00B763C2" w:rsidRPr="00352694" w14:paraId="56F12380"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037693C6" w14:textId="77777777" w:rsidR="00B763C2" w:rsidRPr="00BB3D58"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12000</w:t>
            </w:r>
          </w:p>
        </w:tc>
        <w:tc>
          <w:tcPr>
            <w:tcW w:w="2834" w:type="pct"/>
            <w:tcBorders>
              <w:top w:val="nil"/>
              <w:left w:val="nil"/>
              <w:bottom w:val="single" w:sz="4" w:space="0" w:color="auto"/>
              <w:right w:val="single" w:sz="4" w:space="0" w:color="auto"/>
            </w:tcBorders>
            <w:shd w:val="clear" w:color="auto" w:fill="auto"/>
          </w:tcPr>
          <w:p w14:paraId="770FC9D9" w14:textId="77777777" w:rsidR="00B763C2" w:rsidRPr="00BB3D58" w:rsidRDefault="00B763C2" w:rsidP="00844FE9">
            <w:pPr>
              <w:widowControl w:val="0"/>
              <w:autoSpaceDE w:val="0"/>
              <w:autoSpaceDN w:val="0"/>
              <w:adjustRightInd w:val="0"/>
              <w:spacing w:line="276" w:lineRule="auto"/>
              <w:jc w:val="center"/>
              <w:rPr>
                <w:color w:val="auto"/>
                <w:kern w:val="0"/>
                <w:sz w:val="22"/>
                <w:szCs w:val="22"/>
                <w:lang w:val="uk-UA"/>
              </w:rPr>
            </w:pPr>
            <w:r w:rsidRPr="00BB3D58">
              <w:rPr>
                <w:bCs/>
                <w:sz w:val="22"/>
                <w:szCs w:val="22"/>
                <w:lang w:val="uk-UA"/>
              </w:rPr>
              <w:t>Метан</w:t>
            </w:r>
          </w:p>
        </w:tc>
        <w:tc>
          <w:tcPr>
            <w:tcW w:w="1591" w:type="pct"/>
            <w:tcBorders>
              <w:top w:val="nil"/>
              <w:left w:val="nil"/>
              <w:bottom w:val="single" w:sz="4" w:space="0" w:color="auto"/>
              <w:right w:val="single" w:sz="4" w:space="0" w:color="auto"/>
            </w:tcBorders>
            <w:shd w:val="clear" w:color="auto" w:fill="auto"/>
            <w:vAlign w:val="center"/>
          </w:tcPr>
          <w:p w14:paraId="33BF8F81" w14:textId="4AB89DB4" w:rsidR="00B763C2" w:rsidRPr="00BB3D58" w:rsidRDefault="00B43B7D" w:rsidP="00844FE9">
            <w:pPr>
              <w:spacing w:line="276" w:lineRule="auto"/>
              <w:jc w:val="center"/>
              <w:rPr>
                <w:color w:val="auto"/>
                <w:sz w:val="22"/>
                <w:szCs w:val="22"/>
                <w:lang w:val="uk-UA"/>
              </w:rPr>
            </w:pPr>
            <w:r>
              <w:rPr>
                <w:color w:val="auto"/>
                <w:sz w:val="22"/>
                <w:szCs w:val="22"/>
                <w:lang w:val="uk-UA"/>
              </w:rPr>
              <w:t>11,201</w:t>
            </w:r>
          </w:p>
        </w:tc>
      </w:tr>
      <w:tr w:rsidR="00B763C2" w:rsidRPr="00352694" w14:paraId="2F574F61"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7BEBC4F5" w14:textId="77777777" w:rsidR="00B763C2" w:rsidRPr="00BB3D58"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11000</w:t>
            </w:r>
          </w:p>
        </w:tc>
        <w:tc>
          <w:tcPr>
            <w:tcW w:w="2834" w:type="pct"/>
            <w:tcBorders>
              <w:top w:val="nil"/>
              <w:left w:val="nil"/>
              <w:bottom w:val="single" w:sz="4" w:space="0" w:color="auto"/>
              <w:right w:val="single" w:sz="4" w:space="0" w:color="auto"/>
            </w:tcBorders>
            <w:shd w:val="clear" w:color="auto" w:fill="auto"/>
            <w:vAlign w:val="center"/>
          </w:tcPr>
          <w:p w14:paraId="1EEFD495" w14:textId="77777777" w:rsidR="00B763C2" w:rsidRPr="00BB3D58"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 xml:space="preserve">Неметанові леткі органічні сполуки (НМЛОС), в </w:t>
            </w:r>
            <w:proofErr w:type="spellStart"/>
            <w:r w:rsidRPr="00BB3D58">
              <w:rPr>
                <w:sz w:val="22"/>
                <w:szCs w:val="22"/>
                <w:lang w:val="uk-UA"/>
              </w:rPr>
              <w:t>т.ч</w:t>
            </w:r>
            <w:proofErr w:type="spellEnd"/>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71BB090E" w14:textId="4A53AEE8" w:rsidR="00B763C2" w:rsidRPr="00BB3D58" w:rsidRDefault="00B43B7D" w:rsidP="00844FE9">
            <w:pPr>
              <w:spacing w:line="276" w:lineRule="auto"/>
              <w:jc w:val="center"/>
              <w:rPr>
                <w:color w:val="auto"/>
                <w:sz w:val="22"/>
                <w:szCs w:val="22"/>
                <w:lang w:val="uk-UA"/>
              </w:rPr>
            </w:pPr>
            <w:r>
              <w:rPr>
                <w:color w:val="auto"/>
                <w:sz w:val="22"/>
                <w:szCs w:val="22"/>
                <w:lang w:val="uk-UA"/>
              </w:rPr>
              <w:t>100,857</w:t>
            </w:r>
          </w:p>
        </w:tc>
      </w:tr>
      <w:tr w:rsidR="00B763C2" w:rsidRPr="00352694" w14:paraId="24D0A4AF"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438D084A" w14:textId="77777777" w:rsidR="00B763C2" w:rsidRPr="00BB3D58"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11000</w:t>
            </w:r>
          </w:p>
        </w:tc>
        <w:tc>
          <w:tcPr>
            <w:tcW w:w="2834" w:type="pct"/>
            <w:tcBorders>
              <w:top w:val="nil"/>
              <w:left w:val="nil"/>
              <w:bottom w:val="single" w:sz="4" w:space="0" w:color="auto"/>
              <w:right w:val="single" w:sz="4" w:space="0" w:color="auto"/>
            </w:tcBorders>
            <w:shd w:val="clear" w:color="auto" w:fill="auto"/>
          </w:tcPr>
          <w:p w14:paraId="1483E6BD" w14:textId="77777777" w:rsidR="00B763C2" w:rsidRPr="00BB3D58"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Неметанові леткі органічні сполуки (НМЛОС)</w:t>
            </w:r>
          </w:p>
        </w:tc>
        <w:tc>
          <w:tcPr>
            <w:tcW w:w="1591" w:type="pct"/>
            <w:tcBorders>
              <w:top w:val="nil"/>
              <w:left w:val="nil"/>
              <w:bottom w:val="single" w:sz="4" w:space="0" w:color="auto"/>
              <w:right w:val="single" w:sz="4" w:space="0" w:color="auto"/>
            </w:tcBorders>
            <w:shd w:val="clear" w:color="auto" w:fill="auto"/>
            <w:vAlign w:val="center"/>
          </w:tcPr>
          <w:p w14:paraId="23378AB2" w14:textId="04C325F6" w:rsidR="00B763C2" w:rsidRPr="00BB3D58" w:rsidRDefault="00B43B7D" w:rsidP="00844FE9">
            <w:pPr>
              <w:spacing w:line="276" w:lineRule="auto"/>
              <w:jc w:val="center"/>
              <w:rPr>
                <w:color w:val="auto"/>
                <w:sz w:val="22"/>
                <w:szCs w:val="22"/>
                <w:lang w:val="uk-UA"/>
              </w:rPr>
            </w:pPr>
            <w:r>
              <w:rPr>
                <w:color w:val="auto"/>
                <w:sz w:val="22"/>
                <w:szCs w:val="22"/>
                <w:lang w:val="uk-UA"/>
              </w:rPr>
              <w:t>100,855</w:t>
            </w:r>
          </w:p>
        </w:tc>
      </w:tr>
      <w:tr w:rsidR="00B763C2" w:rsidRPr="00352694" w14:paraId="39149EF0"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734A9521" w14:textId="77777777" w:rsidR="00B763C2" w:rsidRPr="00BB3D58"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11000</w:t>
            </w:r>
          </w:p>
        </w:tc>
        <w:tc>
          <w:tcPr>
            <w:tcW w:w="2834" w:type="pct"/>
            <w:tcBorders>
              <w:top w:val="nil"/>
              <w:left w:val="nil"/>
              <w:bottom w:val="single" w:sz="4" w:space="0" w:color="auto"/>
              <w:right w:val="single" w:sz="4" w:space="0" w:color="auto"/>
            </w:tcBorders>
            <w:shd w:val="clear" w:color="auto" w:fill="auto"/>
          </w:tcPr>
          <w:p w14:paraId="0F47FEBD" w14:textId="77777777" w:rsidR="00B763C2" w:rsidRPr="00BB3D58"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Вуглеводні насичені С12-С19 (розчинник РПК-26511 і ін.) у перерахунку на сумарний органічний вуглець</w:t>
            </w:r>
          </w:p>
        </w:tc>
        <w:tc>
          <w:tcPr>
            <w:tcW w:w="1591" w:type="pct"/>
            <w:tcBorders>
              <w:top w:val="nil"/>
              <w:left w:val="nil"/>
              <w:bottom w:val="single" w:sz="4" w:space="0" w:color="auto"/>
              <w:right w:val="single" w:sz="4" w:space="0" w:color="auto"/>
            </w:tcBorders>
            <w:shd w:val="clear" w:color="auto" w:fill="auto"/>
          </w:tcPr>
          <w:p w14:paraId="580453ED" w14:textId="2B727FF3" w:rsidR="00B763C2" w:rsidRPr="00312C02" w:rsidRDefault="00B43B7D" w:rsidP="00844FE9">
            <w:pPr>
              <w:spacing w:line="276" w:lineRule="auto"/>
              <w:jc w:val="center"/>
              <w:rPr>
                <w:color w:val="auto"/>
                <w:sz w:val="22"/>
                <w:szCs w:val="22"/>
                <w:lang w:val="uk-UA"/>
              </w:rPr>
            </w:pPr>
            <w:r>
              <w:rPr>
                <w:color w:val="auto"/>
                <w:sz w:val="22"/>
                <w:szCs w:val="22"/>
                <w:lang w:val="uk-UA"/>
              </w:rPr>
              <w:t>0,002</w:t>
            </w:r>
          </w:p>
        </w:tc>
      </w:tr>
      <w:tr w:rsidR="00B763C2" w:rsidRPr="00352694" w14:paraId="45B00AA6" w14:textId="77777777" w:rsidTr="00844FE9">
        <w:trPr>
          <w:trHeight w:val="349"/>
        </w:trPr>
        <w:tc>
          <w:tcPr>
            <w:tcW w:w="3409" w:type="pct"/>
            <w:gridSpan w:val="2"/>
            <w:tcBorders>
              <w:top w:val="nil"/>
              <w:left w:val="single" w:sz="4" w:space="0" w:color="auto"/>
              <w:bottom w:val="single" w:sz="4" w:space="0" w:color="auto"/>
              <w:right w:val="single" w:sz="4" w:space="0" w:color="auto"/>
            </w:tcBorders>
            <w:shd w:val="clear" w:color="auto" w:fill="auto"/>
            <w:vAlign w:val="center"/>
            <w:hideMark/>
          </w:tcPr>
          <w:p w14:paraId="67222FFB" w14:textId="77777777" w:rsidR="00B763C2" w:rsidRPr="00352694" w:rsidRDefault="00B763C2" w:rsidP="00844FE9">
            <w:pPr>
              <w:jc w:val="center"/>
              <w:rPr>
                <w:b/>
                <w:color w:val="auto"/>
                <w:kern w:val="0"/>
                <w:sz w:val="20"/>
                <w:lang w:val="uk-UA"/>
              </w:rPr>
            </w:pPr>
            <w:r w:rsidRPr="00352694">
              <w:rPr>
                <w:b/>
                <w:color w:val="auto"/>
                <w:kern w:val="0"/>
                <w:sz w:val="20"/>
                <w:lang w:val="uk-UA"/>
              </w:rPr>
              <w:t>Усього за виробничим та технологічним процесом, технологічним устаткуванням (установкою)</w:t>
            </w:r>
          </w:p>
        </w:tc>
        <w:tc>
          <w:tcPr>
            <w:tcW w:w="1591" w:type="pct"/>
            <w:tcBorders>
              <w:top w:val="nil"/>
              <w:left w:val="nil"/>
              <w:bottom w:val="single" w:sz="4" w:space="0" w:color="auto"/>
              <w:right w:val="single" w:sz="4" w:space="0" w:color="auto"/>
            </w:tcBorders>
            <w:shd w:val="clear" w:color="auto" w:fill="auto"/>
            <w:vAlign w:val="center"/>
          </w:tcPr>
          <w:p w14:paraId="2597A560" w14:textId="15627C71" w:rsidR="00B763C2" w:rsidRPr="009841C6" w:rsidRDefault="00A654A2" w:rsidP="00844FE9">
            <w:pPr>
              <w:jc w:val="center"/>
              <w:rPr>
                <w:b/>
                <w:bCs/>
                <w:color w:val="auto"/>
                <w:kern w:val="0"/>
                <w:sz w:val="22"/>
                <w:szCs w:val="22"/>
                <w:lang w:val="uk-UA"/>
              </w:rPr>
            </w:pPr>
            <w:r w:rsidRPr="00A654A2">
              <w:rPr>
                <w:b/>
                <w:bCs/>
                <w:color w:val="auto"/>
                <w:kern w:val="0"/>
                <w:sz w:val="22"/>
                <w:szCs w:val="22"/>
                <w:lang w:val="uk-UA"/>
              </w:rPr>
              <w:t>909,41</w:t>
            </w:r>
            <w:r>
              <w:rPr>
                <w:b/>
                <w:bCs/>
                <w:color w:val="auto"/>
                <w:kern w:val="0"/>
                <w:sz w:val="22"/>
                <w:szCs w:val="22"/>
                <w:lang w:val="uk-UA"/>
              </w:rPr>
              <w:t>3</w:t>
            </w:r>
          </w:p>
        </w:tc>
      </w:tr>
    </w:tbl>
    <w:p w14:paraId="0D9553AE" w14:textId="77777777" w:rsidR="00B763C2" w:rsidRPr="00BB3D58" w:rsidRDefault="00B763C2" w:rsidP="00B763C2">
      <w:pPr>
        <w:ind w:left="709" w:firstLine="11"/>
        <w:rPr>
          <w:color w:val="auto"/>
          <w:kern w:val="0"/>
          <w:sz w:val="20"/>
        </w:rPr>
      </w:pPr>
    </w:p>
    <w:p w14:paraId="34B7F7BA" w14:textId="77777777" w:rsidR="00B763C2" w:rsidRPr="00352694" w:rsidRDefault="00B763C2" w:rsidP="00B763C2">
      <w:pPr>
        <w:rPr>
          <w:sz w:val="20"/>
          <w:lang w:val="uk-UA"/>
        </w:rPr>
      </w:pPr>
      <w:r w:rsidRPr="00352694">
        <w:rPr>
          <w:color w:val="auto"/>
          <w:kern w:val="0"/>
          <w:sz w:val="20"/>
          <w:lang w:val="uk-UA"/>
        </w:rPr>
        <w:t>* Вуглецю діоксид у підсумковий рядок не включається.</w:t>
      </w:r>
    </w:p>
    <w:p w14:paraId="10A77948" w14:textId="77777777" w:rsidR="00B763C2" w:rsidRPr="00BB3D58" w:rsidRDefault="00B763C2" w:rsidP="00B763C2">
      <w:pPr>
        <w:spacing w:line="360" w:lineRule="auto"/>
        <w:ind w:firstLine="11"/>
        <w:rPr>
          <w:color w:val="auto"/>
          <w:kern w:val="0"/>
          <w:sz w:val="24"/>
          <w:szCs w:val="24"/>
          <w:lang w:val="uk-UA"/>
        </w:rPr>
      </w:pPr>
    </w:p>
    <w:p w14:paraId="03E4896A" w14:textId="77777777" w:rsidR="00B763C2" w:rsidRDefault="00B763C2" w:rsidP="00B763C2">
      <w:pPr>
        <w:spacing w:line="360" w:lineRule="auto"/>
        <w:ind w:left="709" w:firstLine="11"/>
        <w:rPr>
          <w:color w:val="auto"/>
          <w:kern w:val="0"/>
          <w:sz w:val="24"/>
          <w:szCs w:val="24"/>
          <w:lang w:val="uk-UA"/>
        </w:rPr>
      </w:pPr>
    </w:p>
    <w:p w14:paraId="71785B35" w14:textId="77777777" w:rsidR="00B763C2" w:rsidRDefault="00B763C2" w:rsidP="00B763C2">
      <w:pPr>
        <w:rPr>
          <w:color w:val="auto"/>
          <w:kern w:val="0"/>
          <w:sz w:val="24"/>
          <w:szCs w:val="24"/>
          <w:lang w:val="uk-UA"/>
        </w:rPr>
      </w:pPr>
      <w:r>
        <w:rPr>
          <w:color w:val="auto"/>
          <w:kern w:val="0"/>
          <w:sz w:val="24"/>
          <w:szCs w:val="24"/>
          <w:lang w:val="uk-UA"/>
        </w:rPr>
        <w:br w:type="page"/>
      </w:r>
    </w:p>
    <w:p w14:paraId="314FE6D5" w14:textId="77777777" w:rsidR="00B763C2" w:rsidRPr="00312C02" w:rsidRDefault="00B763C2" w:rsidP="00B763C2">
      <w:pPr>
        <w:spacing w:line="360" w:lineRule="auto"/>
        <w:ind w:left="709" w:firstLine="11"/>
        <w:rPr>
          <w:color w:val="auto"/>
          <w:kern w:val="0"/>
          <w:sz w:val="24"/>
          <w:szCs w:val="24"/>
          <w:lang w:val="uk-UA"/>
        </w:rPr>
      </w:pPr>
      <w:r w:rsidRPr="00352694">
        <w:rPr>
          <w:color w:val="auto"/>
          <w:kern w:val="0"/>
          <w:sz w:val="24"/>
          <w:szCs w:val="24"/>
          <w:lang w:val="uk-UA"/>
        </w:rPr>
        <w:lastRenderedPageBreak/>
        <w:t xml:space="preserve">Найменування виробничого та технологічного процесу, технологічного устаткування </w:t>
      </w:r>
      <w:r>
        <w:rPr>
          <w:color w:val="auto"/>
          <w:kern w:val="0"/>
          <w:sz w:val="24"/>
          <w:szCs w:val="24"/>
          <w:lang w:val="uk-UA"/>
        </w:rPr>
        <w:t>(установки)</w:t>
      </w:r>
      <w:r w:rsidRPr="00352694">
        <w:rPr>
          <w:color w:val="auto"/>
          <w:kern w:val="0"/>
          <w:sz w:val="24"/>
          <w:szCs w:val="24"/>
          <w:lang w:val="uk-UA"/>
        </w:rPr>
        <w:t xml:space="preserve">      </w:t>
      </w:r>
    </w:p>
    <w:p w14:paraId="6157467A" w14:textId="77777777" w:rsidR="00B763C2" w:rsidRPr="00352694" w:rsidRDefault="00B763C2" w:rsidP="00B763C2">
      <w:pPr>
        <w:ind w:left="709" w:firstLine="11"/>
        <w:jc w:val="center"/>
        <w:rPr>
          <w:b/>
          <w:bCs/>
          <w:color w:val="auto"/>
          <w:kern w:val="0"/>
          <w:sz w:val="24"/>
          <w:szCs w:val="24"/>
          <w:u w:val="single"/>
          <w:lang w:val="uk-UA"/>
        </w:rPr>
      </w:pPr>
      <w:r w:rsidRPr="00B763C2">
        <w:rPr>
          <w:b/>
          <w:bCs/>
          <w:color w:val="auto"/>
          <w:kern w:val="0"/>
          <w:sz w:val="24"/>
          <w:szCs w:val="24"/>
          <w:u w:val="single"/>
          <w:lang w:val="uk-UA"/>
        </w:rPr>
        <w:t>Інші джерела (включені в сумарні національні показники для всієї території)</w:t>
      </w:r>
      <w:r>
        <w:rPr>
          <w:b/>
          <w:bCs/>
          <w:color w:val="auto"/>
          <w:kern w:val="0"/>
          <w:sz w:val="24"/>
          <w:szCs w:val="24"/>
          <w:lang w:val="uk-UA"/>
        </w:rPr>
        <w:t xml:space="preserve">  </w:t>
      </w:r>
      <w:r w:rsidRPr="00253274">
        <w:rPr>
          <w:bCs/>
          <w:color w:val="auto"/>
          <w:kern w:val="0"/>
          <w:sz w:val="24"/>
          <w:szCs w:val="24"/>
          <w:lang w:val="uk-UA"/>
        </w:rPr>
        <w:t>код</w:t>
      </w:r>
      <w:r w:rsidRPr="00352694">
        <w:rPr>
          <w:bCs/>
          <w:color w:val="auto"/>
          <w:kern w:val="0"/>
          <w:sz w:val="24"/>
          <w:szCs w:val="24"/>
          <w:lang w:val="uk-UA"/>
        </w:rPr>
        <w:t xml:space="preserve"> </w:t>
      </w:r>
      <w:r>
        <w:rPr>
          <w:bCs/>
          <w:color w:val="auto"/>
          <w:kern w:val="0"/>
          <w:sz w:val="24"/>
          <w:szCs w:val="24"/>
          <w:u w:val="single"/>
          <w:lang w:val="uk-UA"/>
        </w:rPr>
        <w:t xml:space="preserve">    </w:t>
      </w:r>
      <w:r>
        <w:rPr>
          <w:b/>
          <w:bCs/>
          <w:color w:val="auto"/>
          <w:kern w:val="0"/>
          <w:sz w:val="24"/>
          <w:szCs w:val="24"/>
          <w:u w:val="single"/>
          <w:lang w:val="uk-UA"/>
        </w:rPr>
        <w:t>6</w:t>
      </w:r>
      <w:r w:rsidRPr="00A94161">
        <w:rPr>
          <w:b/>
          <w:bCs/>
          <w:color w:val="auto"/>
          <w:kern w:val="0"/>
          <w:sz w:val="24"/>
          <w:szCs w:val="24"/>
          <w:u w:val="single"/>
          <w:lang w:val="uk-UA"/>
        </w:rPr>
        <w:t>A</w:t>
      </w:r>
      <w:r>
        <w:rPr>
          <w:b/>
          <w:bCs/>
          <w:color w:val="auto"/>
          <w:kern w:val="0"/>
          <w:sz w:val="24"/>
          <w:szCs w:val="24"/>
          <w:u w:val="single"/>
          <w:lang w:val="uk-UA"/>
        </w:rPr>
        <w:t xml:space="preserve">    </w:t>
      </w:r>
      <w:r w:rsidRPr="001135A6">
        <w:rPr>
          <w:b/>
          <w:bCs/>
          <w:color w:val="auto"/>
          <w:kern w:val="0"/>
          <w:sz w:val="2"/>
          <w:szCs w:val="2"/>
          <w:u w:val="single"/>
          <w:lang w:val="uk-UA"/>
        </w:rPr>
        <w:t>.</w:t>
      </w:r>
    </w:p>
    <w:p w14:paraId="6C37B300" w14:textId="77777777" w:rsidR="00B763C2" w:rsidRPr="00EC04AE" w:rsidRDefault="00B763C2" w:rsidP="00B763C2">
      <w:pPr>
        <w:rPr>
          <w:color w:val="auto"/>
          <w:sz w:val="20"/>
          <w:lang w:val="uk-UA"/>
        </w:rPr>
      </w:pPr>
    </w:p>
    <w:tbl>
      <w:tblPr>
        <w:tblW w:w="5001" w:type="pct"/>
        <w:tblLook w:val="04A0" w:firstRow="1" w:lastRow="0" w:firstColumn="1" w:lastColumn="0" w:noHBand="0" w:noVBand="1"/>
      </w:tblPr>
      <w:tblGrid>
        <w:gridCol w:w="1701"/>
        <w:gridCol w:w="8382"/>
        <w:gridCol w:w="4706"/>
      </w:tblGrid>
      <w:tr w:rsidR="00B763C2" w:rsidRPr="00352694" w14:paraId="174EA290" w14:textId="77777777" w:rsidTr="00844FE9">
        <w:trPr>
          <w:trHeight w:val="379"/>
        </w:trPr>
        <w:tc>
          <w:tcPr>
            <w:tcW w:w="3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AEA6E" w14:textId="77777777" w:rsidR="00B763C2" w:rsidRPr="00352694" w:rsidRDefault="00B763C2" w:rsidP="00844FE9">
            <w:pPr>
              <w:jc w:val="center"/>
              <w:rPr>
                <w:color w:val="auto"/>
                <w:kern w:val="0"/>
                <w:sz w:val="20"/>
                <w:lang w:val="uk-UA"/>
              </w:rPr>
            </w:pPr>
            <w:r w:rsidRPr="004E7B12">
              <w:rPr>
                <w:color w:val="auto"/>
                <w:kern w:val="0"/>
                <w:sz w:val="22"/>
                <w:szCs w:val="22"/>
                <w:lang w:val="uk-UA"/>
              </w:rPr>
              <w:t>Забруднююча речовина</w:t>
            </w:r>
          </w:p>
        </w:tc>
        <w:tc>
          <w:tcPr>
            <w:tcW w:w="1591" w:type="pct"/>
            <w:vMerge w:val="restart"/>
            <w:tcBorders>
              <w:top w:val="single" w:sz="4" w:space="0" w:color="auto"/>
              <w:left w:val="nil"/>
              <w:right w:val="single" w:sz="4" w:space="0" w:color="auto"/>
            </w:tcBorders>
            <w:shd w:val="clear" w:color="auto" w:fill="auto"/>
            <w:vAlign w:val="center"/>
          </w:tcPr>
          <w:p w14:paraId="7C60594C" w14:textId="77777777" w:rsidR="00B763C2" w:rsidRPr="00352694" w:rsidRDefault="00B763C2" w:rsidP="00844FE9">
            <w:pPr>
              <w:jc w:val="center"/>
              <w:rPr>
                <w:color w:val="auto"/>
                <w:kern w:val="0"/>
                <w:sz w:val="20"/>
                <w:lang w:val="uk-UA"/>
              </w:rPr>
            </w:pPr>
            <w:r w:rsidRPr="004E7B12">
              <w:rPr>
                <w:color w:val="auto"/>
                <w:kern w:val="0"/>
                <w:sz w:val="22"/>
                <w:szCs w:val="22"/>
                <w:lang w:val="uk-UA"/>
              </w:rPr>
              <w:t>Потенційний викид забруднюючої речовини, тонн, з трьома десятковими знаками</w:t>
            </w:r>
          </w:p>
        </w:tc>
      </w:tr>
      <w:tr w:rsidR="00B763C2" w:rsidRPr="00352694" w14:paraId="2BF3A453" w14:textId="77777777" w:rsidTr="00844FE9">
        <w:trPr>
          <w:trHeight w:val="323"/>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3EBF1BCB" w14:textId="77777777" w:rsidR="00B763C2" w:rsidRPr="00352694" w:rsidRDefault="00B763C2" w:rsidP="00844FE9">
            <w:pPr>
              <w:jc w:val="center"/>
              <w:rPr>
                <w:color w:val="auto"/>
                <w:kern w:val="0"/>
                <w:sz w:val="20"/>
                <w:lang w:val="uk-UA"/>
              </w:rPr>
            </w:pPr>
            <w:r w:rsidRPr="004E7B12">
              <w:rPr>
                <w:color w:val="auto"/>
                <w:kern w:val="0"/>
                <w:sz w:val="22"/>
                <w:szCs w:val="22"/>
                <w:lang w:val="uk-UA"/>
              </w:rPr>
              <w:t>код</w:t>
            </w:r>
          </w:p>
        </w:tc>
        <w:tc>
          <w:tcPr>
            <w:tcW w:w="2834" w:type="pct"/>
            <w:tcBorders>
              <w:top w:val="single" w:sz="4" w:space="0" w:color="auto"/>
              <w:left w:val="nil"/>
              <w:bottom w:val="single" w:sz="4" w:space="0" w:color="auto"/>
              <w:right w:val="single" w:sz="4" w:space="0" w:color="auto"/>
            </w:tcBorders>
            <w:shd w:val="clear" w:color="auto" w:fill="auto"/>
            <w:vAlign w:val="center"/>
          </w:tcPr>
          <w:p w14:paraId="449A1E67" w14:textId="77777777" w:rsidR="00B763C2" w:rsidRPr="00352694" w:rsidRDefault="00B763C2" w:rsidP="00844FE9">
            <w:pPr>
              <w:jc w:val="center"/>
              <w:rPr>
                <w:color w:val="auto"/>
                <w:kern w:val="0"/>
                <w:sz w:val="20"/>
                <w:lang w:val="uk-UA"/>
              </w:rPr>
            </w:pPr>
            <w:r w:rsidRPr="004E7B12">
              <w:rPr>
                <w:color w:val="auto"/>
                <w:kern w:val="0"/>
                <w:sz w:val="22"/>
                <w:szCs w:val="22"/>
                <w:lang w:val="uk-UA"/>
              </w:rPr>
              <w:t>найменування</w:t>
            </w:r>
          </w:p>
        </w:tc>
        <w:tc>
          <w:tcPr>
            <w:tcW w:w="1591" w:type="pct"/>
            <w:vMerge/>
            <w:tcBorders>
              <w:left w:val="nil"/>
              <w:bottom w:val="single" w:sz="4" w:space="0" w:color="auto"/>
              <w:right w:val="single" w:sz="4" w:space="0" w:color="auto"/>
            </w:tcBorders>
            <w:shd w:val="clear" w:color="auto" w:fill="auto"/>
            <w:vAlign w:val="center"/>
          </w:tcPr>
          <w:p w14:paraId="678D1F38" w14:textId="77777777" w:rsidR="00B763C2" w:rsidRPr="00352694" w:rsidRDefault="00B763C2" w:rsidP="00844FE9">
            <w:pPr>
              <w:jc w:val="center"/>
              <w:rPr>
                <w:color w:val="auto"/>
                <w:kern w:val="0"/>
                <w:sz w:val="20"/>
                <w:lang w:val="uk-UA"/>
              </w:rPr>
            </w:pPr>
          </w:p>
        </w:tc>
      </w:tr>
      <w:tr w:rsidR="00B763C2" w:rsidRPr="00352694" w14:paraId="45253F34"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3DD18" w14:textId="77777777" w:rsidR="00B763C2" w:rsidRPr="00352694" w:rsidRDefault="00B763C2" w:rsidP="00844FE9">
            <w:pPr>
              <w:jc w:val="center"/>
              <w:rPr>
                <w:color w:val="auto"/>
                <w:kern w:val="0"/>
                <w:sz w:val="20"/>
                <w:lang w:val="uk-UA"/>
              </w:rPr>
            </w:pPr>
            <w:r w:rsidRPr="00352694">
              <w:rPr>
                <w:color w:val="auto"/>
                <w:kern w:val="0"/>
                <w:sz w:val="20"/>
                <w:lang w:val="uk-UA"/>
              </w:rPr>
              <w:t>1</w:t>
            </w:r>
          </w:p>
        </w:tc>
        <w:tc>
          <w:tcPr>
            <w:tcW w:w="2834" w:type="pct"/>
            <w:tcBorders>
              <w:top w:val="single" w:sz="4" w:space="0" w:color="auto"/>
              <w:left w:val="nil"/>
              <w:bottom w:val="single" w:sz="4" w:space="0" w:color="auto"/>
              <w:right w:val="single" w:sz="4" w:space="0" w:color="auto"/>
            </w:tcBorders>
            <w:shd w:val="clear" w:color="auto" w:fill="auto"/>
            <w:vAlign w:val="center"/>
            <w:hideMark/>
          </w:tcPr>
          <w:p w14:paraId="7275AC7F" w14:textId="77777777" w:rsidR="00B763C2" w:rsidRPr="00352694" w:rsidRDefault="00B763C2" w:rsidP="00844FE9">
            <w:pPr>
              <w:jc w:val="center"/>
              <w:rPr>
                <w:color w:val="auto"/>
                <w:kern w:val="0"/>
                <w:sz w:val="20"/>
                <w:lang w:val="uk-UA"/>
              </w:rPr>
            </w:pPr>
            <w:r w:rsidRPr="00352694">
              <w:rPr>
                <w:color w:val="auto"/>
                <w:kern w:val="0"/>
                <w:sz w:val="20"/>
                <w:lang w:val="uk-UA"/>
              </w:rPr>
              <w:t>2</w:t>
            </w:r>
          </w:p>
        </w:tc>
        <w:tc>
          <w:tcPr>
            <w:tcW w:w="1591" w:type="pct"/>
            <w:tcBorders>
              <w:top w:val="single" w:sz="4" w:space="0" w:color="auto"/>
              <w:left w:val="nil"/>
              <w:bottom w:val="single" w:sz="4" w:space="0" w:color="auto"/>
              <w:right w:val="single" w:sz="4" w:space="0" w:color="auto"/>
            </w:tcBorders>
            <w:shd w:val="clear" w:color="auto" w:fill="auto"/>
            <w:vAlign w:val="center"/>
            <w:hideMark/>
          </w:tcPr>
          <w:p w14:paraId="2767689E" w14:textId="77777777" w:rsidR="00B763C2" w:rsidRPr="00352694" w:rsidRDefault="00B763C2" w:rsidP="00844FE9">
            <w:pPr>
              <w:jc w:val="center"/>
              <w:rPr>
                <w:color w:val="auto"/>
                <w:kern w:val="0"/>
                <w:sz w:val="20"/>
                <w:lang w:val="uk-UA"/>
              </w:rPr>
            </w:pPr>
            <w:r w:rsidRPr="00352694">
              <w:rPr>
                <w:color w:val="auto"/>
                <w:kern w:val="0"/>
                <w:sz w:val="20"/>
                <w:lang w:val="uk-UA"/>
              </w:rPr>
              <w:t>3</w:t>
            </w:r>
          </w:p>
        </w:tc>
      </w:tr>
      <w:tr w:rsidR="00B763C2" w:rsidRPr="00352694" w14:paraId="4A578189"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40F68482" w14:textId="77777777" w:rsidR="00B763C2" w:rsidRPr="00312C02"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01003</w:t>
            </w:r>
          </w:p>
        </w:tc>
        <w:tc>
          <w:tcPr>
            <w:tcW w:w="2834" w:type="pct"/>
            <w:tcBorders>
              <w:top w:val="nil"/>
              <w:left w:val="nil"/>
              <w:bottom w:val="single" w:sz="4" w:space="0" w:color="auto"/>
              <w:right w:val="single" w:sz="4" w:space="0" w:color="auto"/>
            </w:tcBorders>
            <w:shd w:val="clear" w:color="auto" w:fill="auto"/>
            <w:vAlign w:val="center"/>
          </w:tcPr>
          <w:p w14:paraId="4C46482B" w14:textId="77777777" w:rsidR="00B763C2" w:rsidRPr="00312C02"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Залізо та його сполуки (у перерахунку на залізо)</w:t>
            </w:r>
          </w:p>
        </w:tc>
        <w:tc>
          <w:tcPr>
            <w:tcW w:w="1591" w:type="pct"/>
            <w:tcBorders>
              <w:top w:val="nil"/>
              <w:left w:val="nil"/>
              <w:bottom w:val="single" w:sz="4" w:space="0" w:color="auto"/>
              <w:right w:val="single" w:sz="4" w:space="0" w:color="auto"/>
            </w:tcBorders>
            <w:shd w:val="clear" w:color="auto" w:fill="auto"/>
            <w:vAlign w:val="center"/>
          </w:tcPr>
          <w:p w14:paraId="3F4B6466" w14:textId="77777777" w:rsidR="00B763C2" w:rsidRPr="00900027" w:rsidRDefault="00B763C2" w:rsidP="00844FE9">
            <w:pPr>
              <w:spacing w:line="276" w:lineRule="auto"/>
              <w:jc w:val="center"/>
              <w:rPr>
                <w:color w:val="auto"/>
                <w:sz w:val="22"/>
                <w:szCs w:val="22"/>
                <w:lang w:val="uk-UA"/>
              </w:rPr>
            </w:pPr>
            <w:r w:rsidRPr="00BB3D58">
              <w:rPr>
                <w:sz w:val="22"/>
                <w:szCs w:val="22"/>
                <w:lang w:val="uk-UA"/>
              </w:rPr>
              <w:t>0,003</w:t>
            </w:r>
          </w:p>
        </w:tc>
      </w:tr>
      <w:tr w:rsidR="00B763C2" w:rsidRPr="00352694" w14:paraId="76E9F90D"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1A112E80" w14:textId="77777777" w:rsidR="00B763C2" w:rsidRPr="00312C02"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01006</w:t>
            </w:r>
          </w:p>
        </w:tc>
        <w:tc>
          <w:tcPr>
            <w:tcW w:w="2834" w:type="pct"/>
            <w:tcBorders>
              <w:top w:val="nil"/>
              <w:left w:val="nil"/>
              <w:bottom w:val="single" w:sz="4" w:space="0" w:color="auto"/>
              <w:right w:val="single" w:sz="4" w:space="0" w:color="auto"/>
            </w:tcBorders>
            <w:shd w:val="clear" w:color="auto" w:fill="auto"/>
            <w:vAlign w:val="center"/>
          </w:tcPr>
          <w:p w14:paraId="2031B427" w14:textId="77777777" w:rsidR="00B763C2" w:rsidRPr="00312C02" w:rsidRDefault="00B763C2" w:rsidP="00844FE9">
            <w:pPr>
              <w:widowControl w:val="0"/>
              <w:autoSpaceDE w:val="0"/>
              <w:autoSpaceDN w:val="0"/>
              <w:adjustRightInd w:val="0"/>
              <w:spacing w:line="276" w:lineRule="auto"/>
              <w:jc w:val="center"/>
              <w:rPr>
                <w:sz w:val="22"/>
                <w:szCs w:val="22"/>
                <w:lang w:val="uk-UA"/>
              </w:rPr>
            </w:pPr>
            <w:r w:rsidRPr="00BB3D58">
              <w:rPr>
                <w:bCs/>
                <w:sz w:val="22"/>
                <w:szCs w:val="22"/>
                <w:lang w:val="uk-UA"/>
              </w:rPr>
              <w:t>Нікель та його сполуки (у перерахунку на нікель)</w:t>
            </w:r>
          </w:p>
        </w:tc>
        <w:tc>
          <w:tcPr>
            <w:tcW w:w="1591" w:type="pct"/>
            <w:tcBorders>
              <w:top w:val="nil"/>
              <w:left w:val="nil"/>
              <w:bottom w:val="single" w:sz="4" w:space="0" w:color="auto"/>
              <w:right w:val="single" w:sz="4" w:space="0" w:color="auto"/>
            </w:tcBorders>
            <w:shd w:val="clear" w:color="auto" w:fill="auto"/>
            <w:vAlign w:val="center"/>
          </w:tcPr>
          <w:p w14:paraId="2DD8F2DE" w14:textId="77777777" w:rsidR="00B763C2" w:rsidRPr="00900027" w:rsidRDefault="00B763C2" w:rsidP="00844FE9">
            <w:pPr>
              <w:spacing w:line="276" w:lineRule="auto"/>
              <w:jc w:val="center"/>
              <w:rPr>
                <w:color w:val="auto"/>
                <w:sz w:val="22"/>
                <w:szCs w:val="22"/>
                <w:lang w:val="uk-UA"/>
              </w:rPr>
            </w:pPr>
            <w:r w:rsidRPr="00BB3D58">
              <w:rPr>
                <w:sz w:val="22"/>
                <w:szCs w:val="22"/>
                <w:lang w:val="uk-UA"/>
              </w:rPr>
              <w:t>0,000</w:t>
            </w:r>
          </w:p>
        </w:tc>
      </w:tr>
      <w:tr w:rsidR="00B763C2" w:rsidRPr="00352694" w14:paraId="0F8239BD"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09044FBA" w14:textId="77777777" w:rsidR="00B763C2" w:rsidRPr="00312C02"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01010</w:t>
            </w:r>
          </w:p>
        </w:tc>
        <w:tc>
          <w:tcPr>
            <w:tcW w:w="2834" w:type="pct"/>
            <w:tcBorders>
              <w:top w:val="nil"/>
              <w:left w:val="nil"/>
              <w:bottom w:val="single" w:sz="4" w:space="0" w:color="auto"/>
              <w:right w:val="single" w:sz="4" w:space="0" w:color="auto"/>
            </w:tcBorders>
            <w:shd w:val="clear" w:color="auto" w:fill="auto"/>
            <w:vAlign w:val="center"/>
          </w:tcPr>
          <w:p w14:paraId="05734A8C" w14:textId="77777777" w:rsidR="00B763C2" w:rsidRPr="00312C02"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Хром та його сполуки (у перерахунку на триоксид хрому)</w:t>
            </w:r>
          </w:p>
        </w:tc>
        <w:tc>
          <w:tcPr>
            <w:tcW w:w="1591" w:type="pct"/>
            <w:tcBorders>
              <w:top w:val="nil"/>
              <w:left w:val="nil"/>
              <w:bottom w:val="single" w:sz="4" w:space="0" w:color="auto"/>
              <w:right w:val="single" w:sz="4" w:space="0" w:color="auto"/>
            </w:tcBorders>
            <w:shd w:val="clear" w:color="auto" w:fill="auto"/>
            <w:vAlign w:val="center"/>
          </w:tcPr>
          <w:p w14:paraId="32FF8446" w14:textId="77777777" w:rsidR="00B763C2" w:rsidRPr="00900027" w:rsidRDefault="00B763C2" w:rsidP="00844FE9">
            <w:pPr>
              <w:spacing w:line="276" w:lineRule="auto"/>
              <w:jc w:val="center"/>
              <w:rPr>
                <w:color w:val="auto"/>
                <w:sz w:val="22"/>
                <w:szCs w:val="22"/>
                <w:lang w:val="uk-UA"/>
              </w:rPr>
            </w:pPr>
            <w:r w:rsidRPr="00BB3D58">
              <w:rPr>
                <w:sz w:val="22"/>
                <w:szCs w:val="22"/>
                <w:lang w:val="uk-UA"/>
              </w:rPr>
              <w:t>0,000</w:t>
            </w:r>
          </w:p>
        </w:tc>
      </w:tr>
      <w:tr w:rsidR="00B763C2" w:rsidRPr="00352694" w14:paraId="2A17A8B0"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11EDC601" w14:textId="77777777" w:rsidR="00B763C2" w:rsidRPr="00312C02"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01104</w:t>
            </w:r>
          </w:p>
        </w:tc>
        <w:tc>
          <w:tcPr>
            <w:tcW w:w="2834" w:type="pct"/>
            <w:tcBorders>
              <w:top w:val="nil"/>
              <w:left w:val="nil"/>
              <w:bottom w:val="single" w:sz="4" w:space="0" w:color="auto"/>
              <w:right w:val="single" w:sz="4" w:space="0" w:color="auto"/>
            </w:tcBorders>
            <w:shd w:val="clear" w:color="auto" w:fill="auto"/>
            <w:vAlign w:val="center"/>
          </w:tcPr>
          <w:p w14:paraId="69D1CCA2" w14:textId="77777777" w:rsidR="00B763C2" w:rsidRPr="00312C02"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Манган та його сполуки (у перерахунку на діоксид мангану)</w:t>
            </w:r>
          </w:p>
        </w:tc>
        <w:tc>
          <w:tcPr>
            <w:tcW w:w="1591" w:type="pct"/>
            <w:tcBorders>
              <w:top w:val="nil"/>
              <w:left w:val="nil"/>
              <w:bottom w:val="single" w:sz="4" w:space="0" w:color="auto"/>
              <w:right w:val="single" w:sz="4" w:space="0" w:color="auto"/>
            </w:tcBorders>
            <w:shd w:val="clear" w:color="auto" w:fill="auto"/>
            <w:vAlign w:val="center"/>
          </w:tcPr>
          <w:p w14:paraId="30A44C80" w14:textId="77777777" w:rsidR="00B763C2" w:rsidRPr="00900027" w:rsidRDefault="00B763C2" w:rsidP="00844FE9">
            <w:pPr>
              <w:spacing w:line="276" w:lineRule="auto"/>
              <w:jc w:val="center"/>
              <w:rPr>
                <w:color w:val="auto"/>
                <w:sz w:val="22"/>
                <w:szCs w:val="22"/>
                <w:lang w:val="uk-UA"/>
              </w:rPr>
            </w:pPr>
            <w:r w:rsidRPr="00BB3D58">
              <w:rPr>
                <w:bCs/>
                <w:sz w:val="22"/>
                <w:szCs w:val="22"/>
                <w:lang w:val="uk-UA"/>
              </w:rPr>
              <w:t>0,000</w:t>
            </w:r>
          </w:p>
        </w:tc>
      </w:tr>
      <w:tr w:rsidR="00B763C2" w:rsidRPr="00352694" w14:paraId="5F914620"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68AF27C6" w14:textId="77777777" w:rsidR="00B763C2" w:rsidRPr="00312C02"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03000</w:t>
            </w:r>
          </w:p>
        </w:tc>
        <w:tc>
          <w:tcPr>
            <w:tcW w:w="2834" w:type="pct"/>
            <w:tcBorders>
              <w:top w:val="nil"/>
              <w:left w:val="nil"/>
              <w:bottom w:val="single" w:sz="4" w:space="0" w:color="auto"/>
              <w:right w:val="single" w:sz="4" w:space="0" w:color="auto"/>
            </w:tcBorders>
            <w:shd w:val="clear" w:color="auto" w:fill="auto"/>
            <w:vAlign w:val="center"/>
          </w:tcPr>
          <w:p w14:paraId="2295CDD8" w14:textId="77777777" w:rsidR="00B763C2" w:rsidRPr="00312C02" w:rsidRDefault="00B763C2"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 xml:space="preserve">‌Речовини у вигляді суспендованих твердих частинок (мікрочастинки та волокна), в </w:t>
            </w:r>
            <w:proofErr w:type="spellStart"/>
            <w:r w:rsidRPr="00BB3D58">
              <w:rPr>
                <w:sz w:val="22"/>
                <w:szCs w:val="22"/>
                <w:lang w:val="uk-UA"/>
              </w:rPr>
              <w:t>т.ч</w:t>
            </w:r>
            <w:proofErr w:type="spellEnd"/>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6806950F" w14:textId="77777777" w:rsidR="00B763C2" w:rsidRPr="00900027" w:rsidRDefault="00B763C2" w:rsidP="00844FE9">
            <w:pPr>
              <w:spacing w:line="276" w:lineRule="auto"/>
              <w:jc w:val="center"/>
              <w:rPr>
                <w:color w:val="auto"/>
                <w:sz w:val="22"/>
                <w:szCs w:val="22"/>
                <w:lang w:val="uk-UA"/>
              </w:rPr>
            </w:pPr>
            <w:r>
              <w:rPr>
                <w:sz w:val="22"/>
                <w:szCs w:val="22"/>
                <w:lang w:val="uk-UA"/>
              </w:rPr>
              <w:t>0,140</w:t>
            </w:r>
          </w:p>
        </w:tc>
      </w:tr>
      <w:tr w:rsidR="00B763C2" w:rsidRPr="00352694" w14:paraId="09DD976B"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633C261F" w14:textId="77777777" w:rsidR="00B763C2" w:rsidRPr="00312C02"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‌03000</w:t>
            </w:r>
          </w:p>
        </w:tc>
        <w:tc>
          <w:tcPr>
            <w:tcW w:w="2834" w:type="pct"/>
            <w:tcBorders>
              <w:top w:val="nil"/>
              <w:left w:val="nil"/>
              <w:bottom w:val="single" w:sz="4" w:space="0" w:color="auto"/>
              <w:right w:val="single" w:sz="4" w:space="0" w:color="auto"/>
            </w:tcBorders>
            <w:shd w:val="clear" w:color="auto" w:fill="auto"/>
            <w:vAlign w:val="center"/>
          </w:tcPr>
          <w:p w14:paraId="158F4DB4" w14:textId="77777777" w:rsidR="00B763C2" w:rsidRPr="00312C02"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‌Речовини у вигляді суспендованих твердих частинок (мікрочастинки та волокна)</w:t>
            </w:r>
          </w:p>
        </w:tc>
        <w:tc>
          <w:tcPr>
            <w:tcW w:w="1591" w:type="pct"/>
            <w:tcBorders>
              <w:top w:val="nil"/>
              <w:left w:val="nil"/>
              <w:bottom w:val="single" w:sz="4" w:space="0" w:color="auto"/>
              <w:right w:val="single" w:sz="4" w:space="0" w:color="auto"/>
            </w:tcBorders>
            <w:shd w:val="clear" w:color="auto" w:fill="auto"/>
            <w:vAlign w:val="center"/>
          </w:tcPr>
          <w:p w14:paraId="35A4AF15" w14:textId="77777777" w:rsidR="00B763C2" w:rsidRPr="00900027" w:rsidRDefault="00B763C2" w:rsidP="00844FE9">
            <w:pPr>
              <w:spacing w:line="276" w:lineRule="auto"/>
              <w:jc w:val="center"/>
              <w:rPr>
                <w:color w:val="auto"/>
                <w:sz w:val="22"/>
                <w:szCs w:val="22"/>
                <w:lang w:val="uk-UA"/>
              </w:rPr>
            </w:pPr>
            <w:r>
              <w:rPr>
                <w:sz w:val="22"/>
                <w:szCs w:val="22"/>
                <w:lang w:val="uk-UA"/>
              </w:rPr>
              <w:t>0,140</w:t>
            </w:r>
          </w:p>
        </w:tc>
      </w:tr>
      <w:tr w:rsidR="00B763C2" w:rsidRPr="00352694" w14:paraId="549EB105"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15068EBC" w14:textId="77777777" w:rsidR="00B763C2" w:rsidRPr="00312C02"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03000</w:t>
            </w:r>
          </w:p>
        </w:tc>
        <w:tc>
          <w:tcPr>
            <w:tcW w:w="2834" w:type="pct"/>
            <w:tcBorders>
              <w:top w:val="nil"/>
              <w:left w:val="nil"/>
              <w:bottom w:val="single" w:sz="4" w:space="0" w:color="auto"/>
              <w:right w:val="single" w:sz="4" w:space="0" w:color="auto"/>
            </w:tcBorders>
            <w:shd w:val="clear" w:color="auto" w:fill="auto"/>
            <w:vAlign w:val="center"/>
          </w:tcPr>
          <w:p w14:paraId="379E71E1" w14:textId="77777777" w:rsidR="00B763C2" w:rsidRPr="00312C02"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Кремнію діоксид аморфний</w:t>
            </w:r>
          </w:p>
        </w:tc>
        <w:tc>
          <w:tcPr>
            <w:tcW w:w="1591" w:type="pct"/>
            <w:tcBorders>
              <w:top w:val="nil"/>
              <w:left w:val="nil"/>
              <w:bottom w:val="single" w:sz="4" w:space="0" w:color="auto"/>
              <w:right w:val="single" w:sz="4" w:space="0" w:color="auto"/>
            </w:tcBorders>
            <w:shd w:val="clear" w:color="auto" w:fill="auto"/>
            <w:vAlign w:val="center"/>
          </w:tcPr>
          <w:p w14:paraId="54838553" w14:textId="77777777" w:rsidR="00B763C2" w:rsidRPr="00900027" w:rsidRDefault="00B763C2" w:rsidP="00844FE9">
            <w:pPr>
              <w:spacing w:line="276" w:lineRule="auto"/>
              <w:jc w:val="center"/>
              <w:rPr>
                <w:color w:val="auto"/>
                <w:sz w:val="22"/>
                <w:szCs w:val="22"/>
                <w:lang w:val="uk-UA"/>
              </w:rPr>
            </w:pPr>
            <w:r w:rsidRPr="00BB3D58">
              <w:rPr>
                <w:sz w:val="22"/>
                <w:szCs w:val="22"/>
                <w:lang w:val="uk-UA"/>
              </w:rPr>
              <w:t>0,000</w:t>
            </w:r>
          </w:p>
        </w:tc>
      </w:tr>
      <w:tr w:rsidR="00B763C2" w:rsidRPr="00A94161" w14:paraId="51A4608D"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tcPr>
          <w:p w14:paraId="66F9EDEC" w14:textId="77777777" w:rsidR="00B763C2" w:rsidRPr="00A94161"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04001</w:t>
            </w:r>
          </w:p>
        </w:tc>
        <w:tc>
          <w:tcPr>
            <w:tcW w:w="2834" w:type="pct"/>
            <w:tcBorders>
              <w:top w:val="nil"/>
              <w:left w:val="nil"/>
              <w:bottom w:val="single" w:sz="4" w:space="0" w:color="auto"/>
              <w:right w:val="single" w:sz="4" w:space="0" w:color="auto"/>
            </w:tcBorders>
            <w:shd w:val="clear" w:color="auto" w:fill="auto"/>
          </w:tcPr>
          <w:p w14:paraId="1D296029" w14:textId="77777777" w:rsidR="00B763C2" w:rsidRPr="00A94161"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‌Оксиди азоту (у  перерахунку на діоксид азоту) [NO+NO</w:t>
            </w:r>
            <w:r w:rsidRPr="00BB3D58">
              <w:rPr>
                <w:sz w:val="22"/>
                <w:szCs w:val="22"/>
                <w:vertAlign w:val="subscript"/>
                <w:lang w:val="uk-UA"/>
              </w:rPr>
              <w:t>2</w:t>
            </w:r>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tcPr>
          <w:p w14:paraId="575ACE2C" w14:textId="77777777" w:rsidR="00B763C2" w:rsidRPr="00900027" w:rsidRDefault="00B763C2" w:rsidP="00844FE9">
            <w:pPr>
              <w:spacing w:line="276" w:lineRule="auto"/>
              <w:jc w:val="center"/>
              <w:rPr>
                <w:color w:val="auto"/>
                <w:sz w:val="22"/>
                <w:szCs w:val="22"/>
                <w:lang w:val="uk-UA"/>
              </w:rPr>
            </w:pPr>
            <w:r w:rsidRPr="002574C6">
              <w:rPr>
                <w:bCs/>
                <w:sz w:val="20"/>
                <w:lang w:val="uk-UA"/>
              </w:rPr>
              <w:t>0,000</w:t>
            </w:r>
          </w:p>
        </w:tc>
      </w:tr>
      <w:tr w:rsidR="00B763C2" w:rsidRPr="00352694" w14:paraId="178E76BB"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tcPr>
          <w:p w14:paraId="2A18D0A6" w14:textId="77777777" w:rsidR="00B763C2" w:rsidRPr="00312C02"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06000</w:t>
            </w:r>
          </w:p>
        </w:tc>
        <w:tc>
          <w:tcPr>
            <w:tcW w:w="2834" w:type="pct"/>
            <w:tcBorders>
              <w:top w:val="nil"/>
              <w:left w:val="nil"/>
              <w:bottom w:val="single" w:sz="4" w:space="0" w:color="auto"/>
              <w:right w:val="single" w:sz="4" w:space="0" w:color="auto"/>
            </w:tcBorders>
            <w:shd w:val="clear" w:color="auto" w:fill="auto"/>
          </w:tcPr>
          <w:p w14:paraId="15093877" w14:textId="77777777" w:rsidR="00B763C2" w:rsidRPr="00312C02"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‌Оксид вуглецю</w:t>
            </w:r>
          </w:p>
        </w:tc>
        <w:tc>
          <w:tcPr>
            <w:tcW w:w="1591" w:type="pct"/>
            <w:tcBorders>
              <w:top w:val="nil"/>
              <w:left w:val="nil"/>
              <w:bottom w:val="single" w:sz="4" w:space="0" w:color="auto"/>
              <w:right w:val="single" w:sz="4" w:space="0" w:color="auto"/>
            </w:tcBorders>
            <w:shd w:val="clear" w:color="auto" w:fill="auto"/>
          </w:tcPr>
          <w:p w14:paraId="1DC7DDA3" w14:textId="77777777" w:rsidR="00B763C2" w:rsidRPr="00900027" w:rsidRDefault="00B763C2" w:rsidP="00844FE9">
            <w:pPr>
              <w:spacing w:line="276" w:lineRule="auto"/>
              <w:jc w:val="center"/>
              <w:rPr>
                <w:color w:val="auto"/>
                <w:sz w:val="22"/>
                <w:szCs w:val="22"/>
                <w:lang w:val="uk-UA"/>
              </w:rPr>
            </w:pPr>
            <w:r w:rsidRPr="002574C6">
              <w:rPr>
                <w:bCs/>
                <w:sz w:val="20"/>
                <w:lang w:val="uk-UA"/>
              </w:rPr>
              <w:t>0,002</w:t>
            </w:r>
          </w:p>
        </w:tc>
      </w:tr>
      <w:tr w:rsidR="00B763C2" w:rsidRPr="00352694" w14:paraId="50113168"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4F6DA678" w14:textId="77777777" w:rsidR="00B763C2" w:rsidRPr="00312C02"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16000</w:t>
            </w:r>
          </w:p>
        </w:tc>
        <w:tc>
          <w:tcPr>
            <w:tcW w:w="2834" w:type="pct"/>
            <w:tcBorders>
              <w:top w:val="nil"/>
              <w:left w:val="nil"/>
              <w:bottom w:val="single" w:sz="4" w:space="0" w:color="auto"/>
              <w:right w:val="single" w:sz="4" w:space="0" w:color="auto"/>
            </w:tcBorders>
            <w:shd w:val="clear" w:color="auto" w:fill="auto"/>
            <w:vAlign w:val="center"/>
          </w:tcPr>
          <w:p w14:paraId="3C982ED3" w14:textId="77777777" w:rsidR="00B763C2" w:rsidRPr="00312C02" w:rsidRDefault="00B763C2" w:rsidP="00844FE9">
            <w:pPr>
              <w:widowControl w:val="0"/>
              <w:autoSpaceDE w:val="0"/>
              <w:autoSpaceDN w:val="0"/>
              <w:adjustRightInd w:val="0"/>
              <w:spacing w:line="276" w:lineRule="auto"/>
              <w:jc w:val="center"/>
              <w:rPr>
                <w:sz w:val="22"/>
                <w:szCs w:val="22"/>
                <w:lang w:val="uk-UA"/>
              </w:rPr>
            </w:pPr>
            <w:r w:rsidRPr="00BB3D58">
              <w:rPr>
                <w:bCs/>
                <w:sz w:val="22"/>
                <w:szCs w:val="22"/>
                <w:lang w:val="uk-UA"/>
              </w:rPr>
              <w:t>Фтор та його сполуки (у перерахунку на фтор)</w:t>
            </w:r>
          </w:p>
        </w:tc>
        <w:tc>
          <w:tcPr>
            <w:tcW w:w="1591" w:type="pct"/>
            <w:tcBorders>
              <w:top w:val="nil"/>
              <w:left w:val="nil"/>
              <w:bottom w:val="single" w:sz="4" w:space="0" w:color="auto"/>
              <w:right w:val="single" w:sz="4" w:space="0" w:color="auto"/>
            </w:tcBorders>
            <w:shd w:val="clear" w:color="auto" w:fill="auto"/>
            <w:vAlign w:val="center"/>
          </w:tcPr>
          <w:p w14:paraId="35491757" w14:textId="77777777" w:rsidR="00B763C2" w:rsidRPr="002574C6" w:rsidRDefault="00B763C2" w:rsidP="00844FE9">
            <w:pPr>
              <w:spacing w:line="276" w:lineRule="auto"/>
              <w:jc w:val="center"/>
              <w:rPr>
                <w:bCs/>
                <w:sz w:val="20"/>
                <w:lang w:val="uk-UA"/>
              </w:rPr>
            </w:pPr>
            <w:r w:rsidRPr="00BB3D58">
              <w:rPr>
                <w:sz w:val="22"/>
                <w:szCs w:val="22"/>
                <w:lang w:val="uk-UA"/>
              </w:rPr>
              <w:t>0,000</w:t>
            </w:r>
          </w:p>
        </w:tc>
      </w:tr>
      <w:tr w:rsidR="00B763C2" w:rsidRPr="00352694" w14:paraId="2475C591"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3EA14397" w14:textId="77777777" w:rsidR="00B763C2" w:rsidRPr="00312C02"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16000</w:t>
            </w:r>
          </w:p>
        </w:tc>
        <w:tc>
          <w:tcPr>
            <w:tcW w:w="2834" w:type="pct"/>
            <w:tcBorders>
              <w:top w:val="nil"/>
              <w:left w:val="nil"/>
              <w:bottom w:val="single" w:sz="4" w:space="0" w:color="auto"/>
              <w:right w:val="single" w:sz="4" w:space="0" w:color="auto"/>
            </w:tcBorders>
            <w:shd w:val="clear" w:color="auto" w:fill="auto"/>
            <w:vAlign w:val="center"/>
          </w:tcPr>
          <w:p w14:paraId="4BAAC568" w14:textId="77777777" w:rsidR="00B763C2" w:rsidRPr="00312C02"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 xml:space="preserve">Фтористі сполуки добре розчинні неорганічні (фторид натрію, </w:t>
            </w:r>
            <w:proofErr w:type="spellStart"/>
            <w:r w:rsidRPr="00BB3D58">
              <w:rPr>
                <w:sz w:val="22"/>
                <w:szCs w:val="22"/>
                <w:lang w:val="uk-UA"/>
              </w:rPr>
              <w:t>гексафторсилікат</w:t>
            </w:r>
            <w:proofErr w:type="spellEnd"/>
            <w:r w:rsidRPr="00BB3D58">
              <w:rPr>
                <w:sz w:val="22"/>
                <w:szCs w:val="22"/>
                <w:lang w:val="uk-UA"/>
              </w:rPr>
              <w:t xml:space="preserve"> натрію) у перерахунку на фтор</w:t>
            </w:r>
          </w:p>
        </w:tc>
        <w:tc>
          <w:tcPr>
            <w:tcW w:w="1591" w:type="pct"/>
            <w:tcBorders>
              <w:top w:val="nil"/>
              <w:left w:val="nil"/>
              <w:bottom w:val="single" w:sz="4" w:space="0" w:color="auto"/>
              <w:right w:val="single" w:sz="4" w:space="0" w:color="auto"/>
            </w:tcBorders>
            <w:shd w:val="clear" w:color="auto" w:fill="auto"/>
            <w:vAlign w:val="center"/>
          </w:tcPr>
          <w:p w14:paraId="7164008B" w14:textId="77777777" w:rsidR="00B763C2" w:rsidRPr="00900027" w:rsidRDefault="00B763C2" w:rsidP="00844FE9">
            <w:pPr>
              <w:spacing w:line="276" w:lineRule="auto"/>
              <w:jc w:val="center"/>
              <w:rPr>
                <w:color w:val="auto"/>
                <w:sz w:val="22"/>
                <w:szCs w:val="22"/>
                <w:lang w:val="uk-UA"/>
              </w:rPr>
            </w:pPr>
            <w:r w:rsidRPr="00BB3D58">
              <w:rPr>
                <w:sz w:val="22"/>
                <w:szCs w:val="22"/>
                <w:lang w:val="uk-UA"/>
              </w:rPr>
              <w:t>0,000</w:t>
            </w:r>
          </w:p>
        </w:tc>
      </w:tr>
      <w:tr w:rsidR="00B763C2" w:rsidRPr="00A94161" w14:paraId="4D5D5980"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552902E6" w14:textId="77777777" w:rsidR="00B763C2" w:rsidRPr="00A94161"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16000</w:t>
            </w:r>
          </w:p>
        </w:tc>
        <w:tc>
          <w:tcPr>
            <w:tcW w:w="2834" w:type="pct"/>
            <w:tcBorders>
              <w:top w:val="nil"/>
              <w:left w:val="nil"/>
              <w:bottom w:val="single" w:sz="4" w:space="0" w:color="auto"/>
              <w:right w:val="single" w:sz="4" w:space="0" w:color="auto"/>
            </w:tcBorders>
            <w:shd w:val="clear" w:color="auto" w:fill="auto"/>
            <w:vAlign w:val="center"/>
          </w:tcPr>
          <w:p w14:paraId="21610660" w14:textId="77777777" w:rsidR="00B763C2" w:rsidRPr="00A94161"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 xml:space="preserve">Фтористі сполуки погано розчинні неорганічні (фторид алюмінію, </w:t>
            </w:r>
            <w:proofErr w:type="spellStart"/>
            <w:r w:rsidRPr="00BB3D58">
              <w:rPr>
                <w:sz w:val="22"/>
                <w:szCs w:val="22"/>
                <w:lang w:val="uk-UA"/>
              </w:rPr>
              <w:t>гексафторалюмінат</w:t>
            </w:r>
            <w:proofErr w:type="spellEnd"/>
            <w:r w:rsidRPr="00BB3D58">
              <w:rPr>
                <w:sz w:val="22"/>
                <w:szCs w:val="22"/>
                <w:lang w:val="uk-UA"/>
              </w:rPr>
              <w:t xml:space="preserve"> натрію) у перерахунку на фтор</w:t>
            </w:r>
          </w:p>
        </w:tc>
        <w:tc>
          <w:tcPr>
            <w:tcW w:w="1591" w:type="pct"/>
            <w:tcBorders>
              <w:top w:val="nil"/>
              <w:left w:val="nil"/>
              <w:bottom w:val="single" w:sz="4" w:space="0" w:color="auto"/>
              <w:right w:val="single" w:sz="4" w:space="0" w:color="auto"/>
            </w:tcBorders>
            <w:shd w:val="clear" w:color="auto" w:fill="auto"/>
            <w:vAlign w:val="center"/>
          </w:tcPr>
          <w:p w14:paraId="223E5C08" w14:textId="77777777" w:rsidR="00B763C2" w:rsidRPr="00900027" w:rsidRDefault="00B763C2" w:rsidP="00844FE9">
            <w:pPr>
              <w:spacing w:line="276" w:lineRule="auto"/>
              <w:jc w:val="center"/>
              <w:rPr>
                <w:color w:val="auto"/>
                <w:sz w:val="22"/>
                <w:szCs w:val="22"/>
                <w:lang w:val="uk-UA"/>
              </w:rPr>
            </w:pPr>
            <w:r w:rsidRPr="00BB3D58">
              <w:rPr>
                <w:sz w:val="22"/>
                <w:szCs w:val="22"/>
                <w:lang w:val="uk-UA"/>
              </w:rPr>
              <w:t>0,000</w:t>
            </w:r>
          </w:p>
        </w:tc>
      </w:tr>
      <w:tr w:rsidR="00B763C2" w:rsidRPr="00352694" w14:paraId="7899EAC2"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113F5EFE" w14:textId="77777777" w:rsidR="00B763C2" w:rsidRPr="00312C02"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16001</w:t>
            </w:r>
          </w:p>
        </w:tc>
        <w:tc>
          <w:tcPr>
            <w:tcW w:w="2834" w:type="pct"/>
            <w:tcBorders>
              <w:top w:val="nil"/>
              <w:left w:val="nil"/>
              <w:bottom w:val="single" w:sz="4" w:space="0" w:color="auto"/>
              <w:right w:val="single" w:sz="4" w:space="0" w:color="auto"/>
            </w:tcBorders>
            <w:shd w:val="clear" w:color="auto" w:fill="auto"/>
            <w:vAlign w:val="center"/>
          </w:tcPr>
          <w:p w14:paraId="472BE16F" w14:textId="77777777" w:rsidR="00B763C2" w:rsidRPr="00312C02" w:rsidRDefault="00B763C2" w:rsidP="00844FE9">
            <w:pPr>
              <w:widowControl w:val="0"/>
              <w:autoSpaceDE w:val="0"/>
              <w:autoSpaceDN w:val="0"/>
              <w:adjustRightInd w:val="0"/>
              <w:spacing w:line="276" w:lineRule="auto"/>
              <w:jc w:val="center"/>
              <w:rPr>
                <w:sz w:val="22"/>
                <w:szCs w:val="22"/>
                <w:lang w:val="uk-UA"/>
              </w:rPr>
            </w:pPr>
            <w:r w:rsidRPr="00BB3D58">
              <w:rPr>
                <w:sz w:val="22"/>
                <w:szCs w:val="22"/>
                <w:lang w:val="uk-UA"/>
              </w:rPr>
              <w:t>Фтористий водень</w:t>
            </w:r>
          </w:p>
        </w:tc>
        <w:tc>
          <w:tcPr>
            <w:tcW w:w="1591" w:type="pct"/>
            <w:tcBorders>
              <w:top w:val="nil"/>
              <w:left w:val="nil"/>
              <w:bottom w:val="single" w:sz="4" w:space="0" w:color="auto"/>
              <w:right w:val="single" w:sz="4" w:space="0" w:color="auto"/>
            </w:tcBorders>
            <w:shd w:val="clear" w:color="auto" w:fill="auto"/>
            <w:vAlign w:val="center"/>
          </w:tcPr>
          <w:p w14:paraId="79742AC6" w14:textId="77777777" w:rsidR="00B763C2" w:rsidRPr="00900027" w:rsidRDefault="00B763C2" w:rsidP="00844FE9">
            <w:pPr>
              <w:spacing w:line="276" w:lineRule="auto"/>
              <w:jc w:val="center"/>
              <w:rPr>
                <w:color w:val="auto"/>
                <w:sz w:val="22"/>
                <w:szCs w:val="22"/>
                <w:lang w:val="uk-UA"/>
              </w:rPr>
            </w:pPr>
            <w:r w:rsidRPr="00BB3D58">
              <w:rPr>
                <w:sz w:val="22"/>
                <w:szCs w:val="22"/>
                <w:lang w:val="uk-UA"/>
              </w:rPr>
              <w:t>0,000</w:t>
            </w:r>
          </w:p>
        </w:tc>
      </w:tr>
      <w:tr w:rsidR="00B763C2" w:rsidRPr="00352694" w14:paraId="19650CCB" w14:textId="77777777" w:rsidTr="00844FE9">
        <w:trPr>
          <w:trHeight w:val="349"/>
        </w:trPr>
        <w:tc>
          <w:tcPr>
            <w:tcW w:w="3409" w:type="pct"/>
            <w:gridSpan w:val="2"/>
            <w:tcBorders>
              <w:top w:val="nil"/>
              <w:left w:val="single" w:sz="4" w:space="0" w:color="auto"/>
              <w:bottom w:val="single" w:sz="4" w:space="0" w:color="auto"/>
              <w:right w:val="single" w:sz="4" w:space="0" w:color="auto"/>
            </w:tcBorders>
            <w:shd w:val="clear" w:color="auto" w:fill="auto"/>
            <w:vAlign w:val="center"/>
            <w:hideMark/>
          </w:tcPr>
          <w:p w14:paraId="43D005FE" w14:textId="77777777" w:rsidR="00B763C2" w:rsidRPr="00352694" w:rsidRDefault="00B763C2" w:rsidP="00844FE9">
            <w:pPr>
              <w:jc w:val="center"/>
              <w:rPr>
                <w:b/>
                <w:color w:val="auto"/>
                <w:kern w:val="0"/>
                <w:sz w:val="20"/>
                <w:lang w:val="uk-UA"/>
              </w:rPr>
            </w:pPr>
            <w:r w:rsidRPr="00352694">
              <w:rPr>
                <w:b/>
                <w:color w:val="auto"/>
                <w:kern w:val="0"/>
                <w:sz w:val="20"/>
                <w:lang w:val="uk-UA"/>
              </w:rPr>
              <w:t>Усього за виробничим та технологічним процесом, технологічним устаткуванням (установкою)</w:t>
            </w:r>
          </w:p>
        </w:tc>
        <w:tc>
          <w:tcPr>
            <w:tcW w:w="1591" w:type="pct"/>
            <w:tcBorders>
              <w:top w:val="nil"/>
              <w:left w:val="nil"/>
              <w:bottom w:val="single" w:sz="4" w:space="0" w:color="auto"/>
              <w:right w:val="single" w:sz="4" w:space="0" w:color="auto"/>
            </w:tcBorders>
            <w:shd w:val="clear" w:color="auto" w:fill="auto"/>
            <w:vAlign w:val="center"/>
          </w:tcPr>
          <w:p w14:paraId="1E82C24F" w14:textId="77777777" w:rsidR="00B763C2" w:rsidRPr="009841C6" w:rsidRDefault="00B763C2" w:rsidP="00844FE9">
            <w:pPr>
              <w:jc w:val="center"/>
              <w:rPr>
                <w:b/>
                <w:bCs/>
                <w:color w:val="auto"/>
                <w:kern w:val="0"/>
                <w:sz w:val="22"/>
                <w:szCs w:val="22"/>
                <w:lang w:val="uk-UA"/>
              </w:rPr>
            </w:pPr>
            <w:r>
              <w:rPr>
                <w:b/>
                <w:bCs/>
                <w:color w:val="auto"/>
                <w:kern w:val="0"/>
                <w:sz w:val="22"/>
                <w:szCs w:val="22"/>
                <w:lang w:val="uk-UA"/>
              </w:rPr>
              <w:t>0,145</w:t>
            </w:r>
          </w:p>
        </w:tc>
      </w:tr>
    </w:tbl>
    <w:p w14:paraId="54A89525" w14:textId="77777777" w:rsidR="00B763C2" w:rsidRDefault="00B763C2" w:rsidP="00B763C2">
      <w:pPr>
        <w:spacing w:line="360" w:lineRule="auto"/>
        <w:ind w:left="709" w:firstLine="11"/>
        <w:rPr>
          <w:color w:val="auto"/>
          <w:kern w:val="0"/>
          <w:sz w:val="24"/>
          <w:szCs w:val="24"/>
          <w:lang w:val="uk-UA"/>
        </w:rPr>
      </w:pPr>
    </w:p>
    <w:p w14:paraId="626E9EA1" w14:textId="77777777" w:rsidR="00B763C2" w:rsidRDefault="00B763C2" w:rsidP="00B763C2">
      <w:pPr>
        <w:spacing w:line="360" w:lineRule="auto"/>
        <w:ind w:left="709" w:firstLine="11"/>
        <w:rPr>
          <w:color w:val="auto"/>
          <w:kern w:val="0"/>
          <w:sz w:val="24"/>
          <w:szCs w:val="24"/>
          <w:lang w:val="uk-UA"/>
        </w:rPr>
      </w:pPr>
    </w:p>
    <w:p w14:paraId="48C87FCC" w14:textId="77777777" w:rsidR="00B763C2" w:rsidRDefault="00B763C2" w:rsidP="00B763C2">
      <w:pPr>
        <w:rPr>
          <w:color w:val="auto"/>
          <w:kern w:val="0"/>
          <w:sz w:val="24"/>
          <w:szCs w:val="24"/>
          <w:lang w:val="uk-UA"/>
        </w:rPr>
      </w:pPr>
      <w:r>
        <w:rPr>
          <w:color w:val="auto"/>
          <w:kern w:val="0"/>
          <w:sz w:val="24"/>
          <w:szCs w:val="24"/>
          <w:lang w:val="uk-UA"/>
        </w:rPr>
        <w:br w:type="page"/>
      </w:r>
    </w:p>
    <w:p w14:paraId="4EDB91DF" w14:textId="77777777" w:rsidR="00B763C2" w:rsidRDefault="00B763C2" w:rsidP="00B763C2">
      <w:pPr>
        <w:spacing w:line="360" w:lineRule="auto"/>
        <w:ind w:left="709" w:firstLine="11"/>
        <w:rPr>
          <w:color w:val="auto"/>
          <w:kern w:val="0"/>
          <w:sz w:val="24"/>
          <w:szCs w:val="24"/>
          <w:lang w:val="uk-UA"/>
        </w:rPr>
      </w:pPr>
      <w:r w:rsidRPr="00352694">
        <w:rPr>
          <w:color w:val="auto"/>
          <w:kern w:val="0"/>
          <w:sz w:val="24"/>
          <w:szCs w:val="24"/>
          <w:lang w:val="uk-UA"/>
        </w:rPr>
        <w:lastRenderedPageBreak/>
        <w:t xml:space="preserve">Найменування виробничого та технологічного процесу, технологічного устаткування </w:t>
      </w:r>
      <w:r>
        <w:rPr>
          <w:color w:val="auto"/>
          <w:kern w:val="0"/>
          <w:sz w:val="24"/>
          <w:szCs w:val="24"/>
          <w:lang w:val="uk-UA"/>
        </w:rPr>
        <w:t>(установки)</w:t>
      </w:r>
      <w:r w:rsidRPr="00352694">
        <w:rPr>
          <w:color w:val="auto"/>
          <w:kern w:val="0"/>
          <w:sz w:val="24"/>
          <w:szCs w:val="24"/>
          <w:lang w:val="uk-UA"/>
        </w:rPr>
        <w:t xml:space="preserve">     </w:t>
      </w:r>
    </w:p>
    <w:p w14:paraId="5877ECE8" w14:textId="77777777" w:rsidR="00B763C2" w:rsidRPr="00352694" w:rsidRDefault="00B763C2" w:rsidP="00B763C2">
      <w:pPr>
        <w:ind w:left="709" w:firstLine="11"/>
        <w:jc w:val="center"/>
        <w:rPr>
          <w:b/>
          <w:bCs/>
          <w:color w:val="auto"/>
          <w:kern w:val="0"/>
          <w:sz w:val="24"/>
          <w:szCs w:val="24"/>
          <w:u w:val="single"/>
          <w:lang w:val="uk-UA"/>
        </w:rPr>
      </w:pPr>
      <w:r w:rsidRPr="00A94161">
        <w:rPr>
          <w:b/>
          <w:bCs/>
          <w:color w:val="auto"/>
          <w:kern w:val="0"/>
          <w:sz w:val="24"/>
          <w:szCs w:val="24"/>
          <w:u w:val="single"/>
          <w:lang w:val="uk-UA"/>
        </w:rPr>
        <w:t xml:space="preserve"> </w:t>
      </w:r>
      <w:r w:rsidRPr="00B763C2">
        <w:rPr>
          <w:b/>
          <w:bCs/>
          <w:color w:val="auto"/>
          <w:kern w:val="0"/>
          <w:sz w:val="24"/>
          <w:szCs w:val="24"/>
          <w:u w:val="single"/>
          <w:lang w:val="uk-UA"/>
        </w:rPr>
        <w:t>Автомобільний транспорт: вантажівки і автобуси</w:t>
      </w:r>
      <w:r>
        <w:rPr>
          <w:b/>
          <w:bCs/>
          <w:color w:val="auto"/>
          <w:kern w:val="0"/>
          <w:sz w:val="24"/>
          <w:szCs w:val="24"/>
          <w:lang w:val="uk-UA"/>
        </w:rPr>
        <w:t xml:space="preserve">  </w:t>
      </w:r>
      <w:r w:rsidRPr="00352694">
        <w:rPr>
          <w:bCs/>
          <w:color w:val="auto"/>
          <w:kern w:val="0"/>
          <w:sz w:val="24"/>
          <w:szCs w:val="24"/>
          <w:lang w:val="uk-UA"/>
        </w:rPr>
        <w:t xml:space="preserve">код </w:t>
      </w:r>
      <w:r>
        <w:rPr>
          <w:bCs/>
          <w:color w:val="auto"/>
          <w:kern w:val="0"/>
          <w:sz w:val="24"/>
          <w:szCs w:val="24"/>
          <w:u w:val="single"/>
          <w:lang w:val="uk-UA"/>
        </w:rPr>
        <w:t xml:space="preserve">    </w:t>
      </w:r>
      <w:r w:rsidRPr="00B763C2">
        <w:rPr>
          <w:b/>
          <w:bCs/>
          <w:color w:val="auto"/>
          <w:kern w:val="0"/>
          <w:sz w:val="24"/>
          <w:szCs w:val="24"/>
          <w:u w:val="single"/>
          <w:lang w:val="uk-UA"/>
        </w:rPr>
        <w:t>1A3biii</w:t>
      </w:r>
      <w:r>
        <w:rPr>
          <w:b/>
          <w:bCs/>
          <w:color w:val="auto"/>
          <w:kern w:val="0"/>
          <w:sz w:val="24"/>
          <w:szCs w:val="24"/>
          <w:u w:val="single"/>
          <w:lang w:val="uk-UA"/>
        </w:rPr>
        <w:t xml:space="preserve">     </w:t>
      </w:r>
      <w:r w:rsidRPr="001135A6">
        <w:rPr>
          <w:b/>
          <w:bCs/>
          <w:color w:val="auto"/>
          <w:kern w:val="0"/>
          <w:sz w:val="2"/>
          <w:szCs w:val="2"/>
          <w:u w:val="single"/>
          <w:lang w:val="uk-UA"/>
        </w:rPr>
        <w:t>.</w:t>
      </w:r>
    </w:p>
    <w:p w14:paraId="0BC85268" w14:textId="77777777" w:rsidR="00B763C2" w:rsidRPr="00352694" w:rsidRDefault="00B763C2" w:rsidP="00B763C2">
      <w:pPr>
        <w:ind w:left="709" w:firstLine="11"/>
        <w:jc w:val="right"/>
        <w:rPr>
          <w:bCs/>
          <w:color w:val="auto"/>
          <w:kern w:val="0"/>
          <w:szCs w:val="28"/>
          <w:u w:val="single"/>
          <w:lang w:val="uk-UA"/>
        </w:rPr>
      </w:pPr>
    </w:p>
    <w:tbl>
      <w:tblPr>
        <w:tblW w:w="5000" w:type="pct"/>
        <w:tblLook w:val="04A0" w:firstRow="1" w:lastRow="0" w:firstColumn="1" w:lastColumn="0" w:noHBand="0" w:noVBand="1"/>
      </w:tblPr>
      <w:tblGrid>
        <w:gridCol w:w="1700"/>
        <w:gridCol w:w="8381"/>
        <w:gridCol w:w="4696"/>
        <w:gridCol w:w="9"/>
      </w:tblGrid>
      <w:tr w:rsidR="00B763C2" w:rsidRPr="004211A9" w14:paraId="7F57F151" w14:textId="77777777" w:rsidTr="00844FE9">
        <w:trPr>
          <w:gridAfter w:val="1"/>
          <w:wAfter w:w="3" w:type="pct"/>
          <w:trHeight w:val="271"/>
        </w:trPr>
        <w:tc>
          <w:tcPr>
            <w:tcW w:w="3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E1642" w14:textId="77777777" w:rsidR="00B763C2" w:rsidRPr="004211A9" w:rsidRDefault="00B763C2" w:rsidP="00844FE9">
            <w:pPr>
              <w:jc w:val="center"/>
              <w:rPr>
                <w:color w:val="auto"/>
                <w:kern w:val="0"/>
                <w:sz w:val="22"/>
                <w:szCs w:val="22"/>
                <w:lang w:val="uk-UA"/>
              </w:rPr>
            </w:pPr>
            <w:r w:rsidRPr="004211A9">
              <w:rPr>
                <w:color w:val="auto"/>
                <w:kern w:val="0"/>
                <w:sz w:val="22"/>
                <w:szCs w:val="22"/>
                <w:lang w:val="uk-UA"/>
              </w:rPr>
              <w:t>Забруднююча речовина</w:t>
            </w:r>
          </w:p>
        </w:tc>
        <w:tc>
          <w:tcPr>
            <w:tcW w:w="1588" w:type="pct"/>
            <w:vMerge w:val="restart"/>
            <w:tcBorders>
              <w:top w:val="single" w:sz="4" w:space="0" w:color="auto"/>
              <w:left w:val="nil"/>
              <w:bottom w:val="single" w:sz="4" w:space="0" w:color="auto"/>
              <w:right w:val="single" w:sz="4" w:space="0" w:color="auto"/>
            </w:tcBorders>
            <w:shd w:val="clear" w:color="auto" w:fill="auto"/>
            <w:vAlign w:val="center"/>
          </w:tcPr>
          <w:p w14:paraId="7A789779" w14:textId="77777777" w:rsidR="00B763C2" w:rsidRPr="004211A9" w:rsidRDefault="00B763C2" w:rsidP="00844FE9">
            <w:pPr>
              <w:jc w:val="center"/>
              <w:rPr>
                <w:color w:val="auto"/>
                <w:kern w:val="0"/>
                <w:sz w:val="22"/>
                <w:szCs w:val="22"/>
                <w:lang w:val="uk-UA"/>
              </w:rPr>
            </w:pPr>
            <w:r w:rsidRPr="004211A9">
              <w:rPr>
                <w:color w:val="auto"/>
                <w:kern w:val="0"/>
                <w:sz w:val="22"/>
                <w:szCs w:val="22"/>
                <w:lang w:val="uk-UA"/>
              </w:rPr>
              <w:t>Потенційний викид забруднюючої речовини, тонн, з трьома десятковими знаками</w:t>
            </w:r>
          </w:p>
        </w:tc>
      </w:tr>
      <w:tr w:rsidR="00B763C2" w:rsidRPr="004211A9" w14:paraId="69F629D5" w14:textId="77777777" w:rsidTr="00844FE9">
        <w:trPr>
          <w:gridAfter w:val="1"/>
          <w:wAfter w:w="3" w:type="pct"/>
          <w:trHeight w:val="289"/>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BD1B413" w14:textId="77777777" w:rsidR="00B763C2" w:rsidRPr="004211A9" w:rsidRDefault="00B763C2" w:rsidP="00844FE9">
            <w:pPr>
              <w:jc w:val="center"/>
              <w:rPr>
                <w:color w:val="auto"/>
                <w:kern w:val="0"/>
                <w:sz w:val="22"/>
                <w:szCs w:val="22"/>
                <w:lang w:val="uk-UA"/>
              </w:rPr>
            </w:pPr>
            <w:r w:rsidRPr="004211A9">
              <w:rPr>
                <w:color w:val="auto"/>
                <w:kern w:val="0"/>
                <w:sz w:val="22"/>
                <w:szCs w:val="22"/>
                <w:lang w:val="uk-UA"/>
              </w:rPr>
              <w:t>код</w:t>
            </w:r>
          </w:p>
        </w:tc>
        <w:tc>
          <w:tcPr>
            <w:tcW w:w="2834" w:type="pct"/>
            <w:tcBorders>
              <w:top w:val="single" w:sz="4" w:space="0" w:color="auto"/>
              <w:left w:val="nil"/>
              <w:bottom w:val="single" w:sz="4" w:space="0" w:color="auto"/>
              <w:right w:val="single" w:sz="4" w:space="0" w:color="auto"/>
            </w:tcBorders>
            <w:shd w:val="clear" w:color="auto" w:fill="auto"/>
            <w:vAlign w:val="center"/>
          </w:tcPr>
          <w:p w14:paraId="66F61C49" w14:textId="77777777" w:rsidR="00B763C2" w:rsidRPr="004211A9" w:rsidRDefault="00B763C2" w:rsidP="00844FE9">
            <w:pPr>
              <w:jc w:val="center"/>
              <w:rPr>
                <w:color w:val="auto"/>
                <w:kern w:val="0"/>
                <w:sz w:val="22"/>
                <w:szCs w:val="22"/>
                <w:lang w:val="uk-UA"/>
              </w:rPr>
            </w:pPr>
            <w:r w:rsidRPr="004211A9">
              <w:rPr>
                <w:color w:val="auto"/>
                <w:kern w:val="0"/>
                <w:sz w:val="22"/>
                <w:szCs w:val="22"/>
                <w:lang w:val="uk-UA"/>
              </w:rPr>
              <w:t>найменування</w:t>
            </w:r>
          </w:p>
        </w:tc>
        <w:tc>
          <w:tcPr>
            <w:tcW w:w="1588" w:type="pct"/>
            <w:vMerge/>
            <w:tcBorders>
              <w:top w:val="single" w:sz="4" w:space="0" w:color="auto"/>
              <w:left w:val="nil"/>
              <w:bottom w:val="single" w:sz="4" w:space="0" w:color="auto"/>
              <w:right w:val="single" w:sz="4" w:space="0" w:color="auto"/>
            </w:tcBorders>
            <w:shd w:val="clear" w:color="auto" w:fill="auto"/>
            <w:vAlign w:val="center"/>
          </w:tcPr>
          <w:p w14:paraId="0AA7FF34" w14:textId="77777777" w:rsidR="00B763C2" w:rsidRPr="004211A9" w:rsidRDefault="00B763C2" w:rsidP="00844FE9">
            <w:pPr>
              <w:jc w:val="center"/>
              <w:rPr>
                <w:color w:val="auto"/>
                <w:kern w:val="0"/>
                <w:sz w:val="22"/>
                <w:szCs w:val="22"/>
                <w:lang w:val="uk-UA"/>
              </w:rPr>
            </w:pPr>
          </w:p>
        </w:tc>
      </w:tr>
      <w:tr w:rsidR="00B763C2" w:rsidRPr="004211A9" w14:paraId="41716F23"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23AFB635" w14:textId="77777777" w:rsidR="00B763C2" w:rsidRPr="004211A9" w:rsidRDefault="00B763C2" w:rsidP="00844FE9">
            <w:pPr>
              <w:jc w:val="center"/>
              <w:rPr>
                <w:color w:val="auto"/>
                <w:kern w:val="0"/>
                <w:sz w:val="22"/>
                <w:szCs w:val="22"/>
                <w:lang w:val="uk-UA"/>
              </w:rPr>
            </w:pPr>
            <w:r w:rsidRPr="004211A9">
              <w:rPr>
                <w:color w:val="auto"/>
                <w:kern w:val="0"/>
                <w:sz w:val="22"/>
                <w:szCs w:val="22"/>
                <w:lang w:val="uk-UA"/>
              </w:rPr>
              <w:t>1</w:t>
            </w:r>
          </w:p>
        </w:tc>
        <w:tc>
          <w:tcPr>
            <w:tcW w:w="2834" w:type="pct"/>
            <w:tcBorders>
              <w:top w:val="nil"/>
              <w:left w:val="nil"/>
              <w:bottom w:val="single" w:sz="4" w:space="0" w:color="auto"/>
              <w:right w:val="single" w:sz="4" w:space="0" w:color="auto"/>
            </w:tcBorders>
            <w:shd w:val="clear" w:color="auto" w:fill="auto"/>
            <w:vAlign w:val="center"/>
            <w:hideMark/>
          </w:tcPr>
          <w:p w14:paraId="26EDE353" w14:textId="77777777" w:rsidR="00B763C2" w:rsidRPr="004211A9" w:rsidRDefault="00B763C2" w:rsidP="00844FE9">
            <w:pPr>
              <w:jc w:val="center"/>
              <w:rPr>
                <w:color w:val="auto"/>
                <w:kern w:val="0"/>
                <w:sz w:val="22"/>
                <w:szCs w:val="22"/>
                <w:lang w:val="uk-UA"/>
              </w:rPr>
            </w:pPr>
            <w:r w:rsidRPr="004211A9">
              <w:rPr>
                <w:color w:val="auto"/>
                <w:kern w:val="0"/>
                <w:sz w:val="22"/>
                <w:szCs w:val="22"/>
                <w:lang w:val="uk-UA"/>
              </w:rPr>
              <w:t>2</w:t>
            </w:r>
          </w:p>
        </w:tc>
        <w:tc>
          <w:tcPr>
            <w:tcW w:w="1588" w:type="pct"/>
            <w:tcBorders>
              <w:top w:val="nil"/>
              <w:left w:val="nil"/>
              <w:bottom w:val="single" w:sz="4" w:space="0" w:color="auto"/>
              <w:right w:val="single" w:sz="4" w:space="0" w:color="auto"/>
            </w:tcBorders>
            <w:shd w:val="clear" w:color="auto" w:fill="auto"/>
            <w:vAlign w:val="center"/>
            <w:hideMark/>
          </w:tcPr>
          <w:p w14:paraId="0F36B95A" w14:textId="77777777" w:rsidR="00B763C2" w:rsidRPr="004211A9" w:rsidRDefault="00B763C2" w:rsidP="00844FE9">
            <w:pPr>
              <w:jc w:val="center"/>
              <w:rPr>
                <w:color w:val="auto"/>
                <w:kern w:val="0"/>
                <w:sz w:val="22"/>
                <w:szCs w:val="22"/>
                <w:lang w:val="uk-UA"/>
              </w:rPr>
            </w:pPr>
            <w:r w:rsidRPr="004211A9">
              <w:rPr>
                <w:color w:val="auto"/>
                <w:kern w:val="0"/>
                <w:sz w:val="22"/>
                <w:szCs w:val="22"/>
                <w:lang w:val="uk-UA"/>
              </w:rPr>
              <w:t>3</w:t>
            </w:r>
          </w:p>
        </w:tc>
      </w:tr>
      <w:tr w:rsidR="00B763C2" w:rsidRPr="004211A9" w14:paraId="7AAC7FB1"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tcPr>
          <w:p w14:paraId="37C16975" w14:textId="77777777" w:rsidR="00B763C2" w:rsidRPr="004211A9" w:rsidRDefault="00B763C2" w:rsidP="00844FE9">
            <w:pPr>
              <w:jc w:val="center"/>
              <w:rPr>
                <w:color w:val="auto"/>
                <w:kern w:val="0"/>
                <w:sz w:val="22"/>
                <w:szCs w:val="22"/>
                <w:lang w:val="uk-UA"/>
              </w:rPr>
            </w:pPr>
            <w:r w:rsidRPr="00BB3D58">
              <w:rPr>
                <w:sz w:val="22"/>
                <w:szCs w:val="22"/>
                <w:lang w:val="uk-UA"/>
              </w:rPr>
              <w:t>‌0300</w:t>
            </w:r>
            <w:r>
              <w:rPr>
                <w:sz w:val="22"/>
                <w:szCs w:val="22"/>
                <w:lang w:val="uk-UA"/>
              </w:rPr>
              <w:t>4</w:t>
            </w:r>
          </w:p>
        </w:tc>
        <w:tc>
          <w:tcPr>
            <w:tcW w:w="2834" w:type="pct"/>
            <w:tcBorders>
              <w:top w:val="nil"/>
              <w:left w:val="nil"/>
              <w:bottom w:val="single" w:sz="4" w:space="0" w:color="auto"/>
              <w:right w:val="single" w:sz="4" w:space="0" w:color="auto"/>
            </w:tcBorders>
            <w:shd w:val="clear" w:color="auto" w:fill="auto"/>
          </w:tcPr>
          <w:p w14:paraId="11F77BE2" w14:textId="77777777" w:rsidR="00B763C2" w:rsidRPr="004211A9" w:rsidRDefault="00B763C2" w:rsidP="00844FE9">
            <w:pPr>
              <w:jc w:val="center"/>
              <w:rPr>
                <w:color w:val="auto"/>
                <w:kern w:val="0"/>
                <w:sz w:val="22"/>
                <w:szCs w:val="22"/>
                <w:lang w:val="uk-UA"/>
              </w:rPr>
            </w:pPr>
            <w:r>
              <w:rPr>
                <w:sz w:val="22"/>
                <w:szCs w:val="22"/>
                <w:lang w:val="uk-UA"/>
              </w:rPr>
              <w:t>Сажа</w:t>
            </w:r>
          </w:p>
        </w:tc>
        <w:tc>
          <w:tcPr>
            <w:tcW w:w="1588" w:type="pct"/>
            <w:tcBorders>
              <w:top w:val="nil"/>
              <w:left w:val="nil"/>
              <w:bottom w:val="single" w:sz="4" w:space="0" w:color="auto"/>
              <w:right w:val="single" w:sz="4" w:space="0" w:color="auto"/>
            </w:tcBorders>
            <w:shd w:val="clear" w:color="auto" w:fill="auto"/>
            <w:vAlign w:val="center"/>
          </w:tcPr>
          <w:p w14:paraId="5E58406D" w14:textId="77777777" w:rsidR="00B763C2" w:rsidRPr="00B763C2" w:rsidRDefault="00B763C2" w:rsidP="00844FE9">
            <w:pPr>
              <w:jc w:val="center"/>
              <w:rPr>
                <w:color w:val="auto"/>
                <w:kern w:val="0"/>
                <w:sz w:val="22"/>
                <w:szCs w:val="22"/>
                <w:lang w:val="uk-UA"/>
              </w:rPr>
            </w:pPr>
            <w:r w:rsidRPr="00B763C2">
              <w:rPr>
                <w:color w:val="auto"/>
                <w:kern w:val="0"/>
                <w:sz w:val="22"/>
                <w:szCs w:val="22"/>
                <w:lang w:val="uk-UA"/>
              </w:rPr>
              <w:t>0,340</w:t>
            </w:r>
          </w:p>
        </w:tc>
      </w:tr>
      <w:tr w:rsidR="00B763C2" w:rsidRPr="004211A9" w14:paraId="5A8E5219"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tcPr>
          <w:p w14:paraId="46ABB14C" w14:textId="77777777" w:rsidR="00B763C2" w:rsidRPr="004211A9" w:rsidRDefault="00B763C2" w:rsidP="00844FE9">
            <w:pPr>
              <w:jc w:val="center"/>
              <w:rPr>
                <w:color w:val="auto"/>
                <w:kern w:val="0"/>
                <w:sz w:val="22"/>
                <w:szCs w:val="22"/>
                <w:lang w:val="uk-UA"/>
              </w:rPr>
            </w:pPr>
            <w:r w:rsidRPr="00BB3D58">
              <w:rPr>
                <w:sz w:val="22"/>
                <w:szCs w:val="22"/>
                <w:lang w:val="uk-UA"/>
              </w:rPr>
              <w:t>04001</w:t>
            </w:r>
          </w:p>
        </w:tc>
        <w:tc>
          <w:tcPr>
            <w:tcW w:w="2834" w:type="pct"/>
            <w:tcBorders>
              <w:top w:val="nil"/>
              <w:left w:val="nil"/>
              <w:bottom w:val="single" w:sz="4" w:space="0" w:color="auto"/>
              <w:right w:val="single" w:sz="4" w:space="0" w:color="auto"/>
            </w:tcBorders>
            <w:shd w:val="clear" w:color="auto" w:fill="auto"/>
          </w:tcPr>
          <w:p w14:paraId="43BD7E29" w14:textId="77777777" w:rsidR="00B763C2" w:rsidRPr="004211A9" w:rsidRDefault="00B763C2" w:rsidP="00844FE9">
            <w:pPr>
              <w:jc w:val="center"/>
              <w:rPr>
                <w:color w:val="auto"/>
                <w:kern w:val="0"/>
                <w:sz w:val="22"/>
                <w:szCs w:val="22"/>
                <w:lang w:val="uk-UA"/>
              </w:rPr>
            </w:pPr>
            <w:r w:rsidRPr="00BB3D58">
              <w:rPr>
                <w:sz w:val="22"/>
                <w:szCs w:val="22"/>
                <w:lang w:val="uk-UA"/>
              </w:rPr>
              <w:t>‌Оксиди азоту (у  перерахунку на діоксид азоту) [NO+NO</w:t>
            </w:r>
            <w:r w:rsidRPr="00BB3D58">
              <w:rPr>
                <w:sz w:val="22"/>
                <w:szCs w:val="22"/>
                <w:vertAlign w:val="subscript"/>
                <w:lang w:val="uk-UA"/>
              </w:rPr>
              <w:t>2</w:t>
            </w:r>
            <w:r w:rsidRPr="00BB3D58">
              <w:rPr>
                <w:sz w:val="22"/>
                <w:szCs w:val="22"/>
                <w:lang w:val="uk-UA"/>
              </w:rPr>
              <w:t>]</w:t>
            </w:r>
          </w:p>
        </w:tc>
        <w:tc>
          <w:tcPr>
            <w:tcW w:w="1588" w:type="pct"/>
            <w:tcBorders>
              <w:top w:val="nil"/>
              <w:left w:val="nil"/>
              <w:bottom w:val="single" w:sz="4" w:space="0" w:color="auto"/>
              <w:right w:val="single" w:sz="4" w:space="0" w:color="auto"/>
            </w:tcBorders>
            <w:shd w:val="clear" w:color="auto" w:fill="auto"/>
            <w:vAlign w:val="center"/>
          </w:tcPr>
          <w:p w14:paraId="579DC4A8" w14:textId="77777777" w:rsidR="00B763C2" w:rsidRPr="00B763C2" w:rsidRDefault="00B763C2" w:rsidP="00844FE9">
            <w:pPr>
              <w:jc w:val="center"/>
              <w:rPr>
                <w:color w:val="auto"/>
                <w:kern w:val="0"/>
                <w:sz w:val="22"/>
                <w:szCs w:val="22"/>
                <w:lang w:val="uk-UA"/>
              </w:rPr>
            </w:pPr>
            <w:r w:rsidRPr="00B763C2">
              <w:rPr>
                <w:color w:val="auto"/>
                <w:kern w:val="0"/>
                <w:sz w:val="22"/>
                <w:szCs w:val="22"/>
                <w:lang w:val="uk-UA"/>
              </w:rPr>
              <w:t>2,486</w:t>
            </w:r>
          </w:p>
        </w:tc>
      </w:tr>
      <w:tr w:rsidR="00B763C2" w:rsidRPr="004211A9" w14:paraId="0246E426"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vAlign w:val="center"/>
          </w:tcPr>
          <w:p w14:paraId="20F06698" w14:textId="77777777" w:rsidR="00B763C2" w:rsidRPr="004211A9" w:rsidRDefault="00B763C2" w:rsidP="00844FE9">
            <w:pPr>
              <w:jc w:val="center"/>
              <w:rPr>
                <w:color w:val="auto"/>
                <w:kern w:val="0"/>
                <w:sz w:val="22"/>
                <w:szCs w:val="22"/>
                <w:lang w:val="uk-UA"/>
              </w:rPr>
            </w:pPr>
            <w:r w:rsidRPr="00BB3D58">
              <w:rPr>
                <w:sz w:val="22"/>
                <w:szCs w:val="22"/>
                <w:lang w:val="uk-UA"/>
              </w:rPr>
              <w:t>05000</w:t>
            </w:r>
          </w:p>
        </w:tc>
        <w:tc>
          <w:tcPr>
            <w:tcW w:w="2834" w:type="pct"/>
            <w:tcBorders>
              <w:top w:val="nil"/>
              <w:left w:val="nil"/>
              <w:bottom w:val="single" w:sz="4" w:space="0" w:color="auto"/>
              <w:right w:val="single" w:sz="4" w:space="0" w:color="auto"/>
            </w:tcBorders>
            <w:shd w:val="clear" w:color="auto" w:fill="auto"/>
            <w:vAlign w:val="center"/>
          </w:tcPr>
          <w:p w14:paraId="419CA312" w14:textId="77777777" w:rsidR="00B763C2" w:rsidRPr="004211A9" w:rsidRDefault="00B763C2" w:rsidP="00844FE9">
            <w:pPr>
              <w:jc w:val="center"/>
              <w:rPr>
                <w:color w:val="auto"/>
                <w:kern w:val="0"/>
                <w:sz w:val="22"/>
                <w:szCs w:val="22"/>
                <w:lang w:val="uk-UA"/>
              </w:rPr>
            </w:pPr>
            <w:r w:rsidRPr="00BB3D58">
              <w:rPr>
                <w:sz w:val="22"/>
                <w:szCs w:val="22"/>
                <w:lang w:val="uk-UA"/>
              </w:rPr>
              <w:t xml:space="preserve">Діоксид та інші сполуки сірки, в </w:t>
            </w:r>
            <w:proofErr w:type="spellStart"/>
            <w:r w:rsidRPr="00BB3D58">
              <w:rPr>
                <w:sz w:val="22"/>
                <w:szCs w:val="22"/>
                <w:lang w:val="uk-UA"/>
              </w:rPr>
              <w:t>т.ч</w:t>
            </w:r>
            <w:proofErr w:type="spellEnd"/>
            <w:r w:rsidRPr="00BB3D58">
              <w:rPr>
                <w:sz w:val="22"/>
                <w:szCs w:val="22"/>
                <w:lang w:val="uk-UA"/>
              </w:rPr>
              <w:t>.:</w:t>
            </w:r>
          </w:p>
        </w:tc>
        <w:tc>
          <w:tcPr>
            <w:tcW w:w="1588" w:type="pct"/>
            <w:tcBorders>
              <w:top w:val="nil"/>
              <w:left w:val="nil"/>
              <w:bottom w:val="single" w:sz="4" w:space="0" w:color="auto"/>
              <w:right w:val="single" w:sz="4" w:space="0" w:color="auto"/>
            </w:tcBorders>
            <w:shd w:val="clear" w:color="auto" w:fill="auto"/>
            <w:vAlign w:val="center"/>
          </w:tcPr>
          <w:p w14:paraId="3128B8D0" w14:textId="77777777" w:rsidR="00B763C2" w:rsidRPr="00B763C2" w:rsidRDefault="00B763C2" w:rsidP="00844FE9">
            <w:pPr>
              <w:jc w:val="center"/>
              <w:rPr>
                <w:color w:val="auto"/>
                <w:kern w:val="0"/>
                <w:sz w:val="22"/>
                <w:szCs w:val="22"/>
                <w:lang w:val="uk-UA"/>
              </w:rPr>
            </w:pPr>
            <w:r w:rsidRPr="00B763C2">
              <w:rPr>
                <w:color w:val="auto"/>
                <w:kern w:val="0"/>
                <w:sz w:val="22"/>
                <w:szCs w:val="22"/>
                <w:lang w:val="uk-UA"/>
              </w:rPr>
              <w:t>0,442</w:t>
            </w:r>
          </w:p>
        </w:tc>
      </w:tr>
      <w:tr w:rsidR="00B763C2" w:rsidRPr="004211A9" w14:paraId="5FA1B04B"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vAlign w:val="center"/>
          </w:tcPr>
          <w:p w14:paraId="74AB3E73" w14:textId="77777777" w:rsidR="00B763C2" w:rsidRPr="004211A9" w:rsidRDefault="00B763C2" w:rsidP="00844FE9">
            <w:pPr>
              <w:jc w:val="center"/>
              <w:rPr>
                <w:color w:val="auto"/>
                <w:kern w:val="0"/>
                <w:sz w:val="22"/>
                <w:szCs w:val="22"/>
                <w:lang w:val="uk-UA"/>
              </w:rPr>
            </w:pPr>
            <w:r w:rsidRPr="00BB3D58">
              <w:rPr>
                <w:sz w:val="22"/>
                <w:szCs w:val="22"/>
                <w:lang w:val="uk-UA"/>
              </w:rPr>
              <w:t>05001</w:t>
            </w:r>
          </w:p>
        </w:tc>
        <w:tc>
          <w:tcPr>
            <w:tcW w:w="2834" w:type="pct"/>
            <w:tcBorders>
              <w:top w:val="nil"/>
              <w:left w:val="nil"/>
              <w:bottom w:val="single" w:sz="4" w:space="0" w:color="auto"/>
              <w:right w:val="single" w:sz="4" w:space="0" w:color="auto"/>
            </w:tcBorders>
            <w:shd w:val="clear" w:color="auto" w:fill="auto"/>
          </w:tcPr>
          <w:p w14:paraId="6887A7E8" w14:textId="77777777" w:rsidR="00B763C2" w:rsidRPr="004211A9" w:rsidRDefault="00B763C2" w:rsidP="00844FE9">
            <w:pPr>
              <w:jc w:val="center"/>
              <w:rPr>
                <w:color w:val="auto"/>
                <w:kern w:val="0"/>
                <w:sz w:val="22"/>
                <w:szCs w:val="22"/>
                <w:lang w:val="uk-UA"/>
              </w:rPr>
            </w:pPr>
            <w:r w:rsidRPr="00BB3D58">
              <w:rPr>
                <w:sz w:val="22"/>
                <w:szCs w:val="22"/>
                <w:lang w:val="uk-UA"/>
              </w:rPr>
              <w:t>‌Сірки діоксид</w:t>
            </w:r>
          </w:p>
        </w:tc>
        <w:tc>
          <w:tcPr>
            <w:tcW w:w="1588" w:type="pct"/>
            <w:tcBorders>
              <w:top w:val="nil"/>
              <w:left w:val="nil"/>
              <w:bottom w:val="single" w:sz="4" w:space="0" w:color="auto"/>
              <w:right w:val="single" w:sz="4" w:space="0" w:color="auto"/>
            </w:tcBorders>
            <w:shd w:val="clear" w:color="auto" w:fill="auto"/>
            <w:vAlign w:val="center"/>
          </w:tcPr>
          <w:p w14:paraId="37414FDD" w14:textId="77777777" w:rsidR="00B763C2" w:rsidRPr="00B763C2" w:rsidRDefault="00B763C2" w:rsidP="00844FE9">
            <w:pPr>
              <w:jc w:val="center"/>
              <w:rPr>
                <w:color w:val="auto"/>
                <w:kern w:val="0"/>
                <w:sz w:val="22"/>
                <w:szCs w:val="22"/>
                <w:lang w:val="uk-UA"/>
              </w:rPr>
            </w:pPr>
            <w:r w:rsidRPr="00B763C2">
              <w:rPr>
                <w:color w:val="auto"/>
                <w:kern w:val="0"/>
                <w:sz w:val="22"/>
                <w:szCs w:val="22"/>
                <w:lang w:val="uk-UA"/>
              </w:rPr>
              <w:t>0,442</w:t>
            </w:r>
          </w:p>
        </w:tc>
      </w:tr>
      <w:tr w:rsidR="00B763C2" w:rsidRPr="004211A9" w14:paraId="7C84F048"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tcPr>
          <w:p w14:paraId="58F5135F" w14:textId="77777777" w:rsidR="00B763C2" w:rsidRPr="004211A9" w:rsidRDefault="00B763C2" w:rsidP="00844FE9">
            <w:pPr>
              <w:jc w:val="center"/>
              <w:rPr>
                <w:color w:val="auto"/>
                <w:kern w:val="0"/>
                <w:sz w:val="22"/>
                <w:szCs w:val="22"/>
                <w:lang w:val="uk-UA"/>
              </w:rPr>
            </w:pPr>
            <w:r w:rsidRPr="00BB3D58">
              <w:rPr>
                <w:sz w:val="22"/>
                <w:szCs w:val="22"/>
                <w:lang w:val="uk-UA"/>
              </w:rPr>
              <w:t>06000</w:t>
            </w:r>
          </w:p>
        </w:tc>
        <w:tc>
          <w:tcPr>
            <w:tcW w:w="2834" w:type="pct"/>
            <w:tcBorders>
              <w:top w:val="nil"/>
              <w:left w:val="nil"/>
              <w:bottom w:val="single" w:sz="4" w:space="0" w:color="auto"/>
              <w:right w:val="single" w:sz="4" w:space="0" w:color="auto"/>
            </w:tcBorders>
            <w:shd w:val="clear" w:color="auto" w:fill="auto"/>
          </w:tcPr>
          <w:p w14:paraId="4CF51374" w14:textId="77777777" w:rsidR="00B763C2" w:rsidRPr="004211A9" w:rsidRDefault="00B763C2" w:rsidP="00844FE9">
            <w:pPr>
              <w:jc w:val="center"/>
              <w:rPr>
                <w:color w:val="auto"/>
                <w:kern w:val="0"/>
                <w:sz w:val="22"/>
                <w:szCs w:val="22"/>
                <w:lang w:val="uk-UA"/>
              </w:rPr>
            </w:pPr>
            <w:r w:rsidRPr="00BB3D58">
              <w:rPr>
                <w:sz w:val="22"/>
                <w:szCs w:val="22"/>
                <w:lang w:val="uk-UA"/>
              </w:rPr>
              <w:t>‌Оксид вуглецю</w:t>
            </w:r>
          </w:p>
        </w:tc>
        <w:tc>
          <w:tcPr>
            <w:tcW w:w="1588" w:type="pct"/>
            <w:tcBorders>
              <w:top w:val="nil"/>
              <w:left w:val="nil"/>
              <w:bottom w:val="single" w:sz="4" w:space="0" w:color="auto"/>
              <w:right w:val="single" w:sz="4" w:space="0" w:color="auto"/>
            </w:tcBorders>
            <w:shd w:val="clear" w:color="auto" w:fill="auto"/>
          </w:tcPr>
          <w:p w14:paraId="70F83137" w14:textId="77777777" w:rsidR="00B763C2" w:rsidRPr="00B763C2" w:rsidRDefault="00B763C2" w:rsidP="00844FE9">
            <w:pPr>
              <w:jc w:val="center"/>
              <w:rPr>
                <w:color w:val="auto"/>
                <w:kern w:val="0"/>
                <w:sz w:val="22"/>
                <w:szCs w:val="22"/>
                <w:lang w:val="uk-UA"/>
              </w:rPr>
            </w:pPr>
            <w:r w:rsidRPr="00B763C2">
              <w:rPr>
                <w:bCs/>
                <w:sz w:val="22"/>
                <w:szCs w:val="22"/>
                <w:lang w:val="uk-UA"/>
              </w:rPr>
              <w:t>5,503</w:t>
            </w:r>
          </w:p>
        </w:tc>
      </w:tr>
      <w:tr w:rsidR="00B763C2" w:rsidRPr="004211A9" w14:paraId="588ABDA4"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vAlign w:val="center"/>
          </w:tcPr>
          <w:p w14:paraId="1302EA2D" w14:textId="77777777" w:rsidR="00B763C2" w:rsidRPr="004211A9" w:rsidRDefault="00B763C2" w:rsidP="00844FE9">
            <w:pPr>
              <w:jc w:val="center"/>
              <w:rPr>
                <w:color w:val="auto"/>
                <w:kern w:val="0"/>
                <w:sz w:val="22"/>
                <w:szCs w:val="22"/>
                <w:lang w:val="uk-UA"/>
              </w:rPr>
            </w:pPr>
            <w:r w:rsidRPr="00BB3D58">
              <w:rPr>
                <w:sz w:val="22"/>
                <w:szCs w:val="22"/>
                <w:lang w:val="uk-UA"/>
              </w:rPr>
              <w:t>11000</w:t>
            </w:r>
          </w:p>
        </w:tc>
        <w:tc>
          <w:tcPr>
            <w:tcW w:w="2834" w:type="pct"/>
            <w:tcBorders>
              <w:top w:val="nil"/>
              <w:left w:val="nil"/>
              <w:bottom w:val="single" w:sz="4" w:space="0" w:color="auto"/>
              <w:right w:val="single" w:sz="4" w:space="0" w:color="auto"/>
            </w:tcBorders>
            <w:shd w:val="clear" w:color="auto" w:fill="auto"/>
          </w:tcPr>
          <w:p w14:paraId="71DE891A" w14:textId="77777777" w:rsidR="00B763C2" w:rsidRPr="004211A9" w:rsidRDefault="00B763C2" w:rsidP="00844FE9">
            <w:pPr>
              <w:jc w:val="center"/>
              <w:rPr>
                <w:color w:val="auto"/>
                <w:kern w:val="0"/>
                <w:sz w:val="22"/>
                <w:szCs w:val="22"/>
                <w:lang w:val="uk-UA"/>
              </w:rPr>
            </w:pPr>
            <w:r w:rsidRPr="00BB3D58">
              <w:rPr>
                <w:sz w:val="22"/>
                <w:szCs w:val="22"/>
                <w:lang w:val="uk-UA"/>
              </w:rPr>
              <w:t>Вуглеводні насичені С12-С19 (розчинник РПК-26511 і ін.) у перерахунку на сумарний органічний вуглець</w:t>
            </w:r>
          </w:p>
        </w:tc>
        <w:tc>
          <w:tcPr>
            <w:tcW w:w="1588" w:type="pct"/>
            <w:tcBorders>
              <w:top w:val="nil"/>
              <w:left w:val="nil"/>
              <w:bottom w:val="single" w:sz="4" w:space="0" w:color="auto"/>
              <w:right w:val="single" w:sz="4" w:space="0" w:color="auto"/>
            </w:tcBorders>
            <w:shd w:val="clear" w:color="auto" w:fill="auto"/>
          </w:tcPr>
          <w:p w14:paraId="013E929A" w14:textId="77777777" w:rsidR="00B763C2" w:rsidRPr="00B763C2" w:rsidRDefault="00B763C2" w:rsidP="00844FE9">
            <w:pPr>
              <w:jc w:val="center"/>
              <w:rPr>
                <w:color w:val="auto"/>
                <w:kern w:val="0"/>
                <w:sz w:val="22"/>
                <w:szCs w:val="22"/>
                <w:lang w:val="uk-UA"/>
              </w:rPr>
            </w:pPr>
            <w:r w:rsidRPr="00B763C2">
              <w:rPr>
                <w:bCs/>
                <w:sz w:val="22"/>
                <w:szCs w:val="22"/>
                <w:lang w:val="uk-UA"/>
              </w:rPr>
              <w:t>0,613</w:t>
            </w:r>
          </w:p>
        </w:tc>
      </w:tr>
      <w:tr w:rsidR="00B763C2" w:rsidRPr="00352694" w14:paraId="4B88C964" w14:textId="77777777" w:rsidTr="00844FE9">
        <w:trPr>
          <w:trHeight w:val="339"/>
        </w:trPr>
        <w:tc>
          <w:tcPr>
            <w:tcW w:w="3409" w:type="pct"/>
            <w:gridSpan w:val="2"/>
            <w:tcBorders>
              <w:top w:val="nil"/>
              <w:left w:val="single" w:sz="4" w:space="0" w:color="auto"/>
              <w:bottom w:val="single" w:sz="4" w:space="0" w:color="auto"/>
              <w:right w:val="single" w:sz="4" w:space="0" w:color="auto"/>
            </w:tcBorders>
            <w:shd w:val="clear" w:color="auto" w:fill="auto"/>
            <w:vAlign w:val="center"/>
            <w:hideMark/>
          </w:tcPr>
          <w:p w14:paraId="5D9A100C" w14:textId="77777777" w:rsidR="00B763C2" w:rsidRPr="004211A9" w:rsidRDefault="00B763C2" w:rsidP="00844FE9">
            <w:pPr>
              <w:jc w:val="center"/>
              <w:rPr>
                <w:b/>
                <w:color w:val="auto"/>
                <w:kern w:val="0"/>
                <w:sz w:val="22"/>
                <w:szCs w:val="22"/>
                <w:lang w:val="uk-UA"/>
              </w:rPr>
            </w:pPr>
            <w:r w:rsidRPr="004211A9">
              <w:rPr>
                <w:b/>
                <w:color w:val="auto"/>
                <w:kern w:val="0"/>
                <w:sz w:val="22"/>
                <w:szCs w:val="22"/>
                <w:lang w:val="uk-UA"/>
              </w:rPr>
              <w:t>Усього за виробничим та технологічним процесом, технологічним устаткуванням (установкою)</w:t>
            </w:r>
          </w:p>
        </w:tc>
        <w:tc>
          <w:tcPr>
            <w:tcW w:w="1591" w:type="pct"/>
            <w:gridSpan w:val="2"/>
            <w:tcBorders>
              <w:top w:val="nil"/>
              <w:left w:val="nil"/>
              <w:bottom w:val="single" w:sz="4" w:space="0" w:color="auto"/>
              <w:right w:val="single" w:sz="4" w:space="0" w:color="auto"/>
            </w:tcBorders>
            <w:shd w:val="clear" w:color="auto" w:fill="auto"/>
            <w:vAlign w:val="center"/>
          </w:tcPr>
          <w:p w14:paraId="7A668EFF" w14:textId="77777777" w:rsidR="00B763C2" w:rsidRPr="004211A9" w:rsidRDefault="00B763C2" w:rsidP="00844FE9">
            <w:pPr>
              <w:jc w:val="center"/>
              <w:rPr>
                <w:b/>
                <w:bCs/>
                <w:color w:val="auto"/>
                <w:kern w:val="0"/>
                <w:sz w:val="22"/>
                <w:szCs w:val="22"/>
                <w:lang w:val="uk-UA"/>
              </w:rPr>
            </w:pPr>
            <w:r>
              <w:rPr>
                <w:b/>
                <w:bCs/>
                <w:color w:val="auto"/>
                <w:kern w:val="0"/>
                <w:sz w:val="22"/>
                <w:szCs w:val="22"/>
                <w:lang w:val="uk-UA"/>
              </w:rPr>
              <w:t>9,384</w:t>
            </w:r>
          </w:p>
        </w:tc>
      </w:tr>
    </w:tbl>
    <w:p w14:paraId="2CF0D2A0" w14:textId="77777777" w:rsidR="00B763C2" w:rsidRDefault="00B763C2">
      <w:pPr>
        <w:rPr>
          <w:color w:val="auto"/>
          <w:kern w:val="0"/>
          <w:sz w:val="24"/>
          <w:szCs w:val="24"/>
          <w:lang w:val="uk-UA"/>
        </w:rPr>
        <w:sectPr w:rsidR="00B763C2" w:rsidSect="00522D62">
          <w:pgSz w:w="16838" w:h="11906" w:orient="landscape"/>
          <w:pgMar w:top="1276" w:right="1134" w:bottom="992" w:left="1134" w:header="284" w:footer="578" w:gutter="0"/>
          <w:cols w:space="720"/>
          <w:titlePg/>
          <w:docGrid w:linePitch="381"/>
        </w:sectPr>
      </w:pPr>
    </w:p>
    <w:p w14:paraId="3D864D2A" w14:textId="77777777" w:rsidR="00A654A2" w:rsidRPr="00A654A2" w:rsidRDefault="005D18BD" w:rsidP="00A654A2">
      <w:pPr>
        <w:spacing w:after="120"/>
        <w:ind w:firstLine="567"/>
        <w:jc w:val="center"/>
        <w:rPr>
          <w:b/>
          <w:sz w:val="24"/>
          <w:szCs w:val="24"/>
          <w:u w:val="single"/>
          <w:lang w:val="uk-UA"/>
        </w:rPr>
      </w:pPr>
      <w:r w:rsidRPr="00A73064">
        <w:rPr>
          <w:b/>
          <w:sz w:val="24"/>
          <w:szCs w:val="24"/>
          <w:u w:val="single"/>
          <w:lang w:val="uk-UA"/>
        </w:rPr>
        <w:lastRenderedPageBreak/>
        <w:t xml:space="preserve">Спалювання </w:t>
      </w:r>
      <w:r w:rsidR="00A654A2" w:rsidRPr="00A654A2">
        <w:rPr>
          <w:b/>
          <w:sz w:val="24"/>
          <w:szCs w:val="24"/>
          <w:u w:val="single"/>
          <w:lang w:val="uk-UA"/>
        </w:rPr>
        <w:t xml:space="preserve">альтернативного виду палива </w:t>
      </w:r>
    </w:p>
    <w:p w14:paraId="15B09904" w14:textId="644B0F7C" w:rsidR="005D18BD" w:rsidRPr="00A73064" w:rsidRDefault="00A654A2" w:rsidP="00A654A2">
      <w:pPr>
        <w:spacing w:after="120"/>
        <w:ind w:firstLine="567"/>
        <w:jc w:val="center"/>
        <w:rPr>
          <w:b/>
          <w:sz w:val="24"/>
          <w:szCs w:val="24"/>
          <w:u w:val="single"/>
          <w:lang w:val="uk-UA"/>
        </w:rPr>
      </w:pPr>
      <w:r w:rsidRPr="00A654A2">
        <w:rPr>
          <w:b/>
          <w:sz w:val="24"/>
          <w:szCs w:val="24"/>
          <w:u w:val="single"/>
          <w:lang w:val="uk-UA"/>
        </w:rPr>
        <w:t>(солома)</w:t>
      </w:r>
    </w:p>
    <w:p w14:paraId="32EADA70" w14:textId="77777777" w:rsidR="005D18BD" w:rsidRPr="0096133C" w:rsidRDefault="005D18BD" w:rsidP="005D18BD">
      <w:pPr>
        <w:spacing w:after="120"/>
        <w:ind w:firstLine="567"/>
        <w:jc w:val="both"/>
        <w:rPr>
          <w:bCs/>
          <w:color w:val="auto"/>
          <w:sz w:val="24"/>
          <w:szCs w:val="24"/>
          <w:lang w:val="uk-UA"/>
        </w:rPr>
      </w:pPr>
      <w:r w:rsidRPr="00900431">
        <w:rPr>
          <w:bCs/>
          <w:sz w:val="24"/>
          <w:szCs w:val="24"/>
          <w:lang w:val="uk-UA"/>
        </w:rPr>
        <w:t xml:space="preserve">Таблиця 6.1. </w:t>
      </w:r>
      <w:r w:rsidRPr="00900431">
        <w:rPr>
          <w:bCs/>
          <w:color w:val="auto"/>
          <w:sz w:val="24"/>
          <w:szCs w:val="24"/>
          <w:lang w:val="uk-UA"/>
        </w:rPr>
        <w:t>Перелік щодо виду та обсягів викидів забруднюючих речовин в атмосферне повітря стаціонарними джерелами</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5"/>
        <w:gridCol w:w="975"/>
        <w:gridCol w:w="3578"/>
        <w:gridCol w:w="1277"/>
        <w:gridCol w:w="1381"/>
        <w:gridCol w:w="1368"/>
      </w:tblGrid>
      <w:tr w:rsidR="005D18BD" w:rsidRPr="00352694" w14:paraId="742BB93E" w14:textId="77777777" w:rsidTr="00855B17">
        <w:trPr>
          <w:trHeight w:val="255"/>
        </w:trPr>
        <w:tc>
          <w:tcPr>
            <w:tcW w:w="634" w:type="pct"/>
            <w:vMerge w:val="restart"/>
            <w:shd w:val="clear" w:color="auto" w:fill="auto"/>
            <w:vAlign w:val="center"/>
          </w:tcPr>
          <w:p w14:paraId="76CAC610" w14:textId="77777777" w:rsidR="005D18BD" w:rsidRPr="00352694" w:rsidRDefault="005D18BD" w:rsidP="00855B17">
            <w:pPr>
              <w:ind w:right="-103"/>
              <w:jc w:val="center"/>
              <w:rPr>
                <w:sz w:val="20"/>
                <w:lang w:val="uk-UA"/>
              </w:rPr>
            </w:pPr>
            <w:r w:rsidRPr="001E0F60">
              <w:rPr>
                <w:color w:val="auto"/>
                <w:sz w:val="20"/>
                <w:lang w:val="uk-UA"/>
              </w:rPr>
              <w:t>Поряд-</w:t>
            </w:r>
            <w:proofErr w:type="spellStart"/>
            <w:r w:rsidRPr="001E0F60">
              <w:rPr>
                <w:color w:val="auto"/>
                <w:sz w:val="20"/>
                <w:lang w:val="uk-UA"/>
              </w:rPr>
              <w:t>ковий</w:t>
            </w:r>
            <w:proofErr w:type="spellEnd"/>
            <w:r w:rsidRPr="001E0F60">
              <w:rPr>
                <w:color w:val="auto"/>
                <w:sz w:val="20"/>
                <w:lang w:val="uk-UA"/>
              </w:rPr>
              <w:t xml:space="preserve"> номер</w:t>
            </w:r>
          </w:p>
        </w:tc>
        <w:tc>
          <w:tcPr>
            <w:tcW w:w="2317" w:type="pct"/>
            <w:gridSpan w:val="2"/>
            <w:shd w:val="clear" w:color="auto" w:fill="auto"/>
            <w:vAlign w:val="center"/>
          </w:tcPr>
          <w:p w14:paraId="5C1D49AC" w14:textId="77777777" w:rsidR="005D18BD" w:rsidRPr="00352694" w:rsidRDefault="005D18BD" w:rsidP="00855B17">
            <w:pPr>
              <w:jc w:val="center"/>
              <w:rPr>
                <w:sz w:val="20"/>
                <w:lang w:val="uk-UA"/>
              </w:rPr>
            </w:pPr>
            <w:r w:rsidRPr="00352694">
              <w:rPr>
                <w:sz w:val="20"/>
                <w:lang w:val="uk-UA"/>
              </w:rPr>
              <w:t>Забруднююча речовина</w:t>
            </w:r>
          </w:p>
        </w:tc>
        <w:tc>
          <w:tcPr>
            <w:tcW w:w="650" w:type="pct"/>
            <w:vMerge w:val="restart"/>
            <w:shd w:val="clear" w:color="auto" w:fill="auto"/>
            <w:vAlign w:val="center"/>
          </w:tcPr>
          <w:p w14:paraId="6AA0410B" w14:textId="77777777" w:rsidR="005D18BD" w:rsidRPr="00352694" w:rsidRDefault="005D18BD" w:rsidP="00855B17">
            <w:pPr>
              <w:jc w:val="center"/>
              <w:rPr>
                <w:sz w:val="20"/>
                <w:lang w:val="uk-UA"/>
              </w:rPr>
            </w:pPr>
            <w:r w:rsidRPr="00352694">
              <w:rPr>
                <w:sz w:val="20"/>
                <w:lang w:val="uk-UA"/>
              </w:rPr>
              <w:t>Фактичний обсяг викидів</w:t>
            </w:r>
            <w:r>
              <w:rPr>
                <w:sz w:val="20"/>
                <w:lang w:val="uk-UA"/>
              </w:rPr>
              <w:t>,</w:t>
            </w:r>
            <w:r w:rsidRPr="00352694">
              <w:rPr>
                <w:sz w:val="20"/>
                <w:lang w:val="uk-UA"/>
              </w:rPr>
              <w:t xml:space="preserve"> т/рік</w:t>
            </w:r>
          </w:p>
        </w:tc>
        <w:tc>
          <w:tcPr>
            <w:tcW w:w="703" w:type="pct"/>
            <w:vMerge w:val="restart"/>
            <w:shd w:val="clear" w:color="auto" w:fill="auto"/>
            <w:vAlign w:val="center"/>
          </w:tcPr>
          <w:p w14:paraId="20EC42FA" w14:textId="77777777" w:rsidR="005D18BD" w:rsidRPr="00352694" w:rsidRDefault="005D18BD" w:rsidP="00855B17">
            <w:pPr>
              <w:jc w:val="center"/>
              <w:rPr>
                <w:sz w:val="20"/>
                <w:lang w:val="uk-UA"/>
              </w:rPr>
            </w:pPr>
            <w:r w:rsidRPr="00352694">
              <w:rPr>
                <w:sz w:val="20"/>
                <w:lang w:val="uk-UA"/>
              </w:rPr>
              <w:t>Потенційний обсяг викидів</w:t>
            </w:r>
            <w:r>
              <w:rPr>
                <w:sz w:val="20"/>
                <w:lang w:val="uk-UA"/>
              </w:rPr>
              <w:t>,</w:t>
            </w:r>
            <w:r w:rsidRPr="00352694">
              <w:rPr>
                <w:sz w:val="20"/>
                <w:lang w:val="uk-UA"/>
              </w:rPr>
              <w:br/>
              <w:t>т/рік</w:t>
            </w:r>
          </w:p>
        </w:tc>
        <w:tc>
          <w:tcPr>
            <w:tcW w:w="696" w:type="pct"/>
            <w:vMerge w:val="restart"/>
            <w:shd w:val="clear" w:color="auto" w:fill="auto"/>
            <w:vAlign w:val="center"/>
          </w:tcPr>
          <w:p w14:paraId="22D22D97" w14:textId="77777777" w:rsidR="005D18BD" w:rsidRPr="00352694" w:rsidRDefault="005D18BD" w:rsidP="00855B17">
            <w:pPr>
              <w:jc w:val="center"/>
              <w:rPr>
                <w:sz w:val="20"/>
                <w:lang w:val="uk-UA"/>
              </w:rPr>
            </w:pPr>
            <w:r w:rsidRPr="00352694">
              <w:rPr>
                <w:sz w:val="20"/>
                <w:lang w:val="uk-UA"/>
              </w:rPr>
              <w:t>Порогові значення потенційних викидів для взяття на державний облік</w:t>
            </w:r>
            <w:r>
              <w:rPr>
                <w:sz w:val="20"/>
                <w:lang w:val="uk-UA"/>
              </w:rPr>
              <w:t>,</w:t>
            </w:r>
            <w:r w:rsidRPr="00352694">
              <w:rPr>
                <w:sz w:val="20"/>
                <w:lang w:val="uk-UA"/>
              </w:rPr>
              <w:br/>
              <w:t>т/рік</w:t>
            </w:r>
          </w:p>
        </w:tc>
      </w:tr>
      <w:tr w:rsidR="005D18BD" w:rsidRPr="00352694" w14:paraId="0AA54A10" w14:textId="77777777" w:rsidTr="00855B17">
        <w:trPr>
          <w:trHeight w:val="1449"/>
        </w:trPr>
        <w:tc>
          <w:tcPr>
            <w:tcW w:w="634" w:type="pct"/>
            <w:vMerge/>
            <w:shd w:val="clear" w:color="auto" w:fill="auto"/>
            <w:vAlign w:val="center"/>
          </w:tcPr>
          <w:p w14:paraId="4C6E72FD" w14:textId="77777777" w:rsidR="005D18BD" w:rsidRPr="00352694" w:rsidRDefault="005D18BD" w:rsidP="00855B17">
            <w:pPr>
              <w:rPr>
                <w:sz w:val="20"/>
                <w:lang w:val="uk-UA"/>
              </w:rPr>
            </w:pPr>
          </w:p>
        </w:tc>
        <w:tc>
          <w:tcPr>
            <w:tcW w:w="496" w:type="pct"/>
            <w:shd w:val="clear" w:color="auto" w:fill="auto"/>
            <w:vAlign w:val="center"/>
          </w:tcPr>
          <w:p w14:paraId="443E2A4D" w14:textId="77777777" w:rsidR="005D18BD" w:rsidRPr="00352694" w:rsidRDefault="005D18BD" w:rsidP="00855B17">
            <w:pPr>
              <w:jc w:val="center"/>
              <w:rPr>
                <w:sz w:val="20"/>
                <w:lang w:val="uk-UA"/>
              </w:rPr>
            </w:pPr>
            <w:r>
              <w:rPr>
                <w:sz w:val="20"/>
                <w:lang w:val="uk-UA"/>
              </w:rPr>
              <w:t>к</w:t>
            </w:r>
            <w:r w:rsidRPr="00352694">
              <w:rPr>
                <w:sz w:val="20"/>
                <w:lang w:val="uk-UA"/>
              </w:rPr>
              <w:t>од</w:t>
            </w:r>
          </w:p>
        </w:tc>
        <w:tc>
          <w:tcPr>
            <w:tcW w:w="1821" w:type="pct"/>
            <w:shd w:val="clear" w:color="auto" w:fill="auto"/>
            <w:vAlign w:val="center"/>
          </w:tcPr>
          <w:p w14:paraId="1FE9B660" w14:textId="77777777" w:rsidR="005D18BD" w:rsidRPr="00352694" w:rsidRDefault="005D18BD" w:rsidP="00855B17">
            <w:pPr>
              <w:jc w:val="center"/>
              <w:rPr>
                <w:sz w:val="20"/>
                <w:lang w:val="uk-UA"/>
              </w:rPr>
            </w:pPr>
            <w:r>
              <w:rPr>
                <w:sz w:val="20"/>
                <w:lang w:val="uk-UA"/>
              </w:rPr>
              <w:t>н</w:t>
            </w:r>
            <w:r w:rsidRPr="00352694">
              <w:rPr>
                <w:sz w:val="20"/>
                <w:lang w:val="uk-UA"/>
              </w:rPr>
              <w:t>айменування</w:t>
            </w:r>
          </w:p>
        </w:tc>
        <w:tc>
          <w:tcPr>
            <w:tcW w:w="650" w:type="pct"/>
            <w:vMerge/>
            <w:shd w:val="clear" w:color="auto" w:fill="auto"/>
            <w:vAlign w:val="center"/>
          </w:tcPr>
          <w:p w14:paraId="640631A7" w14:textId="77777777" w:rsidR="005D18BD" w:rsidRPr="00352694" w:rsidRDefault="005D18BD" w:rsidP="00855B17">
            <w:pPr>
              <w:rPr>
                <w:sz w:val="20"/>
                <w:lang w:val="uk-UA"/>
              </w:rPr>
            </w:pPr>
          </w:p>
        </w:tc>
        <w:tc>
          <w:tcPr>
            <w:tcW w:w="703" w:type="pct"/>
            <w:vMerge/>
            <w:shd w:val="clear" w:color="auto" w:fill="auto"/>
            <w:vAlign w:val="center"/>
          </w:tcPr>
          <w:p w14:paraId="5CABB705" w14:textId="77777777" w:rsidR="005D18BD" w:rsidRPr="00352694" w:rsidRDefault="005D18BD" w:rsidP="00855B17">
            <w:pPr>
              <w:rPr>
                <w:sz w:val="20"/>
                <w:lang w:val="uk-UA"/>
              </w:rPr>
            </w:pPr>
          </w:p>
        </w:tc>
        <w:tc>
          <w:tcPr>
            <w:tcW w:w="696" w:type="pct"/>
            <w:vMerge/>
            <w:shd w:val="clear" w:color="auto" w:fill="auto"/>
            <w:vAlign w:val="center"/>
          </w:tcPr>
          <w:p w14:paraId="42993579" w14:textId="77777777" w:rsidR="005D18BD" w:rsidRPr="00352694" w:rsidRDefault="005D18BD" w:rsidP="00855B17">
            <w:pPr>
              <w:rPr>
                <w:sz w:val="20"/>
                <w:lang w:val="uk-UA"/>
              </w:rPr>
            </w:pPr>
          </w:p>
        </w:tc>
      </w:tr>
      <w:tr w:rsidR="005D18BD" w:rsidRPr="00352694" w14:paraId="239BE73F" w14:textId="77777777" w:rsidTr="00855B17">
        <w:trPr>
          <w:trHeight w:val="255"/>
        </w:trPr>
        <w:tc>
          <w:tcPr>
            <w:tcW w:w="634" w:type="pct"/>
            <w:shd w:val="clear" w:color="auto" w:fill="auto"/>
            <w:vAlign w:val="center"/>
          </w:tcPr>
          <w:p w14:paraId="0216F8E5" w14:textId="77777777" w:rsidR="005D18BD" w:rsidRPr="00352694" w:rsidRDefault="005D18BD" w:rsidP="00855B17">
            <w:pPr>
              <w:jc w:val="center"/>
              <w:rPr>
                <w:sz w:val="20"/>
                <w:lang w:val="uk-UA"/>
              </w:rPr>
            </w:pPr>
            <w:r w:rsidRPr="00352694">
              <w:rPr>
                <w:sz w:val="20"/>
                <w:lang w:val="uk-UA"/>
              </w:rPr>
              <w:t>1</w:t>
            </w:r>
          </w:p>
        </w:tc>
        <w:tc>
          <w:tcPr>
            <w:tcW w:w="496" w:type="pct"/>
            <w:shd w:val="clear" w:color="auto" w:fill="auto"/>
            <w:vAlign w:val="center"/>
          </w:tcPr>
          <w:p w14:paraId="46571BB1" w14:textId="77777777" w:rsidR="005D18BD" w:rsidRPr="00352694" w:rsidRDefault="005D18BD" w:rsidP="00855B17">
            <w:pPr>
              <w:jc w:val="center"/>
              <w:rPr>
                <w:sz w:val="20"/>
                <w:lang w:val="uk-UA"/>
              </w:rPr>
            </w:pPr>
            <w:r w:rsidRPr="00352694">
              <w:rPr>
                <w:sz w:val="20"/>
                <w:lang w:val="uk-UA"/>
              </w:rPr>
              <w:t>2</w:t>
            </w:r>
          </w:p>
        </w:tc>
        <w:tc>
          <w:tcPr>
            <w:tcW w:w="1821" w:type="pct"/>
            <w:shd w:val="clear" w:color="auto" w:fill="auto"/>
            <w:vAlign w:val="center"/>
          </w:tcPr>
          <w:p w14:paraId="16CE3F7B" w14:textId="77777777" w:rsidR="005D18BD" w:rsidRPr="00352694" w:rsidRDefault="005D18BD" w:rsidP="00855B17">
            <w:pPr>
              <w:jc w:val="center"/>
              <w:rPr>
                <w:sz w:val="20"/>
                <w:lang w:val="uk-UA"/>
              </w:rPr>
            </w:pPr>
            <w:r w:rsidRPr="00352694">
              <w:rPr>
                <w:sz w:val="20"/>
                <w:lang w:val="uk-UA"/>
              </w:rPr>
              <w:t>3</w:t>
            </w:r>
          </w:p>
        </w:tc>
        <w:tc>
          <w:tcPr>
            <w:tcW w:w="650" w:type="pct"/>
            <w:shd w:val="clear" w:color="auto" w:fill="auto"/>
            <w:vAlign w:val="center"/>
          </w:tcPr>
          <w:p w14:paraId="01660490" w14:textId="77777777" w:rsidR="005D18BD" w:rsidRPr="00352694" w:rsidRDefault="005D18BD" w:rsidP="00855B17">
            <w:pPr>
              <w:jc w:val="center"/>
              <w:rPr>
                <w:sz w:val="20"/>
                <w:lang w:val="uk-UA"/>
              </w:rPr>
            </w:pPr>
            <w:r w:rsidRPr="00352694">
              <w:rPr>
                <w:sz w:val="20"/>
                <w:lang w:val="uk-UA"/>
              </w:rPr>
              <w:t>4</w:t>
            </w:r>
          </w:p>
        </w:tc>
        <w:tc>
          <w:tcPr>
            <w:tcW w:w="703" w:type="pct"/>
            <w:shd w:val="clear" w:color="auto" w:fill="auto"/>
            <w:vAlign w:val="center"/>
          </w:tcPr>
          <w:p w14:paraId="41C9C89A" w14:textId="77777777" w:rsidR="005D18BD" w:rsidRPr="00352694" w:rsidRDefault="005D18BD" w:rsidP="00855B17">
            <w:pPr>
              <w:jc w:val="center"/>
              <w:rPr>
                <w:sz w:val="20"/>
                <w:lang w:val="uk-UA"/>
              </w:rPr>
            </w:pPr>
            <w:r w:rsidRPr="00352694">
              <w:rPr>
                <w:sz w:val="20"/>
                <w:lang w:val="uk-UA"/>
              </w:rPr>
              <w:t>5</w:t>
            </w:r>
          </w:p>
        </w:tc>
        <w:tc>
          <w:tcPr>
            <w:tcW w:w="696" w:type="pct"/>
            <w:shd w:val="clear" w:color="auto" w:fill="auto"/>
            <w:vAlign w:val="center"/>
          </w:tcPr>
          <w:p w14:paraId="75218FF0" w14:textId="77777777" w:rsidR="005D18BD" w:rsidRPr="00352694" w:rsidRDefault="005D18BD" w:rsidP="00855B17">
            <w:pPr>
              <w:jc w:val="center"/>
              <w:rPr>
                <w:sz w:val="20"/>
                <w:lang w:val="uk-UA"/>
              </w:rPr>
            </w:pPr>
            <w:r w:rsidRPr="00352694">
              <w:rPr>
                <w:sz w:val="20"/>
                <w:lang w:val="uk-UA"/>
              </w:rPr>
              <w:t>6</w:t>
            </w:r>
          </w:p>
        </w:tc>
      </w:tr>
      <w:tr w:rsidR="005D18BD" w:rsidRPr="00352694" w14:paraId="4391A4FE" w14:textId="77777777" w:rsidTr="00855B17">
        <w:trPr>
          <w:trHeight w:val="255"/>
        </w:trPr>
        <w:tc>
          <w:tcPr>
            <w:tcW w:w="634" w:type="pct"/>
            <w:shd w:val="clear" w:color="auto" w:fill="auto"/>
            <w:vAlign w:val="center"/>
          </w:tcPr>
          <w:p w14:paraId="2F031582" w14:textId="77777777" w:rsidR="005D18BD" w:rsidRPr="00352694" w:rsidRDefault="005D18BD" w:rsidP="00855B17">
            <w:pPr>
              <w:jc w:val="center"/>
              <w:rPr>
                <w:sz w:val="20"/>
                <w:lang w:val="uk-UA"/>
              </w:rPr>
            </w:pPr>
            <w:r w:rsidRPr="00A264C6">
              <w:rPr>
                <w:sz w:val="20"/>
                <w:lang w:val="uk-UA"/>
              </w:rPr>
              <w:t>1</w:t>
            </w:r>
            <w:r>
              <w:rPr>
                <w:sz w:val="20"/>
                <w:lang w:val="uk-UA"/>
              </w:rPr>
              <w:t>.</w:t>
            </w:r>
          </w:p>
        </w:tc>
        <w:tc>
          <w:tcPr>
            <w:tcW w:w="496" w:type="pct"/>
            <w:shd w:val="clear" w:color="auto" w:fill="auto"/>
            <w:vAlign w:val="center"/>
          </w:tcPr>
          <w:p w14:paraId="245CE9DB" w14:textId="77777777" w:rsidR="005D18BD" w:rsidRPr="00352694" w:rsidRDefault="005D18BD" w:rsidP="00855B17">
            <w:pPr>
              <w:jc w:val="center"/>
              <w:rPr>
                <w:sz w:val="20"/>
                <w:lang w:val="uk-UA"/>
              </w:rPr>
            </w:pPr>
            <w:r w:rsidRPr="00D26374">
              <w:rPr>
                <w:sz w:val="20"/>
                <w:lang w:val="uk-UA"/>
              </w:rPr>
              <w:t>01003</w:t>
            </w:r>
          </w:p>
        </w:tc>
        <w:tc>
          <w:tcPr>
            <w:tcW w:w="1821" w:type="pct"/>
            <w:shd w:val="clear" w:color="auto" w:fill="auto"/>
            <w:vAlign w:val="center"/>
          </w:tcPr>
          <w:p w14:paraId="1B8430EE" w14:textId="77777777" w:rsidR="005D18BD" w:rsidRPr="00352694" w:rsidRDefault="005D18BD" w:rsidP="00855B17">
            <w:pPr>
              <w:jc w:val="center"/>
              <w:rPr>
                <w:sz w:val="20"/>
                <w:lang w:val="uk-UA"/>
              </w:rPr>
            </w:pPr>
            <w:r w:rsidRPr="00D26374">
              <w:rPr>
                <w:sz w:val="20"/>
                <w:lang w:val="uk-UA"/>
              </w:rPr>
              <w:t>Залізо та його сполуки (у перерахунку на залізо)</w:t>
            </w:r>
          </w:p>
        </w:tc>
        <w:tc>
          <w:tcPr>
            <w:tcW w:w="650" w:type="pct"/>
            <w:shd w:val="clear" w:color="auto" w:fill="auto"/>
            <w:vAlign w:val="center"/>
          </w:tcPr>
          <w:p w14:paraId="3955E10B" w14:textId="77777777" w:rsidR="005D18BD" w:rsidRPr="00352694" w:rsidRDefault="005D18BD" w:rsidP="00855B17">
            <w:pPr>
              <w:jc w:val="center"/>
              <w:rPr>
                <w:color w:val="auto"/>
                <w:sz w:val="20"/>
                <w:lang w:val="uk-UA"/>
              </w:rPr>
            </w:pPr>
            <w:r w:rsidRPr="004E2C07">
              <w:rPr>
                <w:sz w:val="20"/>
                <w:lang w:val="uk-UA"/>
              </w:rPr>
              <w:t>0,003</w:t>
            </w:r>
          </w:p>
        </w:tc>
        <w:tc>
          <w:tcPr>
            <w:tcW w:w="703" w:type="pct"/>
            <w:shd w:val="clear" w:color="auto" w:fill="auto"/>
            <w:vAlign w:val="center"/>
          </w:tcPr>
          <w:p w14:paraId="2EA740E2" w14:textId="77777777" w:rsidR="005D18BD" w:rsidRPr="00352694" w:rsidRDefault="005D18BD" w:rsidP="00855B17">
            <w:pPr>
              <w:jc w:val="center"/>
              <w:rPr>
                <w:color w:val="auto"/>
                <w:sz w:val="20"/>
                <w:lang w:val="uk-UA"/>
              </w:rPr>
            </w:pPr>
            <w:r w:rsidRPr="004E2C07">
              <w:rPr>
                <w:sz w:val="20"/>
                <w:lang w:val="uk-UA"/>
              </w:rPr>
              <w:t>0,003</w:t>
            </w:r>
          </w:p>
        </w:tc>
        <w:tc>
          <w:tcPr>
            <w:tcW w:w="696" w:type="pct"/>
            <w:shd w:val="clear" w:color="auto" w:fill="auto"/>
            <w:vAlign w:val="center"/>
          </w:tcPr>
          <w:p w14:paraId="6170E86E" w14:textId="77777777" w:rsidR="005D18BD" w:rsidRPr="00352694" w:rsidRDefault="005D18BD" w:rsidP="00855B17">
            <w:pPr>
              <w:jc w:val="center"/>
              <w:rPr>
                <w:sz w:val="20"/>
                <w:lang w:val="uk-UA"/>
              </w:rPr>
            </w:pPr>
            <w:r w:rsidRPr="00D54A00">
              <w:rPr>
                <w:sz w:val="20"/>
                <w:lang w:val="uk-UA"/>
              </w:rPr>
              <w:t>0,1</w:t>
            </w:r>
          </w:p>
        </w:tc>
      </w:tr>
      <w:tr w:rsidR="005D18BD" w:rsidRPr="00352694" w14:paraId="35F53AD7" w14:textId="77777777" w:rsidTr="00855B17">
        <w:trPr>
          <w:trHeight w:val="255"/>
        </w:trPr>
        <w:tc>
          <w:tcPr>
            <w:tcW w:w="634" w:type="pct"/>
            <w:shd w:val="clear" w:color="auto" w:fill="auto"/>
            <w:vAlign w:val="center"/>
          </w:tcPr>
          <w:p w14:paraId="457386BB" w14:textId="77777777" w:rsidR="005D18BD" w:rsidRPr="00352694" w:rsidRDefault="005D18BD" w:rsidP="00855B17">
            <w:pPr>
              <w:jc w:val="center"/>
              <w:rPr>
                <w:color w:val="auto"/>
                <w:sz w:val="20"/>
                <w:lang w:val="uk-UA"/>
              </w:rPr>
            </w:pPr>
            <w:r w:rsidRPr="00A264C6">
              <w:rPr>
                <w:sz w:val="20"/>
                <w:lang w:val="uk-UA"/>
              </w:rPr>
              <w:t>2</w:t>
            </w:r>
            <w:r>
              <w:rPr>
                <w:sz w:val="20"/>
                <w:lang w:val="uk-UA"/>
              </w:rPr>
              <w:t>.</w:t>
            </w:r>
          </w:p>
        </w:tc>
        <w:tc>
          <w:tcPr>
            <w:tcW w:w="496" w:type="pct"/>
            <w:shd w:val="clear" w:color="auto" w:fill="auto"/>
            <w:vAlign w:val="center"/>
          </w:tcPr>
          <w:p w14:paraId="7C048155" w14:textId="77777777" w:rsidR="005D18BD" w:rsidRPr="00352694" w:rsidRDefault="005D18BD" w:rsidP="00855B17">
            <w:pPr>
              <w:ind w:left="-117" w:right="-103"/>
              <w:jc w:val="center"/>
              <w:rPr>
                <w:sz w:val="20"/>
                <w:lang w:val="uk-UA"/>
              </w:rPr>
            </w:pPr>
            <w:r w:rsidRPr="0031313F">
              <w:rPr>
                <w:sz w:val="20"/>
                <w:lang w:val="uk-UA"/>
              </w:rPr>
              <w:t>01006</w:t>
            </w:r>
          </w:p>
        </w:tc>
        <w:tc>
          <w:tcPr>
            <w:tcW w:w="1821" w:type="pct"/>
            <w:shd w:val="clear" w:color="auto" w:fill="auto"/>
            <w:vAlign w:val="center"/>
          </w:tcPr>
          <w:p w14:paraId="53E28C12" w14:textId="77777777" w:rsidR="005D18BD" w:rsidRPr="00352694" w:rsidRDefault="005D18BD" w:rsidP="00855B17">
            <w:pPr>
              <w:jc w:val="center"/>
              <w:rPr>
                <w:sz w:val="20"/>
                <w:lang w:val="uk-UA"/>
              </w:rPr>
            </w:pPr>
            <w:r w:rsidRPr="0031313F">
              <w:rPr>
                <w:bCs/>
                <w:sz w:val="20"/>
                <w:lang w:val="uk-UA"/>
              </w:rPr>
              <w:t>Нікель та його сполуки (у перерахунку на нікель)</w:t>
            </w:r>
          </w:p>
        </w:tc>
        <w:tc>
          <w:tcPr>
            <w:tcW w:w="650" w:type="pct"/>
            <w:shd w:val="clear" w:color="auto" w:fill="auto"/>
            <w:vAlign w:val="center"/>
          </w:tcPr>
          <w:p w14:paraId="3524617C" w14:textId="77777777" w:rsidR="005D18BD" w:rsidRPr="00352694" w:rsidRDefault="005D18BD" w:rsidP="00855B17">
            <w:pPr>
              <w:jc w:val="center"/>
              <w:rPr>
                <w:color w:val="auto"/>
                <w:sz w:val="20"/>
                <w:lang w:val="uk-UA"/>
              </w:rPr>
            </w:pPr>
            <w:r w:rsidRPr="004E2C07">
              <w:rPr>
                <w:sz w:val="20"/>
                <w:lang w:val="uk-UA"/>
              </w:rPr>
              <w:t>0,00001</w:t>
            </w:r>
          </w:p>
        </w:tc>
        <w:tc>
          <w:tcPr>
            <w:tcW w:w="703" w:type="pct"/>
            <w:shd w:val="clear" w:color="auto" w:fill="auto"/>
            <w:vAlign w:val="center"/>
          </w:tcPr>
          <w:p w14:paraId="4FBCAECF" w14:textId="77777777" w:rsidR="005D18BD" w:rsidRPr="00352694" w:rsidRDefault="005D18BD" w:rsidP="00855B17">
            <w:pPr>
              <w:jc w:val="center"/>
              <w:rPr>
                <w:color w:val="auto"/>
                <w:sz w:val="20"/>
                <w:lang w:val="uk-UA"/>
              </w:rPr>
            </w:pPr>
            <w:r w:rsidRPr="004E2C07">
              <w:rPr>
                <w:sz w:val="20"/>
                <w:lang w:val="uk-UA"/>
              </w:rPr>
              <w:t>0,00001</w:t>
            </w:r>
          </w:p>
        </w:tc>
        <w:tc>
          <w:tcPr>
            <w:tcW w:w="696" w:type="pct"/>
            <w:shd w:val="clear" w:color="auto" w:fill="auto"/>
            <w:vAlign w:val="center"/>
          </w:tcPr>
          <w:p w14:paraId="148B1019" w14:textId="77777777" w:rsidR="005D18BD" w:rsidRPr="00352694" w:rsidRDefault="005D18BD" w:rsidP="00855B17">
            <w:pPr>
              <w:jc w:val="center"/>
              <w:rPr>
                <w:sz w:val="20"/>
                <w:lang w:val="uk-UA"/>
              </w:rPr>
            </w:pPr>
            <w:r>
              <w:rPr>
                <w:sz w:val="20"/>
                <w:lang w:val="uk-UA"/>
              </w:rPr>
              <w:t>0,001</w:t>
            </w:r>
          </w:p>
        </w:tc>
      </w:tr>
      <w:tr w:rsidR="005D18BD" w:rsidRPr="00352694" w14:paraId="71CA310E" w14:textId="77777777" w:rsidTr="00855B17">
        <w:trPr>
          <w:trHeight w:val="255"/>
        </w:trPr>
        <w:tc>
          <w:tcPr>
            <w:tcW w:w="634" w:type="pct"/>
            <w:shd w:val="clear" w:color="auto" w:fill="auto"/>
            <w:vAlign w:val="center"/>
          </w:tcPr>
          <w:p w14:paraId="1BDF26F2" w14:textId="77777777" w:rsidR="005D18BD" w:rsidRPr="00352694" w:rsidRDefault="005D18BD" w:rsidP="00855B17">
            <w:pPr>
              <w:jc w:val="center"/>
              <w:rPr>
                <w:sz w:val="20"/>
                <w:lang w:val="uk-UA"/>
              </w:rPr>
            </w:pPr>
            <w:r w:rsidRPr="00A264C6">
              <w:rPr>
                <w:sz w:val="20"/>
                <w:lang w:val="uk-UA"/>
              </w:rPr>
              <w:t>3</w:t>
            </w:r>
            <w:r>
              <w:rPr>
                <w:sz w:val="20"/>
                <w:lang w:val="uk-UA"/>
              </w:rPr>
              <w:t>.</w:t>
            </w:r>
          </w:p>
        </w:tc>
        <w:tc>
          <w:tcPr>
            <w:tcW w:w="496" w:type="pct"/>
            <w:shd w:val="clear" w:color="auto" w:fill="auto"/>
            <w:vAlign w:val="center"/>
          </w:tcPr>
          <w:p w14:paraId="5AE5C769" w14:textId="77777777" w:rsidR="005D18BD" w:rsidRPr="00352694" w:rsidRDefault="005D18BD" w:rsidP="00855B17">
            <w:pPr>
              <w:jc w:val="center"/>
              <w:rPr>
                <w:sz w:val="20"/>
                <w:lang w:val="uk-UA"/>
              </w:rPr>
            </w:pPr>
            <w:r w:rsidRPr="00D26374">
              <w:rPr>
                <w:sz w:val="20"/>
                <w:lang w:val="uk-UA"/>
              </w:rPr>
              <w:t>010</w:t>
            </w:r>
            <w:r>
              <w:rPr>
                <w:sz w:val="20"/>
                <w:lang w:val="uk-UA"/>
              </w:rPr>
              <w:t>1</w:t>
            </w:r>
            <w:r w:rsidRPr="00D26374">
              <w:rPr>
                <w:sz w:val="20"/>
                <w:lang w:val="uk-UA"/>
              </w:rPr>
              <w:t>0</w:t>
            </w:r>
          </w:p>
        </w:tc>
        <w:tc>
          <w:tcPr>
            <w:tcW w:w="1821" w:type="pct"/>
            <w:shd w:val="clear" w:color="auto" w:fill="auto"/>
            <w:vAlign w:val="center"/>
          </w:tcPr>
          <w:p w14:paraId="3C1FFB82" w14:textId="77777777" w:rsidR="005D18BD" w:rsidRPr="00352694" w:rsidRDefault="005D18BD" w:rsidP="00855B17">
            <w:pPr>
              <w:jc w:val="center"/>
              <w:rPr>
                <w:sz w:val="20"/>
                <w:lang w:val="uk-UA"/>
              </w:rPr>
            </w:pPr>
            <w:r w:rsidRPr="002E3F13">
              <w:rPr>
                <w:sz w:val="20"/>
                <w:lang w:val="uk-UA"/>
              </w:rPr>
              <w:t>Хром та його сполуки (у перерахунку на триоксид</w:t>
            </w:r>
            <w:r>
              <w:rPr>
                <w:sz w:val="20"/>
                <w:lang w:val="uk-UA"/>
              </w:rPr>
              <w:t xml:space="preserve"> хрому)</w:t>
            </w:r>
          </w:p>
        </w:tc>
        <w:tc>
          <w:tcPr>
            <w:tcW w:w="650" w:type="pct"/>
            <w:shd w:val="clear" w:color="auto" w:fill="auto"/>
            <w:vAlign w:val="center"/>
          </w:tcPr>
          <w:p w14:paraId="32008770" w14:textId="77777777" w:rsidR="005D18BD" w:rsidRPr="00352694" w:rsidRDefault="005D18BD" w:rsidP="00855B17">
            <w:pPr>
              <w:jc w:val="center"/>
              <w:rPr>
                <w:color w:val="auto"/>
                <w:sz w:val="20"/>
                <w:lang w:val="uk-UA"/>
              </w:rPr>
            </w:pPr>
            <w:r w:rsidRPr="004E2C07">
              <w:rPr>
                <w:sz w:val="20"/>
                <w:lang w:val="uk-UA"/>
              </w:rPr>
              <w:t>0,00002</w:t>
            </w:r>
          </w:p>
        </w:tc>
        <w:tc>
          <w:tcPr>
            <w:tcW w:w="703" w:type="pct"/>
            <w:shd w:val="clear" w:color="auto" w:fill="auto"/>
            <w:vAlign w:val="center"/>
          </w:tcPr>
          <w:p w14:paraId="5958AC07" w14:textId="77777777" w:rsidR="005D18BD" w:rsidRPr="00352694" w:rsidRDefault="005D18BD" w:rsidP="00855B17">
            <w:pPr>
              <w:jc w:val="center"/>
              <w:rPr>
                <w:color w:val="auto"/>
                <w:sz w:val="20"/>
                <w:lang w:val="uk-UA"/>
              </w:rPr>
            </w:pPr>
            <w:r w:rsidRPr="004E2C07">
              <w:rPr>
                <w:sz w:val="20"/>
                <w:lang w:val="uk-UA"/>
              </w:rPr>
              <w:t>0,00002</w:t>
            </w:r>
          </w:p>
        </w:tc>
        <w:tc>
          <w:tcPr>
            <w:tcW w:w="696" w:type="pct"/>
            <w:shd w:val="clear" w:color="auto" w:fill="auto"/>
            <w:vAlign w:val="center"/>
          </w:tcPr>
          <w:p w14:paraId="39CC684D" w14:textId="77777777" w:rsidR="005D18BD" w:rsidRPr="00352694" w:rsidRDefault="005D18BD" w:rsidP="00855B17">
            <w:pPr>
              <w:jc w:val="center"/>
              <w:rPr>
                <w:sz w:val="20"/>
                <w:lang w:val="uk-UA"/>
              </w:rPr>
            </w:pPr>
            <w:r w:rsidRPr="002E3F13">
              <w:rPr>
                <w:sz w:val="20"/>
                <w:lang w:val="uk-UA"/>
              </w:rPr>
              <w:t>0,02</w:t>
            </w:r>
          </w:p>
        </w:tc>
      </w:tr>
      <w:tr w:rsidR="005D18BD" w:rsidRPr="00352694" w14:paraId="57F51574" w14:textId="77777777" w:rsidTr="00855B17">
        <w:trPr>
          <w:trHeight w:val="255"/>
        </w:trPr>
        <w:tc>
          <w:tcPr>
            <w:tcW w:w="634" w:type="pct"/>
            <w:shd w:val="clear" w:color="auto" w:fill="auto"/>
            <w:vAlign w:val="center"/>
          </w:tcPr>
          <w:p w14:paraId="74C8D32E" w14:textId="77777777" w:rsidR="005D18BD" w:rsidRPr="00760F7A" w:rsidRDefault="005D18BD" w:rsidP="00855B17">
            <w:pPr>
              <w:jc w:val="center"/>
              <w:rPr>
                <w:sz w:val="20"/>
                <w:lang w:val="uk-UA"/>
              </w:rPr>
            </w:pPr>
            <w:r w:rsidRPr="00A264C6">
              <w:rPr>
                <w:sz w:val="20"/>
                <w:lang w:val="uk-UA"/>
              </w:rPr>
              <w:t>4</w:t>
            </w:r>
            <w:r>
              <w:rPr>
                <w:sz w:val="20"/>
                <w:lang w:val="uk-UA"/>
              </w:rPr>
              <w:t>.</w:t>
            </w:r>
          </w:p>
        </w:tc>
        <w:tc>
          <w:tcPr>
            <w:tcW w:w="496" w:type="pct"/>
            <w:shd w:val="clear" w:color="auto" w:fill="auto"/>
            <w:vAlign w:val="center"/>
          </w:tcPr>
          <w:p w14:paraId="575A7788" w14:textId="77777777" w:rsidR="005D18BD" w:rsidRPr="00760F7A" w:rsidRDefault="005D18BD" w:rsidP="00855B17">
            <w:pPr>
              <w:ind w:left="-117" w:right="-103"/>
              <w:jc w:val="center"/>
              <w:rPr>
                <w:sz w:val="20"/>
                <w:lang w:val="uk-UA"/>
              </w:rPr>
            </w:pPr>
            <w:r w:rsidRPr="00D26374">
              <w:rPr>
                <w:sz w:val="20"/>
                <w:lang w:val="uk-UA"/>
              </w:rPr>
              <w:t>01104</w:t>
            </w:r>
          </w:p>
        </w:tc>
        <w:tc>
          <w:tcPr>
            <w:tcW w:w="1821" w:type="pct"/>
            <w:shd w:val="clear" w:color="auto" w:fill="auto"/>
            <w:vAlign w:val="center"/>
          </w:tcPr>
          <w:p w14:paraId="44A884EE" w14:textId="77777777" w:rsidR="005D18BD" w:rsidRPr="00760F7A" w:rsidRDefault="005D18BD" w:rsidP="00855B17">
            <w:pPr>
              <w:jc w:val="center"/>
              <w:rPr>
                <w:sz w:val="20"/>
                <w:lang w:val="uk-UA"/>
              </w:rPr>
            </w:pPr>
            <w:r w:rsidRPr="00D26374">
              <w:rPr>
                <w:sz w:val="20"/>
                <w:lang w:val="uk-UA"/>
              </w:rPr>
              <w:t>Манган та його сполуки (у перерахунку на діоксид мангану)</w:t>
            </w:r>
          </w:p>
        </w:tc>
        <w:tc>
          <w:tcPr>
            <w:tcW w:w="650" w:type="pct"/>
            <w:shd w:val="clear" w:color="auto" w:fill="auto"/>
            <w:vAlign w:val="center"/>
          </w:tcPr>
          <w:p w14:paraId="10008737" w14:textId="77777777" w:rsidR="005D18BD" w:rsidRPr="00760F7A" w:rsidRDefault="005D18BD" w:rsidP="00855B17">
            <w:pPr>
              <w:jc w:val="center"/>
              <w:rPr>
                <w:color w:val="auto"/>
                <w:sz w:val="20"/>
                <w:lang w:val="uk-UA"/>
              </w:rPr>
            </w:pPr>
            <w:r w:rsidRPr="004E2C07">
              <w:rPr>
                <w:bCs/>
                <w:sz w:val="20"/>
                <w:lang w:val="uk-UA"/>
              </w:rPr>
              <w:t>0,0003</w:t>
            </w:r>
          </w:p>
        </w:tc>
        <w:tc>
          <w:tcPr>
            <w:tcW w:w="703" w:type="pct"/>
            <w:shd w:val="clear" w:color="auto" w:fill="auto"/>
            <w:vAlign w:val="center"/>
          </w:tcPr>
          <w:p w14:paraId="7F4FF9E8" w14:textId="77777777" w:rsidR="005D18BD" w:rsidRPr="00760F7A" w:rsidRDefault="005D18BD" w:rsidP="00855B17">
            <w:pPr>
              <w:jc w:val="center"/>
              <w:rPr>
                <w:color w:val="auto"/>
                <w:sz w:val="20"/>
                <w:lang w:val="uk-UA"/>
              </w:rPr>
            </w:pPr>
            <w:r w:rsidRPr="004E2C07">
              <w:rPr>
                <w:bCs/>
                <w:sz w:val="20"/>
                <w:lang w:val="uk-UA"/>
              </w:rPr>
              <w:t>0,0003</w:t>
            </w:r>
          </w:p>
        </w:tc>
        <w:tc>
          <w:tcPr>
            <w:tcW w:w="696" w:type="pct"/>
            <w:shd w:val="clear" w:color="auto" w:fill="auto"/>
            <w:vAlign w:val="center"/>
          </w:tcPr>
          <w:p w14:paraId="3A332A93" w14:textId="77777777" w:rsidR="005D18BD" w:rsidRPr="00760F7A" w:rsidRDefault="005D18BD" w:rsidP="00855B17">
            <w:pPr>
              <w:jc w:val="center"/>
              <w:rPr>
                <w:sz w:val="20"/>
                <w:lang w:val="uk-UA"/>
              </w:rPr>
            </w:pPr>
            <w:r w:rsidRPr="00D54A00">
              <w:rPr>
                <w:sz w:val="20"/>
                <w:lang w:val="uk-UA"/>
              </w:rPr>
              <w:t>0,005</w:t>
            </w:r>
          </w:p>
        </w:tc>
      </w:tr>
      <w:tr w:rsidR="00A654A2" w:rsidRPr="00352694" w14:paraId="5748C102" w14:textId="77777777" w:rsidTr="00855B17">
        <w:trPr>
          <w:trHeight w:val="255"/>
        </w:trPr>
        <w:tc>
          <w:tcPr>
            <w:tcW w:w="634" w:type="pct"/>
            <w:shd w:val="clear" w:color="auto" w:fill="auto"/>
            <w:vAlign w:val="center"/>
          </w:tcPr>
          <w:p w14:paraId="7044EAFD" w14:textId="77777777" w:rsidR="00A654A2" w:rsidRPr="00760F7A" w:rsidRDefault="00A654A2" w:rsidP="00A654A2">
            <w:pPr>
              <w:jc w:val="center"/>
              <w:rPr>
                <w:sz w:val="20"/>
                <w:lang w:val="uk-UA"/>
              </w:rPr>
            </w:pPr>
          </w:p>
        </w:tc>
        <w:tc>
          <w:tcPr>
            <w:tcW w:w="496" w:type="pct"/>
            <w:shd w:val="clear" w:color="auto" w:fill="auto"/>
            <w:vAlign w:val="center"/>
          </w:tcPr>
          <w:p w14:paraId="1EF7E2AD" w14:textId="77777777" w:rsidR="00A654A2" w:rsidRPr="00760F7A" w:rsidRDefault="00A654A2" w:rsidP="00A654A2">
            <w:pPr>
              <w:ind w:left="-117" w:right="-103"/>
              <w:jc w:val="center"/>
              <w:rPr>
                <w:sz w:val="20"/>
                <w:lang w:val="uk-UA"/>
              </w:rPr>
            </w:pPr>
            <w:r w:rsidRPr="00A264C6">
              <w:rPr>
                <w:sz w:val="20"/>
                <w:lang w:val="uk-UA"/>
              </w:rPr>
              <w:t>03000</w:t>
            </w:r>
          </w:p>
        </w:tc>
        <w:tc>
          <w:tcPr>
            <w:tcW w:w="1821" w:type="pct"/>
            <w:shd w:val="clear" w:color="auto" w:fill="auto"/>
            <w:vAlign w:val="center"/>
          </w:tcPr>
          <w:p w14:paraId="26BFB694" w14:textId="77777777" w:rsidR="00A654A2" w:rsidRPr="00760F7A" w:rsidRDefault="00A654A2" w:rsidP="00A654A2">
            <w:pPr>
              <w:jc w:val="center"/>
              <w:rPr>
                <w:sz w:val="20"/>
                <w:lang w:val="uk-UA"/>
              </w:rPr>
            </w:pPr>
            <w:r w:rsidRPr="00A264C6">
              <w:rPr>
                <w:sz w:val="20"/>
                <w:lang w:val="uk-UA"/>
              </w:rPr>
              <w:t xml:space="preserve">‌Речовини у вигляді суспендованих твердих частинок (мікрочастинки та волокна), в </w:t>
            </w:r>
            <w:proofErr w:type="spellStart"/>
            <w:r>
              <w:rPr>
                <w:sz w:val="20"/>
                <w:lang w:val="uk-UA"/>
              </w:rPr>
              <w:t>т</w:t>
            </w:r>
            <w:r w:rsidRPr="00A264C6">
              <w:rPr>
                <w:sz w:val="20"/>
                <w:lang w:val="uk-UA"/>
              </w:rPr>
              <w:t>.ч</w:t>
            </w:r>
            <w:proofErr w:type="spellEnd"/>
            <w:r w:rsidRPr="00A264C6">
              <w:rPr>
                <w:sz w:val="20"/>
                <w:lang w:val="uk-UA"/>
              </w:rPr>
              <w:t>.:</w:t>
            </w:r>
          </w:p>
        </w:tc>
        <w:tc>
          <w:tcPr>
            <w:tcW w:w="650" w:type="pct"/>
            <w:shd w:val="clear" w:color="auto" w:fill="auto"/>
            <w:vAlign w:val="center"/>
          </w:tcPr>
          <w:p w14:paraId="23CC1A4B" w14:textId="6C0128FF" w:rsidR="00A654A2" w:rsidRPr="00760F7A" w:rsidRDefault="00A654A2" w:rsidP="00A654A2">
            <w:pPr>
              <w:jc w:val="center"/>
              <w:rPr>
                <w:color w:val="auto"/>
                <w:sz w:val="20"/>
                <w:lang w:val="uk-UA"/>
              </w:rPr>
            </w:pPr>
            <w:r w:rsidRPr="004D66B1">
              <w:rPr>
                <w:sz w:val="20"/>
                <w:lang w:val="uk-UA"/>
              </w:rPr>
              <w:t>25,6878</w:t>
            </w:r>
          </w:p>
        </w:tc>
        <w:tc>
          <w:tcPr>
            <w:tcW w:w="703" w:type="pct"/>
            <w:shd w:val="clear" w:color="auto" w:fill="auto"/>
            <w:vAlign w:val="center"/>
          </w:tcPr>
          <w:p w14:paraId="68197082" w14:textId="7368FC1B" w:rsidR="00A654A2" w:rsidRPr="00760F7A" w:rsidRDefault="00A654A2" w:rsidP="00A654A2">
            <w:pPr>
              <w:jc w:val="center"/>
              <w:rPr>
                <w:color w:val="auto"/>
                <w:sz w:val="20"/>
                <w:lang w:val="uk-UA"/>
              </w:rPr>
            </w:pPr>
            <w:r w:rsidRPr="004D66B1">
              <w:rPr>
                <w:sz w:val="20"/>
                <w:lang w:val="uk-UA"/>
              </w:rPr>
              <w:t>25,6878</w:t>
            </w:r>
          </w:p>
        </w:tc>
        <w:tc>
          <w:tcPr>
            <w:tcW w:w="696" w:type="pct"/>
            <w:shd w:val="clear" w:color="auto" w:fill="auto"/>
            <w:vAlign w:val="center"/>
          </w:tcPr>
          <w:p w14:paraId="32FE0D16" w14:textId="77777777" w:rsidR="00A654A2" w:rsidRPr="00760F7A" w:rsidRDefault="00A654A2" w:rsidP="00A654A2">
            <w:pPr>
              <w:jc w:val="center"/>
              <w:rPr>
                <w:sz w:val="20"/>
                <w:lang w:val="uk-UA"/>
              </w:rPr>
            </w:pPr>
            <w:r w:rsidRPr="00A264C6">
              <w:rPr>
                <w:sz w:val="20"/>
                <w:lang w:val="uk-UA"/>
              </w:rPr>
              <w:t>3,0</w:t>
            </w:r>
          </w:p>
        </w:tc>
      </w:tr>
      <w:tr w:rsidR="00A654A2" w:rsidRPr="00352694" w14:paraId="4315C260" w14:textId="77777777" w:rsidTr="00855B17">
        <w:trPr>
          <w:trHeight w:val="132"/>
        </w:trPr>
        <w:tc>
          <w:tcPr>
            <w:tcW w:w="634" w:type="pct"/>
            <w:shd w:val="clear" w:color="auto" w:fill="auto"/>
            <w:noWrap/>
            <w:vAlign w:val="center"/>
          </w:tcPr>
          <w:p w14:paraId="1D215686" w14:textId="77777777" w:rsidR="00A654A2" w:rsidRPr="00352694" w:rsidRDefault="00A654A2" w:rsidP="00A654A2">
            <w:pPr>
              <w:jc w:val="center"/>
              <w:rPr>
                <w:sz w:val="20"/>
                <w:lang w:val="uk-UA"/>
              </w:rPr>
            </w:pPr>
            <w:r>
              <w:rPr>
                <w:sz w:val="20"/>
                <w:lang w:val="uk-UA"/>
              </w:rPr>
              <w:t>5.</w:t>
            </w:r>
          </w:p>
        </w:tc>
        <w:tc>
          <w:tcPr>
            <w:tcW w:w="496" w:type="pct"/>
            <w:shd w:val="clear" w:color="auto" w:fill="auto"/>
            <w:vAlign w:val="center"/>
          </w:tcPr>
          <w:p w14:paraId="230122A1" w14:textId="77777777" w:rsidR="00A654A2" w:rsidRPr="00352694" w:rsidRDefault="00A654A2" w:rsidP="00A654A2">
            <w:pPr>
              <w:ind w:left="-117" w:right="-103"/>
              <w:jc w:val="center"/>
              <w:rPr>
                <w:color w:val="auto"/>
                <w:kern w:val="0"/>
                <w:sz w:val="20"/>
                <w:lang w:val="uk-UA"/>
              </w:rPr>
            </w:pPr>
            <w:r w:rsidRPr="00A264C6">
              <w:rPr>
                <w:sz w:val="20"/>
                <w:lang w:val="uk-UA"/>
              </w:rPr>
              <w:t>‌03000</w:t>
            </w:r>
          </w:p>
        </w:tc>
        <w:tc>
          <w:tcPr>
            <w:tcW w:w="1821" w:type="pct"/>
            <w:shd w:val="clear" w:color="auto" w:fill="auto"/>
            <w:vAlign w:val="center"/>
          </w:tcPr>
          <w:p w14:paraId="7D9A4D0E" w14:textId="77777777" w:rsidR="00A654A2" w:rsidRPr="00352694" w:rsidRDefault="00A654A2" w:rsidP="00A654A2">
            <w:pPr>
              <w:jc w:val="center"/>
              <w:rPr>
                <w:color w:val="auto"/>
                <w:kern w:val="0"/>
                <w:sz w:val="20"/>
                <w:lang w:val="uk-UA"/>
              </w:rPr>
            </w:pPr>
            <w:r w:rsidRPr="00A264C6">
              <w:rPr>
                <w:sz w:val="20"/>
                <w:lang w:val="uk-UA"/>
              </w:rPr>
              <w:t>‌Речовини у вигляді суспендованих твердих частинок (мікрочастинки та волокна)</w:t>
            </w:r>
          </w:p>
        </w:tc>
        <w:tc>
          <w:tcPr>
            <w:tcW w:w="650" w:type="pct"/>
            <w:shd w:val="clear" w:color="auto" w:fill="auto"/>
            <w:noWrap/>
            <w:vAlign w:val="center"/>
          </w:tcPr>
          <w:p w14:paraId="238B18BC" w14:textId="038EB04F" w:rsidR="00A654A2" w:rsidRPr="00352694" w:rsidRDefault="00A654A2" w:rsidP="00A654A2">
            <w:pPr>
              <w:jc w:val="center"/>
              <w:rPr>
                <w:color w:val="auto"/>
                <w:kern w:val="0"/>
                <w:sz w:val="20"/>
                <w:lang w:val="uk-UA"/>
              </w:rPr>
            </w:pPr>
            <w:r w:rsidRPr="00841FC6">
              <w:rPr>
                <w:sz w:val="20"/>
                <w:lang w:val="uk-UA"/>
              </w:rPr>
              <w:t>25,3476</w:t>
            </w:r>
          </w:p>
        </w:tc>
        <w:tc>
          <w:tcPr>
            <w:tcW w:w="703" w:type="pct"/>
            <w:shd w:val="clear" w:color="auto" w:fill="auto"/>
            <w:noWrap/>
            <w:vAlign w:val="center"/>
          </w:tcPr>
          <w:p w14:paraId="2A40A782" w14:textId="1D9C8FEC" w:rsidR="00A654A2" w:rsidRPr="00352694" w:rsidRDefault="00A654A2" w:rsidP="00A654A2">
            <w:pPr>
              <w:jc w:val="center"/>
              <w:rPr>
                <w:color w:val="auto"/>
                <w:kern w:val="0"/>
                <w:sz w:val="20"/>
                <w:lang w:val="uk-UA"/>
              </w:rPr>
            </w:pPr>
            <w:r w:rsidRPr="00841FC6">
              <w:rPr>
                <w:sz w:val="20"/>
                <w:lang w:val="uk-UA"/>
              </w:rPr>
              <w:t>25,3476</w:t>
            </w:r>
          </w:p>
        </w:tc>
        <w:tc>
          <w:tcPr>
            <w:tcW w:w="696" w:type="pct"/>
            <w:shd w:val="clear" w:color="auto" w:fill="auto"/>
            <w:noWrap/>
            <w:vAlign w:val="center"/>
          </w:tcPr>
          <w:p w14:paraId="0D66FD72" w14:textId="77777777" w:rsidR="00A654A2" w:rsidRPr="00352694" w:rsidRDefault="00A654A2" w:rsidP="00A654A2">
            <w:pPr>
              <w:jc w:val="center"/>
              <w:rPr>
                <w:color w:val="auto"/>
                <w:kern w:val="0"/>
                <w:sz w:val="20"/>
                <w:lang w:val="uk-UA"/>
              </w:rPr>
            </w:pPr>
            <w:r w:rsidRPr="00A264C6">
              <w:rPr>
                <w:sz w:val="20"/>
                <w:lang w:val="uk-UA"/>
              </w:rPr>
              <w:t>3,0</w:t>
            </w:r>
          </w:p>
        </w:tc>
      </w:tr>
      <w:tr w:rsidR="00A654A2" w:rsidRPr="00352694" w14:paraId="0415BC45" w14:textId="77777777" w:rsidTr="00855B17">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EAD0D" w14:textId="77777777" w:rsidR="00A654A2" w:rsidRDefault="00A654A2" w:rsidP="00A654A2">
            <w:pPr>
              <w:jc w:val="center"/>
              <w:rPr>
                <w:sz w:val="20"/>
                <w:lang w:val="uk-UA"/>
              </w:rPr>
            </w:pPr>
            <w:r>
              <w:rPr>
                <w:sz w:val="20"/>
                <w:lang w:val="uk-UA"/>
              </w:rPr>
              <w:t>6.</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77D18CD5" w14:textId="77777777" w:rsidR="00A654A2" w:rsidRPr="0096133C" w:rsidRDefault="00A654A2" w:rsidP="00A654A2">
            <w:pPr>
              <w:widowControl w:val="0"/>
              <w:autoSpaceDE w:val="0"/>
              <w:autoSpaceDN w:val="0"/>
              <w:adjustRightInd w:val="0"/>
              <w:ind w:left="-117" w:right="-103"/>
              <w:jc w:val="center"/>
              <w:rPr>
                <w:color w:val="auto"/>
                <w:sz w:val="20"/>
                <w:lang w:val="uk-UA"/>
              </w:rPr>
            </w:pPr>
            <w:r w:rsidRPr="00F8587C">
              <w:rPr>
                <w:sz w:val="20"/>
                <w:lang w:val="uk-UA"/>
              </w:rPr>
              <w:t>03000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3D14C1AA" w14:textId="77777777" w:rsidR="00A654A2" w:rsidRPr="0096133C" w:rsidRDefault="00A654A2" w:rsidP="00A654A2">
            <w:pPr>
              <w:jc w:val="center"/>
              <w:rPr>
                <w:color w:val="auto"/>
                <w:sz w:val="20"/>
                <w:lang w:val="uk-UA"/>
              </w:rPr>
            </w:pPr>
            <w:r w:rsidRPr="00F8587C">
              <w:rPr>
                <w:sz w:val="20"/>
                <w:lang w:val="uk-UA"/>
              </w:rPr>
              <w:t>Кремнію діоксид аморфний</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65B04" w14:textId="07DCBFC5" w:rsidR="00A654A2" w:rsidRPr="0057552C" w:rsidRDefault="00A654A2" w:rsidP="00A654A2">
            <w:pPr>
              <w:jc w:val="center"/>
              <w:rPr>
                <w:color w:val="auto"/>
                <w:kern w:val="0"/>
                <w:sz w:val="20"/>
                <w:lang w:val="uk-UA"/>
              </w:rPr>
            </w:pPr>
            <w:r w:rsidRPr="004E2C07">
              <w:rPr>
                <w:sz w:val="20"/>
                <w:lang w:val="uk-UA"/>
              </w:rPr>
              <w:t>0,0002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E947F" w14:textId="258D51E9" w:rsidR="00A654A2" w:rsidRPr="00352694" w:rsidRDefault="00A654A2" w:rsidP="00A654A2">
            <w:pPr>
              <w:jc w:val="center"/>
              <w:rPr>
                <w:color w:val="auto"/>
                <w:kern w:val="0"/>
                <w:sz w:val="20"/>
                <w:lang w:val="uk-UA"/>
              </w:rPr>
            </w:pPr>
            <w:r w:rsidRPr="004E2C07">
              <w:rPr>
                <w:sz w:val="20"/>
                <w:lang w:val="uk-UA"/>
              </w:rPr>
              <w:t>0,0002</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C3C97E" w14:textId="77777777" w:rsidR="00A654A2" w:rsidRPr="0096133C" w:rsidRDefault="00A654A2" w:rsidP="00A654A2">
            <w:pPr>
              <w:jc w:val="center"/>
              <w:rPr>
                <w:sz w:val="20"/>
                <w:lang w:val="uk-UA"/>
              </w:rPr>
            </w:pPr>
            <w:r>
              <w:rPr>
                <w:sz w:val="20"/>
                <w:lang w:val="uk-UA"/>
              </w:rPr>
              <w:t>-</w:t>
            </w:r>
          </w:p>
        </w:tc>
      </w:tr>
      <w:tr w:rsidR="00A654A2" w:rsidRPr="00352694" w14:paraId="581C3FD2" w14:textId="77777777" w:rsidTr="00855B17">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E46035" w14:textId="77777777" w:rsidR="00A654A2" w:rsidRDefault="00A654A2" w:rsidP="00A654A2">
            <w:pPr>
              <w:jc w:val="center"/>
              <w:rPr>
                <w:sz w:val="20"/>
                <w:lang w:val="uk-UA"/>
              </w:rPr>
            </w:pPr>
            <w:r>
              <w:rPr>
                <w:sz w:val="20"/>
                <w:lang w:val="uk-UA"/>
              </w:rPr>
              <w:t>7.</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644BB37C" w14:textId="77777777" w:rsidR="00A654A2" w:rsidRPr="0096133C" w:rsidRDefault="00A654A2" w:rsidP="00A654A2">
            <w:pPr>
              <w:widowControl w:val="0"/>
              <w:autoSpaceDE w:val="0"/>
              <w:autoSpaceDN w:val="0"/>
              <w:adjustRightInd w:val="0"/>
              <w:ind w:left="-117" w:right="-103"/>
              <w:jc w:val="center"/>
              <w:rPr>
                <w:color w:val="auto"/>
                <w:sz w:val="20"/>
                <w:lang w:val="uk-UA"/>
              </w:rPr>
            </w:pPr>
            <w:r w:rsidRPr="005A3848">
              <w:rPr>
                <w:sz w:val="20"/>
                <w:lang w:val="uk-UA"/>
              </w:rPr>
              <w:t>03004</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47317AE8" w14:textId="77777777" w:rsidR="00A654A2" w:rsidRPr="0096133C" w:rsidRDefault="00A654A2" w:rsidP="00A654A2">
            <w:pPr>
              <w:jc w:val="center"/>
              <w:rPr>
                <w:color w:val="auto"/>
                <w:sz w:val="20"/>
                <w:lang w:val="uk-UA"/>
              </w:rPr>
            </w:pPr>
            <w:r w:rsidRPr="005A3848">
              <w:rPr>
                <w:sz w:val="20"/>
                <w:lang w:val="uk-UA"/>
              </w:rPr>
              <w:t>Сажа</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44EE79" w14:textId="626FB7D7" w:rsidR="00A654A2" w:rsidRPr="0057552C" w:rsidRDefault="00A654A2" w:rsidP="00A654A2">
            <w:pPr>
              <w:jc w:val="center"/>
              <w:rPr>
                <w:color w:val="auto"/>
                <w:kern w:val="0"/>
                <w:sz w:val="20"/>
                <w:lang w:val="uk-UA"/>
              </w:rPr>
            </w:pPr>
            <w:r w:rsidRPr="004E2C07">
              <w:rPr>
                <w:sz w:val="20"/>
                <w:lang w:val="uk-UA"/>
              </w:rPr>
              <w:t>0,34</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D69C6" w14:textId="4FA7127F" w:rsidR="00A654A2" w:rsidRPr="00352694" w:rsidRDefault="00A654A2" w:rsidP="00A654A2">
            <w:pPr>
              <w:jc w:val="center"/>
              <w:rPr>
                <w:color w:val="auto"/>
                <w:kern w:val="0"/>
                <w:sz w:val="20"/>
                <w:lang w:val="uk-UA"/>
              </w:rPr>
            </w:pPr>
            <w:r w:rsidRPr="004E2C07">
              <w:rPr>
                <w:sz w:val="20"/>
                <w:lang w:val="uk-UA"/>
              </w:rPr>
              <w:t>0,34</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FDE9F" w14:textId="77777777" w:rsidR="00A654A2" w:rsidRPr="0096133C" w:rsidRDefault="00A654A2" w:rsidP="00A654A2">
            <w:pPr>
              <w:jc w:val="center"/>
              <w:rPr>
                <w:sz w:val="20"/>
                <w:lang w:val="uk-UA"/>
              </w:rPr>
            </w:pPr>
            <w:r>
              <w:rPr>
                <w:sz w:val="20"/>
                <w:lang w:val="uk-UA"/>
              </w:rPr>
              <w:t>0,3</w:t>
            </w:r>
          </w:p>
        </w:tc>
      </w:tr>
      <w:tr w:rsidR="00A654A2" w:rsidRPr="00352694" w14:paraId="60E53B57" w14:textId="77777777" w:rsidTr="00855B17">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C92EC2" w14:textId="77777777" w:rsidR="00A654A2" w:rsidRDefault="00A654A2" w:rsidP="00A654A2">
            <w:pPr>
              <w:jc w:val="center"/>
              <w:rPr>
                <w:sz w:val="20"/>
                <w:lang w:val="uk-UA"/>
              </w:rPr>
            </w:pPr>
            <w:r>
              <w:rPr>
                <w:sz w:val="20"/>
                <w:lang w:val="uk-UA"/>
              </w:rPr>
              <w:t>8.</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1713AFA8" w14:textId="77777777" w:rsidR="00A654A2" w:rsidRPr="0096133C" w:rsidRDefault="00A654A2" w:rsidP="00A654A2">
            <w:pPr>
              <w:widowControl w:val="0"/>
              <w:autoSpaceDE w:val="0"/>
              <w:autoSpaceDN w:val="0"/>
              <w:adjustRightInd w:val="0"/>
              <w:ind w:left="-117" w:right="-103"/>
              <w:jc w:val="center"/>
              <w:rPr>
                <w:color w:val="auto"/>
                <w:sz w:val="20"/>
                <w:lang w:val="uk-UA"/>
              </w:rPr>
            </w:pPr>
            <w:r w:rsidRPr="00A264C6">
              <w:rPr>
                <w:sz w:val="20"/>
                <w:lang w:val="uk-UA"/>
              </w:rPr>
              <w:t>‌04001</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69467813" w14:textId="77777777" w:rsidR="00A654A2" w:rsidRPr="0096133C" w:rsidRDefault="00A654A2" w:rsidP="00A654A2">
            <w:pPr>
              <w:jc w:val="center"/>
              <w:rPr>
                <w:color w:val="auto"/>
                <w:sz w:val="20"/>
                <w:lang w:val="uk-UA"/>
              </w:rPr>
            </w:pPr>
            <w:r w:rsidRPr="00A264C6">
              <w:rPr>
                <w:sz w:val="20"/>
                <w:lang w:val="uk-UA"/>
              </w:rPr>
              <w:t xml:space="preserve">‌Оксиди азоту (у  перерахунку на діоксид азоту) </w:t>
            </w:r>
            <w:r w:rsidRPr="00A264C6">
              <w:rPr>
                <w:sz w:val="20"/>
              </w:rPr>
              <w:t>[</w:t>
            </w:r>
            <w:r w:rsidRPr="00A264C6">
              <w:rPr>
                <w:sz w:val="20"/>
                <w:lang w:val="en-US"/>
              </w:rPr>
              <w:t>NO</w:t>
            </w:r>
            <w:r w:rsidRPr="00A264C6">
              <w:rPr>
                <w:sz w:val="20"/>
              </w:rPr>
              <w:t>+</w:t>
            </w:r>
            <w:r w:rsidRPr="00A264C6">
              <w:rPr>
                <w:sz w:val="20"/>
                <w:lang w:val="en-US"/>
              </w:rPr>
              <w:t>NO</w:t>
            </w:r>
            <w:r w:rsidRPr="00A264C6">
              <w:rPr>
                <w:sz w:val="20"/>
                <w:vertAlign w:val="subscript"/>
              </w:rPr>
              <w:t>2</w:t>
            </w:r>
            <w:r w:rsidRPr="00A264C6">
              <w:rPr>
                <w:sz w:val="20"/>
              </w:rPr>
              <w:t>]</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96C02" w14:textId="72ECA990" w:rsidR="00A654A2" w:rsidRPr="0057552C" w:rsidRDefault="00A654A2" w:rsidP="00A654A2">
            <w:pPr>
              <w:jc w:val="center"/>
              <w:rPr>
                <w:color w:val="auto"/>
                <w:kern w:val="0"/>
                <w:sz w:val="20"/>
                <w:lang w:val="uk-UA"/>
              </w:rPr>
            </w:pPr>
            <w:r>
              <w:rPr>
                <w:sz w:val="20"/>
                <w:lang w:val="uk-UA"/>
              </w:rPr>
              <w:t>160,1282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17347" w14:textId="577D8141" w:rsidR="00A654A2" w:rsidRPr="00352694" w:rsidRDefault="00A654A2" w:rsidP="00A654A2">
            <w:pPr>
              <w:jc w:val="center"/>
              <w:rPr>
                <w:color w:val="auto"/>
                <w:kern w:val="0"/>
                <w:sz w:val="20"/>
                <w:lang w:val="uk-UA"/>
              </w:rPr>
            </w:pPr>
            <w:r>
              <w:rPr>
                <w:sz w:val="20"/>
                <w:lang w:val="uk-UA"/>
              </w:rPr>
              <w:t>160,1282</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02983" w14:textId="77777777" w:rsidR="00A654A2" w:rsidRPr="0096133C" w:rsidRDefault="00A654A2" w:rsidP="00A654A2">
            <w:pPr>
              <w:jc w:val="center"/>
              <w:rPr>
                <w:sz w:val="20"/>
                <w:lang w:val="uk-UA"/>
              </w:rPr>
            </w:pPr>
            <w:r w:rsidRPr="00A264C6">
              <w:rPr>
                <w:sz w:val="20"/>
                <w:lang w:val="uk-UA"/>
              </w:rPr>
              <w:t>1,0</w:t>
            </w:r>
          </w:p>
        </w:tc>
      </w:tr>
      <w:tr w:rsidR="00A654A2" w:rsidRPr="00352694" w14:paraId="6F5CA264" w14:textId="77777777" w:rsidTr="00855B17">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25C05" w14:textId="77777777" w:rsidR="00A654A2" w:rsidRDefault="00A654A2" w:rsidP="00A654A2">
            <w:pPr>
              <w:jc w:val="center"/>
              <w:rPr>
                <w:sz w:val="20"/>
                <w:lang w:val="uk-UA"/>
              </w:rPr>
            </w:pPr>
            <w:r>
              <w:rPr>
                <w:sz w:val="20"/>
                <w:lang w:val="uk-UA"/>
              </w:rPr>
              <w:t>9.</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22311697" w14:textId="77777777" w:rsidR="00A654A2" w:rsidRPr="0096133C" w:rsidRDefault="00A654A2" w:rsidP="00A654A2">
            <w:pPr>
              <w:widowControl w:val="0"/>
              <w:autoSpaceDE w:val="0"/>
              <w:autoSpaceDN w:val="0"/>
              <w:adjustRightInd w:val="0"/>
              <w:ind w:left="-117" w:right="-103"/>
              <w:jc w:val="center"/>
              <w:rPr>
                <w:color w:val="auto"/>
                <w:sz w:val="20"/>
                <w:lang w:val="uk-UA"/>
              </w:rPr>
            </w:pPr>
            <w:r w:rsidRPr="00A264C6">
              <w:rPr>
                <w:sz w:val="20"/>
                <w:lang w:val="uk-UA"/>
              </w:rPr>
              <w:t>04002</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503C727A" w14:textId="77777777" w:rsidR="00A654A2" w:rsidRPr="0096133C" w:rsidRDefault="00A654A2" w:rsidP="00A654A2">
            <w:pPr>
              <w:jc w:val="center"/>
              <w:rPr>
                <w:color w:val="auto"/>
                <w:sz w:val="20"/>
                <w:lang w:val="uk-UA"/>
              </w:rPr>
            </w:pPr>
            <w:r w:rsidRPr="00A264C6">
              <w:rPr>
                <w:sz w:val="20"/>
                <w:lang w:val="uk-UA"/>
              </w:rPr>
              <w:t>‌Азоту(1) оксид [N</w:t>
            </w:r>
            <w:r w:rsidRPr="00A264C6">
              <w:rPr>
                <w:sz w:val="20"/>
                <w:vertAlign w:val="subscript"/>
                <w:lang w:val="uk-UA"/>
              </w:rPr>
              <w:t>2</w:t>
            </w:r>
            <w:r w:rsidRPr="00A264C6">
              <w:rPr>
                <w:sz w:val="20"/>
                <w:lang w:val="uk-UA"/>
              </w:rPr>
              <w:t>O]</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008112" w14:textId="7C32002E" w:rsidR="00A654A2" w:rsidRPr="0057552C" w:rsidRDefault="00A654A2" w:rsidP="00A654A2">
            <w:pPr>
              <w:jc w:val="center"/>
              <w:rPr>
                <w:color w:val="auto"/>
                <w:kern w:val="0"/>
                <w:sz w:val="20"/>
                <w:lang w:val="uk-UA"/>
              </w:rPr>
            </w:pPr>
            <w:r w:rsidRPr="00841FC6">
              <w:rPr>
                <w:sz w:val="20"/>
                <w:lang w:val="uk-UA"/>
              </w:rPr>
              <w:t>11,192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465B5" w14:textId="04D482C4" w:rsidR="00A654A2" w:rsidRPr="00352694" w:rsidRDefault="00A654A2" w:rsidP="00A654A2">
            <w:pPr>
              <w:jc w:val="center"/>
              <w:rPr>
                <w:color w:val="auto"/>
                <w:kern w:val="0"/>
                <w:sz w:val="20"/>
                <w:lang w:val="uk-UA"/>
              </w:rPr>
            </w:pPr>
            <w:r w:rsidRPr="00841FC6">
              <w:rPr>
                <w:sz w:val="20"/>
                <w:lang w:val="uk-UA"/>
              </w:rPr>
              <w:t>11,192</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EA63F" w14:textId="77777777" w:rsidR="00A654A2" w:rsidRPr="0096133C" w:rsidRDefault="00A654A2" w:rsidP="00A654A2">
            <w:pPr>
              <w:jc w:val="center"/>
              <w:rPr>
                <w:sz w:val="20"/>
                <w:lang w:val="uk-UA"/>
              </w:rPr>
            </w:pPr>
            <w:r w:rsidRPr="00A264C6">
              <w:rPr>
                <w:sz w:val="20"/>
                <w:lang w:val="uk-UA"/>
              </w:rPr>
              <w:t>0,1</w:t>
            </w:r>
          </w:p>
        </w:tc>
      </w:tr>
      <w:tr w:rsidR="00A654A2" w:rsidRPr="00352694" w14:paraId="51F680B9" w14:textId="77777777" w:rsidTr="00855B17">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EB88F" w14:textId="77777777" w:rsidR="00A654A2" w:rsidRDefault="00A654A2" w:rsidP="00A654A2">
            <w:pPr>
              <w:jc w:val="center"/>
              <w:rPr>
                <w:sz w:val="20"/>
                <w:lang w:val="uk-UA"/>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488B24E2" w14:textId="77777777" w:rsidR="00A654A2" w:rsidRPr="0096133C" w:rsidRDefault="00A654A2" w:rsidP="00A654A2">
            <w:pPr>
              <w:widowControl w:val="0"/>
              <w:autoSpaceDE w:val="0"/>
              <w:autoSpaceDN w:val="0"/>
              <w:adjustRightInd w:val="0"/>
              <w:ind w:left="-117" w:right="-103"/>
              <w:jc w:val="center"/>
              <w:rPr>
                <w:color w:val="auto"/>
                <w:sz w:val="20"/>
                <w:lang w:val="uk-UA"/>
              </w:rPr>
            </w:pPr>
            <w:r w:rsidRPr="00A264C6">
              <w:rPr>
                <w:sz w:val="20"/>
                <w:lang w:val="uk-UA"/>
              </w:rPr>
              <w:t>05000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1D12D143" w14:textId="77777777" w:rsidR="00A654A2" w:rsidRPr="0096133C" w:rsidRDefault="00A654A2" w:rsidP="00A654A2">
            <w:pPr>
              <w:jc w:val="center"/>
              <w:rPr>
                <w:color w:val="auto"/>
                <w:sz w:val="20"/>
                <w:lang w:val="uk-UA"/>
              </w:rPr>
            </w:pPr>
            <w:r w:rsidRPr="00A264C6">
              <w:rPr>
                <w:sz w:val="20"/>
                <w:lang w:val="uk-UA"/>
              </w:rPr>
              <w:t xml:space="preserve">Діоксид та інші сполуки сірки, в </w:t>
            </w:r>
            <w:proofErr w:type="spellStart"/>
            <w:r w:rsidRPr="00A264C6">
              <w:rPr>
                <w:sz w:val="20"/>
                <w:lang w:val="uk-UA"/>
              </w:rPr>
              <w:t>т.ч</w:t>
            </w:r>
            <w:proofErr w:type="spellEnd"/>
            <w:r w:rsidRPr="00A264C6">
              <w:rPr>
                <w:sz w:val="20"/>
                <w:lang w:val="uk-UA"/>
              </w:rPr>
              <w:t>.:</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2C50A" w14:textId="253DE31E" w:rsidR="00A654A2" w:rsidRPr="0057552C" w:rsidRDefault="00A654A2" w:rsidP="00A654A2">
            <w:pPr>
              <w:jc w:val="center"/>
              <w:rPr>
                <w:color w:val="auto"/>
                <w:kern w:val="0"/>
                <w:sz w:val="20"/>
                <w:lang w:val="uk-UA"/>
              </w:rPr>
            </w:pPr>
            <w:r w:rsidRPr="00841FC6">
              <w:rPr>
                <w:sz w:val="20"/>
                <w:lang w:val="uk-UA"/>
              </w:rPr>
              <w:t>257,162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7DF855" w14:textId="67A95F1C" w:rsidR="00A654A2" w:rsidRPr="00352694" w:rsidRDefault="00A654A2" w:rsidP="00A654A2">
            <w:pPr>
              <w:jc w:val="center"/>
              <w:rPr>
                <w:color w:val="auto"/>
                <w:kern w:val="0"/>
                <w:sz w:val="20"/>
                <w:lang w:val="uk-UA"/>
              </w:rPr>
            </w:pPr>
            <w:r w:rsidRPr="00841FC6">
              <w:rPr>
                <w:sz w:val="20"/>
                <w:lang w:val="uk-UA"/>
              </w:rPr>
              <w:t>257,162</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CBDB4" w14:textId="77777777" w:rsidR="00A654A2" w:rsidRPr="0096133C" w:rsidRDefault="00A654A2" w:rsidP="00A654A2">
            <w:pPr>
              <w:jc w:val="center"/>
              <w:rPr>
                <w:sz w:val="20"/>
                <w:lang w:val="uk-UA"/>
              </w:rPr>
            </w:pPr>
            <w:r w:rsidRPr="00A264C6">
              <w:rPr>
                <w:sz w:val="20"/>
                <w:lang w:val="uk-UA"/>
              </w:rPr>
              <w:t>2,0</w:t>
            </w:r>
          </w:p>
        </w:tc>
      </w:tr>
      <w:tr w:rsidR="00A654A2" w:rsidRPr="00352694" w14:paraId="524ED1DF" w14:textId="77777777" w:rsidTr="00855B17">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52D58" w14:textId="77777777" w:rsidR="00A654A2" w:rsidRDefault="00A654A2" w:rsidP="00A654A2">
            <w:pPr>
              <w:jc w:val="center"/>
              <w:rPr>
                <w:sz w:val="20"/>
                <w:lang w:val="uk-UA"/>
              </w:rPr>
            </w:pPr>
            <w:r>
              <w:rPr>
                <w:sz w:val="20"/>
                <w:lang w:val="uk-UA"/>
              </w:rPr>
              <w:t>10.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599977A3" w14:textId="77777777" w:rsidR="00A654A2" w:rsidRPr="0096133C" w:rsidRDefault="00A654A2" w:rsidP="00A654A2">
            <w:pPr>
              <w:widowControl w:val="0"/>
              <w:autoSpaceDE w:val="0"/>
              <w:autoSpaceDN w:val="0"/>
              <w:adjustRightInd w:val="0"/>
              <w:ind w:left="-117" w:right="-103"/>
              <w:jc w:val="center"/>
              <w:rPr>
                <w:color w:val="auto"/>
                <w:sz w:val="20"/>
                <w:lang w:val="uk-UA"/>
              </w:rPr>
            </w:pPr>
            <w:r w:rsidRPr="00A264C6">
              <w:rPr>
                <w:sz w:val="20"/>
                <w:lang w:val="uk-UA"/>
              </w:rPr>
              <w:t>05001</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6F8F8CFE" w14:textId="77777777" w:rsidR="00A654A2" w:rsidRPr="0096133C" w:rsidRDefault="00A654A2" w:rsidP="00A654A2">
            <w:pPr>
              <w:jc w:val="center"/>
              <w:rPr>
                <w:color w:val="auto"/>
                <w:sz w:val="20"/>
                <w:lang w:val="uk-UA"/>
              </w:rPr>
            </w:pPr>
            <w:r w:rsidRPr="00A264C6">
              <w:rPr>
                <w:sz w:val="20"/>
                <w:lang w:val="uk-UA"/>
              </w:rPr>
              <w:t>‌Сірки діоксид</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20D1E0" w14:textId="523EB9DC" w:rsidR="00A654A2" w:rsidRPr="0057552C" w:rsidRDefault="00A654A2" w:rsidP="00A654A2">
            <w:pPr>
              <w:jc w:val="center"/>
              <w:rPr>
                <w:color w:val="auto"/>
                <w:kern w:val="0"/>
                <w:sz w:val="20"/>
                <w:lang w:val="uk-UA"/>
              </w:rPr>
            </w:pPr>
            <w:r w:rsidRPr="00841FC6">
              <w:rPr>
                <w:sz w:val="20"/>
                <w:lang w:val="uk-UA"/>
              </w:rPr>
              <w:t>257,162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2063E8" w14:textId="67B2A111" w:rsidR="00A654A2" w:rsidRPr="00352694" w:rsidRDefault="00A654A2" w:rsidP="00A654A2">
            <w:pPr>
              <w:jc w:val="center"/>
              <w:rPr>
                <w:color w:val="auto"/>
                <w:kern w:val="0"/>
                <w:sz w:val="20"/>
                <w:lang w:val="uk-UA"/>
              </w:rPr>
            </w:pPr>
            <w:r w:rsidRPr="00841FC6">
              <w:rPr>
                <w:sz w:val="20"/>
                <w:lang w:val="uk-UA"/>
              </w:rPr>
              <w:t>257,162</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A5738D" w14:textId="77777777" w:rsidR="00A654A2" w:rsidRPr="0096133C" w:rsidRDefault="00A654A2" w:rsidP="00A654A2">
            <w:pPr>
              <w:jc w:val="center"/>
              <w:rPr>
                <w:sz w:val="20"/>
                <w:lang w:val="uk-UA"/>
              </w:rPr>
            </w:pPr>
            <w:r w:rsidRPr="00A264C6">
              <w:rPr>
                <w:sz w:val="20"/>
                <w:lang w:val="uk-UA"/>
              </w:rPr>
              <w:t>1,5</w:t>
            </w:r>
          </w:p>
        </w:tc>
      </w:tr>
      <w:tr w:rsidR="00A654A2" w:rsidRPr="00352694" w14:paraId="5E348F7E" w14:textId="77777777" w:rsidTr="00855B17">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D63633" w14:textId="77777777" w:rsidR="00A654A2" w:rsidRDefault="00A654A2" w:rsidP="00A654A2">
            <w:pPr>
              <w:jc w:val="center"/>
              <w:rPr>
                <w:sz w:val="20"/>
                <w:lang w:val="uk-UA"/>
              </w:rPr>
            </w:pPr>
            <w:r>
              <w:rPr>
                <w:sz w:val="20"/>
                <w:lang w:val="uk-UA"/>
              </w:rPr>
              <w:t>11.</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18EA025E" w14:textId="77777777" w:rsidR="00A654A2" w:rsidRPr="0096133C" w:rsidRDefault="00A654A2" w:rsidP="00A654A2">
            <w:pPr>
              <w:widowControl w:val="0"/>
              <w:autoSpaceDE w:val="0"/>
              <w:autoSpaceDN w:val="0"/>
              <w:adjustRightInd w:val="0"/>
              <w:ind w:left="-117" w:right="-103"/>
              <w:jc w:val="center"/>
              <w:rPr>
                <w:color w:val="auto"/>
                <w:sz w:val="20"/>
                <w:lang w:val="uk-UA"/>
              </w:rPr>
            </w:pPr>
            <w:r w:rsidRPr="00A264C6">
              <w:rPr>
                <w:sz w:val="20"/>
                <w:lang w:val="uk-UA"/>
              </w:rPr>
              <w:t>06000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6469A0B2" w14:textId="77777777" w:rsidR="00A654A2" w:rsidRPr="0096133C" w:rsidRDefault="00A654A2" w:rsidP="00A654A2">
            <w:pPr>
              <w:jc w:val="center"/>
              <w:rPr>
                <w:color w:val="auto"/>
                <w:sz w:val="20"/>
                <w:lang w:val="uk-UA"/>
              </w:rPr>
            </w:pPr>
            <w:r w:rsidRPr="00A264C6">
              <w:rPr>
                <w:sz w:val="20"/>
                <w:lang w:val="uk-UA"/>
              </w:rPr>
              <w:t>‌Оксид вуглецю</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6B09E" w14:textId="4B6CFD18" w:rsidR="00A654A2" w:rsidRPr="0057552C" w:rsidRDefault="00A654A2" w:rsidP="00A654A2">
            <w:pPr>
              <w:jc w:val="center"/>
              <w:rPr>
                <w:color w:val="auto"/>
                <w:kern w:val="0"/>
                <w:sz w:val="20"/>
                <w:lang w:val="uk-UA"/>
              </w:rPr>
            </w:pPr>
            <w:r w:rsidRPr="00841FC6">
              <w:rPr>
                <w:sz w:val="20"/>
                <w:lang w:val="uk-UA"/>
              </w:rPr>
              <w:t>266,668</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F28314" w14:textId="4AD9F898" w:rsidR="00A654A2" w:rsidRPr="00352694" w:rsidRDefault="00A654A2" w:rsidP="00A654A2">
            <w:pPr>
              <w:jc w:val="center"/>
              <w:rPr>
                <w:color w:val="auto"/>
                <w:kern w:val="0"/>
                <w:sz w:val="20"/>
                <w:lang w:val="uk-UA"/>
              </w:rPr>
            </w:pPr>
            <w:r w:rsidRPr="00841FC6">
              <w:rPr>
                <w:sz w:val="20"/>
                <w:lang w:val="uk-UA"/>
              </w:rPr>
              <w:t>266,668</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B5C66" w14:textId="77777777" w:rsidR="00A654A2" w:rsidRPr="0096133C" w:rsidRDefault="00A654A2" w:rsidP="00A654A2">
            <w:pPr>
              <w:jc w:val="center"/>
              <w:rPr>
                <w:sz w:val="20"/>
                <w:lang w:val="uk-UA"/>
              </w:rPr>
            </w:pPr>
            <w:r w:rsidRPr="00A264C6">
              <w:rPr>
                <w:sz w:val="20"/>
                <w:lang w:val="uk-UA"/>
              </w:rPr>
              <w:t>1,5</w:t>
            </w:r>
          </w:p>
        </w:tc>
      </w:tr>
      <w:tr w:rsidR="00A654A2" w:rsidRPr="00352694" w14:paraId="4455F893" w14:textId="77777777" w:rsidTr="00855B17">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1B7D5" w14:textId="77777777" w:rsidR="00A654A2" w:rsidRDefault="00A654A2" w:rsidP="00A654A2">
            <w:pPr>
              <w:jc w:val="center"/>
              <w:rPr>
                <w:sz w:val="20"/>
                <w:lang w:val="uk-UA"/>
              </w:rPr>
            </w:pPr>
            <w:r>
              <w:rPr>
                <w:sz w:val="20"/>
                <w:lang w:val="uk-UA"/>
              </w:rPr>
              <w:t>12.</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22A61ECD" w14:textId="77777777" w:rsidR="00A654A2" w:rsidRPr="0096133C" w:rsidRDefault="00A654A2" w:rsidP="00A654A2">
            <w:pPr>
              <w:widowControl w:val="0"/>
              <w:autoSpaceDE w:val="0"/>
              <w:autoSpaceDN w:val="0"/>
              <w:adjustRightInd w:val="0"/>
              <w:ind w:left="-117" w:right="-103"/>
              <w:jc w:val="center"/>
              <w:rPr>
                <w:color w:val="auto"/>
                <w:sz w:val="20"/>
                <w:lang w:val="uk-UA"/>
              </w:rPr>
            </w:pPr>
            <w:r w:rsidRPr="009C5F7D">
              <w:rPr>
                <w:sz w:val="20"/>
                <w:lang w:val="uk-UA"/>
              </w:rPr>
              <w:t>07000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59F86FB2" w14:textId="6D9979E1" w:rsidR="00A654A2" w:rsidRPr="0096133C" w:rsidRDefault="00A654A2" w:rsidP="00A654A2">
            <w:pPr>
              <w:jc w:val="center"/>
              <w:rPr>
                <w:color w:val="auto"/>
                <w:sz w:val="20"/>
                <w:lang w:val="uk-UA"/>
              </w:rPr>
            </w:pPr>
            <w:r w:rsidRPr="00A264C6">
              <w:rPr>
                <w:sz w:val="20"/>
                <w:lang w:val="uk-UA"/>
              </w:rPr>
              <w:t>‌Вуглецю діоксид</w:t>
            </w:r>
            <w:r>
              <w:rPr>
                <w:sz w:val="20"/>
                <w:lang w:val="uk-UA"/>
              </w:rPr>
              <w:t>*</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E1D59C" w14:textId="2F366932" w:rsidR="00A654A2" w:rsidRPr="0057552C" w:rsidRDefault="00A654A2" w:rsidP="00A654A2">
            <w:pPr>
              <w:jc w:val="center"/>
              <w:rPr>
                <w:color w:val="auto"/>
                <w:kern w:val="0"/>
                <w:sz w:val="20"/>
                <w:lang w:val="uk-UA"/>
              </w:rPr>
            </w:pPr>
            <w:r w:rsidRPr="00841FC6">
              <w:rPr>
                <w:sz w:val="20"/>
                <w:lang w:val="uk-UA"/>
              </w:rPr>
              <w:t>223348,934</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C8243" w14:textId="2722BCE2" w:rsidR="00A654A2" w:rsidRPr="00352694" w:rsidRDefault="00A654A2" w:rsidP="00A654A2">
            <w:pPr>
              <w:jc w:val="center"/>
              <w:rPr>
                <w:color w:val="auto"/>
                <w:kern w:val="0"/>
                <w:sz w:val="20"/>
                <w:lang w:val="uk-UA"/>
              </w:rPr>
            </w:pPr>
            <w:r w:rsidRPr="00841FC6">
              <w:rPr>
                <w:sz w:val="20"/>
                <w:lang w:val="uk-UA"/>
              </w:rPr>
              <w:t>223348,934</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AE0DD9" w14:textId="77777777" w:rsidR="00A654A2" w:rsidRPr="0096133C" w:rsidRDefault="00A654A2" w:rsidP="00A654A2">
            <w:pPr>
              <w:jc w:val="center"/>
              <w:rPr>
                <w:sz w:val="20"/>
                <w:lang w:val="uk-UA"/>
              </w:rPr>
            </w:pPr>
            <w:r w:rsidRPr="00A264C6">
              <w:rPr>
                <w:sz w:val="20"/>
                <w:lang w:val="uk-UA"/>
              </w:rPr>
              <w:t>500</w:t>
            </w:r>
          </w:p>
        </w:tc>
      </w:tr>
      <w:tr w:rsidR="00A654A2" w:rsidRPr="00352694" w14:paraId="39E4DF6E" w14:textId="77777777" w:rsidTr="00855B17">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E08D4" w14:textId="77777777" w:rsidR="00A654A2" w:rsidRDefault="00A654A2" w:rsidP="00A654A2">
            <w:pPr>
              <w:jc w:val="center"/>
              <w:rPr>
                <w:sz w:val="20"/>
                <w:lang w:val="uk-UA"/>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4E15764C" w14:textId="77777777" w:rsidR="00A654A2" w:rsidRPr="0096133C" w:rsidRDefault="00A654A2" w:rsidP="00A654A2">
            <w:pPr>
              <w:widowControl w:val="0"/>
              <w:autoSpaceDE w:val="0"/>
              <w:autoSpaceDN w:val="0"/>
              <w:adjustRightInd w:val="0"/>
              <w:ind w:left="-117" w:right="-103"/>
              <w:jc w:val="center"/>
              <w:rPr>
                <w:color w:val="auto"/>
                <w:sz w:val="20"/>
                <w:lang w:val="uk-UA"/>
              </w:rPr>
            </w:pPr>
            <w:r w:rsidRPr="00A264C6">
              <w:rPr>
                <w:sz w:val="20"/>
                <w:lang w:val="uk-UA"/>
              </w:rPr>
              <w:t>11000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28680DD0" w14:textId="77777777" w:rsidR="00A654A2" w:rsidRPr="0096133C" w:rsidRDefault="00A654A2" w:rsidP="00A654A2">
            <w:pPr>
              <w:jc w:val="center"/>
              <w:rPr>
                <w:color w:val="auto"/>
                <w:sz w:val="20"/>
                <w:lang w:val="uk-UA"/>
              </w:rPr>
            </w:pPr>
            <w:r w:rsidRPr="00A264C6">
              <w:rPr>
                <w:sz w:val="20"/>
                <w:lang w:val="uk-UA"/>
              </w:rPr>
              <w:t xml:space="preserve">Неметанові леткі органічні сполуки (НМЛОС), в </w:t>
            </w:r>
            <w:proofErr w:type="spellStart"/>
            <w:r w:rsidRPr="00A264C6">
              <w:rPr>
                <w:sz w:val="20"/>
                <w:lang w:val="uk-UA"/>
              </w:rPr>
              <w:t>т.ч</w:t>
            </w:r>
            <w:proofErr w:type="spellEnd"/>
            <w:r w:rsidRPr="00A264C6">
              <w:rPr>
                <w:sz w:val="20"/>
                <w:lang w:val="uk-UA"/>
              </w:rPr>
              <w:t>.:</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6B3FD" w14:textId="556E7715" w:rsidR="00A654A2" w:rsidRPr="0057552C" w:rsidRDefault="00A654A2" w:rsidP="00A654A2">
            <w:pPr>
              <w:jc w:val="center"/>
              <w:rPr>
                <w:color w:val="auto"/>
                <w:kern w:val="0"/>
                <w:sz w:val="20"/>
                <w:lang w:val="uk-UA"/>
              </w:rPr>
            </w:pPr>
            <w:r w:rsidRPr="00841FC6">
              <w:rPr>
                <w:sz w:val="20"/>
                <w:lang w:val="uk-UA"/>
              </w:rPr>
              <w:t>112,594</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93B911" w14:textId="7AB4DF86" w:rsidR="00A654A2" w:rsidRPr="00352694" w:rsidRDefault="00A654A2" w:rsidP="00A654A2">
            <w:pPr>
              <w:jc w:val="center"/>
              <w:rPr>
                <w:color w:val="auto"/>
                <w:kern w:val="0"/>
                <w:sz w:val="20"/>
                <w:lang w:val="uk-UA"/>
              </w:rPr>
            </w:pPr>
            <w:r w:rsidRPr="00841FC6">
              <w:rPr>
                <w:sz w:val="20"/>
                <w:lang w:val="uk-UA"/>
              </w:rPr>
              <w:t>112,594</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F97F2" w14:textId="77777777" w:rsidR="00A654A2" w:rsidRPr="0096133C" w:rsidRDefault="00A654A2" w:rsidP="00A654A2">
            <w:pPr>
              <w:jc w:val="center"/>
              <w:rPr>
                <w:sz w:val="20"/>
                <w:lang w:val="uk-UA"/>
              </w:rPr>
            </w:pPr>
            <w:r w:rsidRPr="00A264C6">
              <w:rPr>
                <w:sz w:val="20"/>
                <w:lang w:val="uk-UA"/>
              </w:rPr>
              <w:t>1,5</w:t>
            </w:r>
          </w:p>
        </w:tc>
      </w:tr>
      <w:tr w:rsidR="00A654A2" w:rsidRPr="00352694" w14:paraId="7149D43A" w14:textId="77777777" w:rsidTr="00855B17">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5C4180" w14:textId="77777777" w:rsidR="00A654A2" w:rsidRDefault="00A654A2" w:rsidP="00A654A2">
            <w:pPr>
              <w:jc w:val="center"/>
              <w:rPr>
                <w:sz w:val="20"/>
                <w:lang w:val="uk-UA"/>
              </w:rPr>
            </w:pPr>
            <w:r>
              <w:rPr>
                <w:sz w:val="20"/>
                <w:lang w:val="uk-UA"/>
              </w:rPr>
              <w:t>13.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1A498A5E" w14:textId="77777777" w:rsidR="00A654A2" w:rsidRPr="0096133C" w:rsidRDefault="00A654A2" w:rsidP="00A654A2">
            <w:pPr>
              <w:widowControl w:val="0"/>
              <w:autoSpaceDE w:val="0"/>
              <w:autoSpaceDN w:val="0"/>
              <w:adjustRightInd w:val="0"/>
              <w:ind w:left="-117" w:right="-103"/>
              <w:jc w:val="center"/>
              <w:rPr>
                <w:color w:val="auto"/>
                <w:sz w:val="20"/>
                <w:lang w:val="uk-UA"/>
              </w:rPr>
            </w:pPr>
            <w:r w:rsidRPr="00BF65C9">
              <w:rPr>
                <w:sz w:val="20"/>
                <w:lang w:val="uk-UA"/>
              </w:rPr>
              <w:t>11000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124DFAD6" w14:textId="77777777" w:rsidR="00A654A2" w:rsidRPr="0096133C" w:rsidRDefault="00A654A2" w:rsidP="00A654A2">
            <w:pPr>
              <w:jc w:val="center"/>
              <w:rPr>
                <w:color w:val="auto"/>
                <w:sz w:val="20"/>
                <w:lang w:val="uk-UA"/>
              </w:rPr>
            </w:pPr>
            <w:r>
              <w:rPr>
                <w:sz w:val="20"/>
                <w:lang w:val="uk-UA"/>
              </w:rPr>
              <w:t>Н</w:t>
            </w:r>
            <w:r w:rsidRPr="00B65E09">
              <w:rPr>
                <w:sz w:val="20"/>
                <w:lang w:val="uk-UA"/>
              </w:rPr>
              <w:t>еметанові леткі органічні сполуки (НМЛОС)</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CB08B" w14:textId="09DB4B41" w:rsidR="00A654A2" w:rsidRPr="0057552C" w:rsidRDefault="00A654A2" w:rsidP="00A654A2">
            <w:pPr>
              <w:jc w:val="center"/>
              <w:rPr>
                <w:color w:val="auto"/>
                <w:kern w:val="0"/>
                <w:sz w:val="20"/>
                <w:lang w:val="uk-UA"/>
              </w:rPr>
            </w:pPr>
            <w:r w:rsidRPr="00841FC6">
              <w:rPr>
                <w:sz w:val="20"/>
                <w:lang w:val="uk-UA"/>
              </w:rPr>
              <w:t>111,979</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DA54E" w14:textId="07F00514" w:rsidR="00A654A2" w:rsidRPr="00352694" w:rsidRDefault="00A654A2" w:rsidP="00A654A2">
            <w:pPr>
              <w:jc w:val="center"/>
              <w:rPr>
                <w:color w:val="auto"/>
                <w:kern w:val="0"/>
                <w:sz w:val="20"/>
                <w:lang w:val="uk-UA"/>
              </w:rPr>
            </w:pPr>
            <w:r w:rsidRPr="00841FC6">
              <w:rPr>
                <w:sz w:val="20"/>
                <w:lang w:val="uk-UA"/>
              </w:rPr>
              <w:t>111,979</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B6EE3" w14:textId="77777777" w:rsidR="00A654A2" w:rsidRPr="0096133C" w:rsidRDefault="00A654A2" w:rsidP="00A654A2">
            <w:pPr>
              <w:jc w:val="center"/>
              <w:rPr>
                <w:sz w:val="20"/>
                <w:lang w:val="uk-UA"/>
              </w:rPr>
            </w:pPr>
            <w:r>
              <w:rPr>
                <w:sz w:val="20"/>
                <w:lang w:val="uk-UA"/>
              </w:rPr>
              <w:t>1,5</w:t>
            </w:r>
          </w:p>
        </w:tc>
      </w:tr>
      <w:tr w:rsidR="00A654A2" w:rsidRPr="00352694" w14:paraId="0FD93FCA" w14:textId="77777777" w:rsidTr="00855B17">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5FA623" w14:textId="77777777" w:rsidR="00A654A2" w:rsidRDefault="00A654A2" w:rsidP="00A654A2">
            <w:pPr>
              <w:jc w:val="center"/>
              <w:rPr>
                <w:sz w:val="20"/>
                <w:lang w:val="uk-UA"/>
              </w:rPr>
            </w:pPr>
            <w:r>
              <w:rPr>
                <w:sz w:val="20"/>
                <w:lang w:val="uk-UA"/>
              </w:rPr>
              <w:t>14.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48756A4D" w14:textId="77777777" w:rsidR="00A654A2" w:rsidRPr="0096133C" w:rsidRDefault="00A654A2" w:rsidP="00A654A2">
            <w:pPr>
              <w:widowControl w:val="0"/>
              <w:autoSpaceDE w:val="0"/>
              <w:autoSpaceDN w:val="0"/>
              <w:adjustRightInd w:val="0"/>
              <w:ind w:left="-117" w:right="-103"/>
              <w:jc w:val="center"/>
              <w:rPr>
                <w:color w:val="auto"/>
                <w:sz w:val="20"/>
                <w:lang w:val="uk-UA"/>
              </w:rPr>
            </w:pPr>
            <w:r w:rsidRPr="00BF65C9">
              <w:rPr>
                <w:sz w:val="20"/>
                <w:lang w:val="uk-UA"/>
              </w:rPr>
              <w:t>11000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5B7BE0CA" w14:textId="77777777" w:rsidR="00A654A2" w:rsidRPr="0096133C" w:rsidRDefault="00A654A2" w:rsidP="00A654A2">
            <w:pPr>
              <w:jc w:val="center"/>
              <w:rPr>
                <w:color w:val="auto"/>
                <w:sz w:val="20"/>
                <w:lang w:val="uk-UA"/>
              </w:rPr>
            </w:pPr>
            <w:r w:rsidRPr="00BF65C9">
              <w:rPr>
                <w:sz w:val="20"/>
                <w:lang w:val="uk-UA"/>
              </w:rPr>
              <w:t>Вуглеводні насичені С12-С19 (розчинник РПК-26511 і ін.) у перерахунку на сумарний органічний вуглець</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96E6" w14:textId="3CE2C24C" w:rsidR="00A654A2" w:rsidRPr="0057552C" w:rsidRDefault="00A654A2" w:rsidP="00A654A2">
            <w:pPr>
              <w:jc w:val="center"/>
              <w:rPr>
                <w:color w:val="auto"/>
                <w:kern w:val="0"/>
                <w:sz w:val="20"/>
                <w:lang w:val="uk-UA"/>
              </w:rPr>
            </w:pPr>
            <w:r w:rsidRPr="00841FC6">
              <w:rPr>
                <w:sz w:val="20"/>
                <w:lang w:val="uk-UA"/>
              </w:rPr>
              <w:t>0,615</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8D683" w14:textId="1DFF8B3D" w:rsidR="00A654A2" w:rsidRPr="00352694" w:rsidRDefault="00A654A2" w:rsidP="00A654A2">
            <w:pPr>
              <w:jc w:val="center"/>
              <w:rPr>
                <w:color w:val="auto"/>
                <w:kern w:val="0"/>
                <w:sz w:val="20"/>
                <w:lang w:val="uk-UA"/>
              </w:rPr>
            </w:pPr>
            <w:r w:rsidRPr="00841FC6">
              <w:rPr>
                <w:sz w:val="20"/>
                <w:lang w:val="uk-UA"/>
              </w:rPr>
              <w:t>0,615</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A3B14" w14:textId="77777777" w:rsidR="00A654A2" w:rsidRPr="0096133C" w:rsidRDefault="00A654A2" w:rsidP="00A654A2">
            <w:pPr>
              <w:jc w:val="center"/>
              <w:rPr>
                <w:sz w:val="20"/>
                <w:lang w:val="uk-UA"/>
              </w:rPr>
            </w:pPr>
            <w:r>
              <w:rPr>
                <w:sz w:val="20"/>
                <w:lang w:val="uk-UA"/>
              </w:rPr>
              <w:t>-</w:t>
            </w:r>
          </w:p>
        </w:tc>
      </w:tr>
      <w:tr w:rsidR="00A654A2" w:rsidRPr="00352694" w14:paraId="08B77229" w14:textId="77777777" w:rsidTr="00855B17">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0F3D7" w14:textId="77777777" w:rsidR="00A654A2" w:rsidRDefault="00A654A2" w:rsidP="00A654A2">
            <w:pPr>
              <w:jc w:val="center"/>
              <w:rPr>
                <w:sz w:val="20"/>
                <w:lang w:val="uk-UA"/>
              </w:rPr>
            </w:pPr>
            <w:r>
              <w:rPr>
                <w:sz w:val="20"/>
                <w:lang w:val="uk-UA"/>
              </w:rPr>
              <w:t>15.</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34472F36" w14:textId="77777777" w:rsidR="00A654A2" w:rsidRPr="0096133C" w:rsidRDefault="00A654A2" w:rsidP="00A654A2">
            <w:pPr>
              <w:widowControl w:val="0"/>
              <w:autoSpaceDE w:val="0"/>
              <w:autoSpaceDN w:val="0"/>
              <w:adjustRightInd w:val="0"/>
              <w:ind w:left="-117" w:right="-103"/>
              <w:jc w:val="center"/>
              <w:rPr>
                <w:color w:val="auto"/>
                <w:sz w:val="20"/>
                <w:lang w:val="uk-UA"/>
              </w:rPr>
            </w:pPr>
            <w:r w:rsidRPr="00A264C6">
              <w:rPr>
                <w:sz w:val="20"/>
                <w:lang w:val="uk-UA"/>
              </w:rPr>
              <w:t>12000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29EAF59F" w14:textId="77777777" w:rsidR="00A654A2" w:rsidRPr="0096133C" w:rsidRDefault="00A654A2" w:rsidP="00A654A2">
            <w:pPr>
              <w:jc w:val="center"/>
              <w:rPr>
                <w:color w:val="auto"/>
                <w:sz w:val="20"/>
                <w:lang w:val="uk-UA"/>
              </w:rPr>
            </w:pPr>
            <w:r w:rsidRPr="00A264C6">
              <w:rPr>
                <w:bCs/>
                <w:sz w:val="20"/>
                <w:lang w:val="uk-UA"/>
              </w:rPr>
              <w:t>Метан</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DDA7C9" w14:textId="6244B499" w:rsidR="00A654A2" w:rsidRPr="0057552C" w:rsidRDefault="00A654A2" w:rsidP="00A654A2">
            <w:pPr>
              <w:jc w:val="center"/>
              <w:rPr>
                <w:color w:val="auto"/>
                <w:kern w:val="0"/>
                <w:sz w:val="20"/>
                <w:lang w:val="uk-UA"/>
              </w:rPr>
            </w:pPr>
            <w:r w:rsidRPr="00841FC6">
              <w:rPr>
                <w:sz w:val="20"/>
                <w:lang w:val="uk-UA"/>
              </w:rPr>
              <w:t>20,143</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7A8764" w14:textId="6F8D54C3" w:rsidR="00A654A2" w:rsidRPr="00352694" w:rsidRDefault="00A654A2" w:rsidP="00A654A2">
            <w:pPr>
              <w:jc w:val="center"/>
              <w:rPr>
                <w:color w:val="auto"/>
                <w:kern w:val="0"/>
                <w:sz w:val="20"/>
                <w:lang w:val="uk-UA"/>
              </w:rPr>
            </w:pPr>
            <w:r w:rsidRPr="00841FC6">
              <w:rPr>
                <w:sz w:val="20"/>
                <w:lang w:val="uk-UA"/>
              </w:rPr>
              <w:t>20,143</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A8B1BC" w14:textId="77777777" w:rsidR="00A654A2" w:rsidRPr="0096133C" w:rsidRDefault="00A654A2" w:rsidP="00A654A2">
            <w:pPr>
              <w:jc w:val="center"/>
              <w:rPr>
                <w:sz w:val="20"/>
                <w:lang w:val="uk-UA"/>
              </w:rPr>
            </w:pPr>
            <w:r w:rsidRPr="00A264C6">
              <w:rPr>
                <w:sz w:val="20"/>
                <w:lang w:val="uk-UA"/>
              </w:rPr>
              <w:t>10,0</w:t>
            </w:r>
          </w:p>
        </w:tc>
      </w:tr>
      <w:tr w:rsidR="00A654A2" w:rsidRPr="00352694" w14:paraId="24E0BE83" w14:textId="77777777" w:rsidTr="00855B17">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341DA" w14:textId="77777777" w:rsidR="00A654A2" w:rsidRDefault="00A654A2" w:rsidP="00A654A2">
            <w:pPr>
              <w:jc w:val="center"/>
              <w:rPr>
                <w:sz w:val="20"/>
                <w:lang w:val="uk-UA"/>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1221E918" w14:textId="77777777" w:rsidR="00A654A2" w:rsidRPr="0096133C" w:rsidRDefault="00A654A2" w:rsidP="00A654A2">
            <w:pPr>
              <w:widowControl w:val="0"/>
              <w:autoSpaceDE w:val="0"/>
              <w:autoSpaceDN w:val="0"/>
              <w:adjustRightInd w:val="0"/>
              <w:ind w:left="-117" w:right="-103"/>
              <w:jc w:val="center"/>
              <w:rPr>
                <w:color w:val="auto"/>
                <w:sz w:val="20"/>
                <w:lang w:val="uk-UA"/>
              </w:rPr>
            </w:pPr>
            <w:r>
              <w:rPr>
                <w:sz w:val="20"/>
                <w:lang w:val="uk-UA"/>
              </w:rPr>
              <w:t>16000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39F7E73B" w14:textId="77777777" w:rsidR="00A654A2" w:rsidRPr="0096133C" w:rsidRDefault="00A654A2" w:rsidP="00A654A2">
            <w:pPr>
              <w:jc w:val="center"/>
              <w:rPr>
                <w:color w:val="auto"/>
                <w:sz w:val="20"/>
                <w:lang w:val="uk-UA"/>
              </w:rPr>
            </w:pPr>
            <w:r w:rsidRPr="003D4C32">
              <w:rPr>
                <w:bCs/>
                <w:sz w:val="20"/>
                <w:lang w:val="uk-UA"/>
              </w:rPr>
              <w:t>Фтор та його сполуки (у перерахунку на фтор)</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6E9989" w14:textId="77777777" w:rsidR="00A654A2" w:rsidRPr="0057552C" w:rsidRDefault="00A654A2" w:rsidP="00A654A2">
            <w:pPr>
              <w:jc w:val="center"/>
              <w:rPr>
                <w:color w:val="auto"/>
                <w:kern w:val="0"/>
                <w:sz w:val="20"/>
                <w:lang w:val="uk-UA"/>
              </w:rPr>
            </w:pPr>
            <w:r w:rsidRPr="004E2C07">
              <w:rPr>
                <w:sz w:val="20"/>
                <w:lang w:val="uk-UA"/>
              </w:rPr>
              <w:t>0,000</w:t>
            </w:r>
            <w:r>
              <w:rPr>
                <w:sz w:val="20"/>
                <w:lang w:val="uk-UA"/>
              </w:rPr>
              <w:t>9</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050FDD" w14:textId="77777777" w:rsidR="00A654A2" w:rsidRPr="00352694" w:rsidRDefault="00A654A2" w:rsidP="00A654A2">
            <w:pPr>
              <w:jc w:val="center"/>
              <w:rPr>
                <w:color w:val="auto"/>
                <w:kern w:val="0"/>
                <w:sz w:val="20"/>
                <w:lang w:val="uk-UA"/>
              </w:rPr>
            </w:pPr>
            <w:r w:rsidRPr="004E2C07">
              <w:rPr>
                <w:sz w:val="20"/>
                <w:lang w:val="uk-UA"/>
              </w:rPr>
              <w:t>0,000</w:t>
            </w:r>
            <w:r>
              <w:rPr>
                <w:sz w:val="20"/>
                <w:lang w:val="uk-UA"/>
              </w:rPr>
              <w:t>9</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E44C3" w14:textId="77777777" w:rsidR="00A654A2" w:rsidRPr="0096133C" w:rsidRDefault="00A654A2" w:rsidP="00A654A2">
            <w:pPr>
              <w:jc w:val="center"/>
              <w:rPr>
                <w:sz w:val="20"/>
                <w:lang w:val="uk-UA"/>
              </w:rPr>
            </w:pPr>
            <w:r>
              <w:rPr>
                <w:sz w:val="20"/>
                <w:lang w:val="uk-UA"/>
              </w:rPr>
              <w:t>0,05</w:t>
            </w:r>
          </w:p>
        </w:tc>
      </w:tr>
      <w:tr w:rsidR="00A654A2" w:rsidRPr="00352694" w14:paraId="004FDB58" w14:textId="77777777" w:rsidTr="00855B17">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980FA" w14:textId="77777777" w:rsidR="00A654A2" w:rsidRDefault="00A654A2" w:rsidP="00A654A2">
            <w:pPr>
              <w:jc w:val="center"/>
              <w:rPr>
                <w:sz w:val="20"/>
                <w:lang w:val="uk-UA"/>
              </w:rPr>
            </w:pPr>
            <w:r>
              <w:rPr>
                <w:sz w:val="20"/>
                <w:lang w:val="uk-UA"/>
              </w:rPr>
              <w:t>16.</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6AD5EB68" w14:textId="77777777" w:rsidR="00A654A2" w:rsidRPr="0096133C" w:rsidRDefault="00A654A2" w:rsidP="00A654A2">
            <w:pPr>
              <w:widowControl w:val="0"/>
              <w:autoSpaceDE w:val="0"/>
              <w:autoSpaceDN w:val="0"/>
              <w:adjustRightInd w:val="0"/>
              <w:ind w:left="-117" w:right="-103"/>
              <w:jc w:val="center"/>
              <w:rPr>
                <w:color w:val="auto"/>
                <w:sz w:val="20"/>
                <w:lang w:val="uk-UA"/>
              </w:rPr>
            </w:pPr>
            <w:r w:rsidRPr="00317A2C">
              <w:rPr>
                <w:sz w:val="20"/>
                <w:lang w:val="uk-UA"/>
              </w:rPr>
              <w:t>16000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2BB4E6E6" w14:textId="77777777" w:rsidR="00A654A2" w:rsidRPr="0096133C" w:rsidRDefault="00A654A2" w:rsidP="00A654A2">
            <w:pPr>
              <w:jc w:val="center"/>
              <w:rPr>
                <w:color w:val="auto"/>
                <w:sz w:val="20"/>
                <w:lang w:val="uk-UA"/>
              </w:rPr>
            </w:pPr>
            <w:r w:rsidRPr="00317A2C">
              <w:rPr>
                <w:sz w:val="20"/>
                <w:lang w:val="uk-UA"/>
              </w:rPr>
              <w:t xml:space="preserve">Фтористі сполуки добре розчинні неорганічні (фторид натрію, </w:t>
            </w:r>
            <w:proofErr w:type="spellStart"/>
            <w:r w:rsidRPr="00317A2C">
              <w:rPr>
                <w:sz w:val="20"/>
                <w:lang w:val="uk-UA"/>
              </w:rPr>
              <w:t>гексафторсилікат</w:t>
            </w:r>
            <w:proofErr w:type="spellEnd"/>
            <w:r w:rsidRPr="00317A2C">
              <w:rPr>
                <w:sz w:val="20"/>
                <w:lang w:val="uk-UA"/>
              </w:rPr>
              <w:t xml:space="preserve"> натрію) у перерахунку на фтор</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AD19B" w14:textId="77777777" w:rsidR="00A654A2" w:rsidRPr="0057552C" w:rsidRDefault="00A654A2" w:rsidP="00A654A2">
            <w:pPr>
              <w:jc w:val="center"/>
              <w:rPr>
                <w:color w:val="auto"/>
                <w:kern w:val="0"/>
                <w:sz w:val="20"/>
                <w:lang w:val="uk-UA"/>
              </w:rPr>
            </w:pPr>
            <w:r w:rsidRPr="004E2C07">
              <w:rPr>
                <w:sz w:val="20"/>
                <w:lang w:val="uk-UA"/>
              </w:rPr>
              <w:t>0,0004</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80F28" w14:textId="77777777" w:rsidR="00A654A2" w:rsidRPr="00352694" w:rsidRDefault="00A654A2" w:rsidP="00A654A2">
            <w:pPr>
              <w:jc w:val="center"/>
              <w:rPr>
                <w:color w:val="auto"/>
                <w:kern w:val="0"/>
                <w:sz w:val="20"/>
                <w:lang w:val="uk-UA"/>
              </w:rPr>
            </w:pPr>
            <w:r w:rsidRPr="004E2C07">
              <w:rPr>
                <w:sz w:val="20"/>
                <w:lang w:val="uk-UA"/>
              </w:rPr>
              <w:t>0,0004</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A684B" w14:textId="77777777" w:rsidR="00A654A2" w:rsidRPr="0096133C" w:rsidRDefault="00A654A2" w:rsidP="00A654A2">
            <w:pPr>
              <w:jc w:val="center"/>
              <w:rPr>
                <w:sz w:val="20"/>
                <w:lang w:val="uk-UA"/>
              </w:rPr>
            </w:pPr>
            <w:r>
              <w:rPr>
                <w:sz w:val="20"/>
                <w:lang w:val="uk-UA"/>
              </w:rPr>
              <w:t>-</w:t>
            </w:r>
          </w:p>
        </w:tc>
      </w:tr>
      <w:tr w:rsidR="00A654A2" w:rsidRPr="00A73064" w14:paraId="4839CA48" w14:textId="77777777" w:rsidTr="00855B17">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9E6722" w14:textId="77777777" w:rsidR="00A654A2" w:rsidRDefault="00A654A2" w:rsidP="00A654A2">
            <w:pPr>
              <w:jc w:val="center"/>
              <w:rPr>
                <w:sz w:val="20"/>
                <w:lang w:val="uk-UA"/>
              </w:rPr>
            </w:pPr>
            <w:r>
              <w:rPr>
                <w:sz w:val="20"/>
                <w:lang w:val="uk-UA"/>
              </w:rPr>
              <w:t>17.</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61E7449D" w14:textId="77777777" w:rsidR="00A654A2" w:rsidRPr="0096133C" w:rsidRDefault="00A654A2" w:rsidP="00A654A2">
            <w:pPr>
              <w:widowControl w:val="0"/>
              <w:autoSpaceDE w:val="0"/>
              <w:autoSpaceDN w:val="0"/>
              <w:adjustRightInd w:val="0"/>
              <w:ind w:left="-117" w:right="-103"/>
              <w:jc w:val="center"/>
              <w:rPr>
                <w:color w:val="auto"/>
                <w:sz w:val="20"/>
                <w:lang w:val="uk-UA"/>
              </w:rPr>
            </w:pPr>
            <w:r w:rsidRPr="00317A2C">
              <w:rPr>
                <w:sz w:val="20"/>
                <w:lang w:val="uk-UA"/>
              </w:rPr>
              <w:t>16000</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00402B43" w14:textId="77777777" w:rsidR="00A654A2" w:rsidRPr="0096133C" w:rsidRDefault="00A654A2" w:rsidP="00A654A2">
            <w:pPr>
              <w:jc w:val="center"/>
              <w:rPr>
                <w:color w:val="auto"/>
                <w:sz w:val="20"/>
                <w:lang w:val="uk-UA"/>
              </w:rPr>
            </w:pPr>
            <w:r w:rsidRPr="00317A2C">
              <w:rPr>
                <w:sz w:val="20"/>
                <w:lang w:val="uk-UA"/>
              </w:rPr>
              <w:t xml:space="preserve">Фтористі сполуки погано розчинні неорганічні (фторид алюмінію, </w:t>
            </w:r>
            <w:proofErr w:type="spellStart"/>
            <w:r w:rsidRPr="00317A2C">
              <w:rPr>
                <w:sz w:val="20"/>
                <w:lang w:val="uk-UA"/>
              </w:rPr>
              <w:t>гексафторалюмінат</w:t>
            </w:r>
            <w:proofErr w:type="spellEnd"/>
            <w:r w:rsidRPr="00317A2C">
              <w:rPr>
                <w:sz w:val="20"/>
                <w:lang w:val="uk-UA"/>
              </w:rPr>
              <w:t xml:space="preserve"> натрію) у перерахунку на фтор</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8686E" w14:textId="77777777" w:rsidR="00A654A2" w:rsidRPr="0057552C" w:rsidRDefault="00A654A2" w:rsidP="00A654A2">
            <w:pPr>
              <w:jc w:val="center"/>
              <w:rPr>
                <w:color w:val="auto"/>
                <w:kern w:val="0"/>
                <w:sz w:val="20"/>
                <w:lang w:val="uk-UA"/>
              </w:rPr>
            </w:pPr>
            <w:r w:rsidRPr="004E2C07">
              <w:rPr>
                <w:sz w:val="20"/>
                <w:lang w:val="uk-UA"/>
              </w:rPr>
              <w:t>0,0003</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5B1B8D" w14:textId="77777777" w:rsidR="00A654A2" w:rsidRPr="00352694" w:rsidRDefault="00A654A2" w:rsidP="00A654A2">
            <w:pPr>
              <w:jc w:val="center"/>
              <w:rPr>
                <w:color w:val="auto"/>
                <w:kern w:val="0"/>
                <w:sz w:val="20"/>
                <w:lang w:val="uk-UA"/>
              </w:rPr>
            </w:pPr>
            <w:r w:rsidRPr="004E2C07">
              <w:rPr>
                <w:sz w:val="20"/>
                <w:lang w:val="uk-UA"/>
              </w:rPr>
              <w:t>0,0003</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CE568" w14:textId="77777777" w:rsidR="00A654A2" w:rsidRPr="0096133C" w:rsidRDefault="00A654A2" w:rsidP="00A654A2">
            <w:pPr>
              <w:jc w:val="center"/>
              <w:rPr>
                <w:sz w:val="20"/>
                <w:lang w:val="uk-UA"/>
              </w:rPr>
            </w:pPr>
            <w:r>
              <w:rPr>
                <w:sz w:val="20"/>
                <w:lang w:val="uk-UA"/>
              </w:rPr>
              <w:t>-</w:t>
            </w:r>
          </w:p>
        </w:tc>
      </w:tr>
      <w:tr w:rsidR="00A654A2" w:rsidRPr="00352694" w14:paraId="64204B75" w14:textId="77777777" w:rsidTr="00855B17">
        <w:trPr>
          <w:trHeight w:val="278"/>
        </w:trPr>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11FD9A" w14:textId="77777777" w:rsidR="00A654A2" w:rsidRDefault="00A654A2" w:rsidP="00A654A2">
            <w:pPr>
              <w:jc w:val="center"/>
              <w:rPr>
                <w:sz w:val="20"/>
                <w:lang w:val="uk-UA"/>
              </w:rPr>
            </w:pPr>
            <w:r>
              <w:rPr>
                <w:sz w:val="20"/>
                <w:lang w:val="uk-UA"/>
              </w:rPr>
              <w:t>18.</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093AE7CC" w14:textId="77777777" w:rsidR="00A654A2" w:rsidRPr="0096133C" w:rsidRDefault="00A654A2" w:rsidP="00A654A2">
            <w:pPr>
              <w:widowControl w:val="0"/>
              <w:autoSpaceDE w:val="0"/>
              <w:autoSpaceDN w:val="0"/>
              <w:adjustRightInd w:val="0"/>
              <w:ind w:left="-117" w:right="-103"/>
              <w:jc w:val="center"/>
              <w:rPr>
                <w:color w:val="auto"/>
                <w:sz w:val="20"/>
                <w:lang w:val="uk-UA"/>
              </w:rPr>
            </w:pPr>
            <w:r w:rsidRPr="00317A2C">
              <w:rPr>
                <w:sz w:val="20"/>
                <w:lang w:val="uk-UA"/>
              </w:rPr>
              <w:t>16001</w:t>
            </w:r>
          </w:p>
        </w:tc>
        <w:tc>
          <w:tcPr>
            <w:tcW w:w="1821" w:type="pct"/>
            <w:tcBorders>
              <w:top w:val="single" w:sz="4" w:space="0" w:color="auto"/>
              <w:left w:val="single" w:sz="4" w:space="0" w:color="auto"/>
              <w:bottom w:val="single" w:sz="4" w:space="0" w:color="auto"/>
              <w:right w:val="single" w:sz="4" w:space="0" w:color="auto"/>
            </w:tcBorders>
            <w:shd w:val="clear" w:color="auto" w:fill="auto"/>
            <w:vAlign w:val="center"/>
          </w:tcPr>
          <w:p w14:paraId="33DB317C" w14:textId="77777777" w:rsidR="00A654A2" w:rsidRPr="0096133C" w:rsidRDefault="00A654A2" w:rsidP="00A654A2">
            <w:pPr>
              <w:jc w:val="center"/>
              <w:rPr>
                <w:color w:val="auto"/>
                <w:sz w:val="20"/>
                <w:lang w:val="uk-UA"/>
              </w:rPr>
            </w:pPr>
            <w:r w:rsidRPr="00877C0E">
              <w:rPr>
                <w:sz w:val="20"/>
                <w:lang w:val="uk-UA"/>
              </w:rPr>
              <w:t>Фтористий водень</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63A9C" w14:textId="77777777" w:rsidR="00A654A2" w:rsidRPr="0057552C" w:rsidRDefault="00A654A2" w:rsidP="00A654A2">
            <w:pPr>
              <w:jc w:val="center"/>
              <w:rPr>
                <w:color w:val="auto"/>
                <w:kern w:val="0"/>
                <w:sz w:val="20"/>
                <w:lang w:val="uk-UA"/>
              </w:rPr>
            </w:pPr>
            <w:r w:rsidRPr="004E2C07">
              <w:rPr>
                <w:sz w:val="20"/>
                <w:lang w:val="uk-UA"/>
              </w:rPr>
              <w:t>0,0002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036756" w14:textId="77777777" w:rsidR="00A654A2" w:rsidRPr="00352694" w:rsidRDefault="00A654A2" w:rsidP="00A654A2">
            <w:pPr>
              <w:jc w:val="center"/>
              <w:rPr>
                <w:color w:val="auto"/>
                <w:kern w:val="0"/>
                <w:sz w:val="20"/>
                <w:lang w:val="uk-UA"/>
              </w:rPr>
            </w:pPr>
            <w:r w:rsidRPr="004E2C07">
              <w:rPr>
                <w:sz w:val="20"/>
                <w:lang w:val="uk-UA"/>
              </w:rPr>
              <w:t>0,0002</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A0210A" w14:textId="77777777" w:rsidR="00A654A2" w:rsidRPr="0096133C" w:rsidRDefault="00A654A2" w:rsidP="00A654A2">
            <w:pPr>
              <w:jc w:val="center"/>
              <w:rPr>
                <w:sz w:val="20"/>
                <w:lang w:val="uk-UA"/>
              </w:rPr>
            </w:pPr>
            <w:r>
              <w:rPr>
                <w:sz w:val="20"/>
                <w:lang w:val="uk-UA"/>
              </w:rPr>
              <w:t>0,05</w:t>
            </w:r>
          </w:p>
        </w:tc>
      </w:tr>
    </w:tbl>
    <w:p w14:paraId="45FBA4A4" w14:textId="77777777" w:rsidR="005D18BD" w:rsidRDefault="005D18BD" w:rsidP="005D18B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970"/>
        <w:gridCol w:w="3565"/>
        <w:gridCol w:w="1271"/>
        <w:gridCol w:w="1380"/>
        <w:gridCol w:w="1437"/>
      </w:tblGrid>
      <w:tr w:rsidR="005D18BD" w:rsidRPr="00352694" w14:paraId="5756B421" w14:textId="77777777" w:rsidTr="00855B17">
        <w:trPr>
          <w:trHeight w:val="231"/>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7F8F3" w14:textId="77777777" w:rsidR="005D18BD" w:rsidRPr="0096133C" w:rsidRDefault="005D18BD" w:rsidP="00855B17">
            <w:pPr>
              <w:jc w:val="center"/>
              <w:rPr>
                <w:sz w:val="20"/>
                <w:lang w:val="uk-UA"/>
              </w:rPr>
            </w:pPr>
            <w:r w:rsidRPr="00352694">
              <w:rPr>
                <w:sz w:val="20"/>
                <w:lang w:val="uk-UA"/>
              </w:rPr>
              <w:lastRenderedPageBreak/>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B466629" w14:textId="77777777" w:rsidR="005D18BD" w:rsidRPr="0096133C" w:rsidRDefault="005D18BD" w:rsidP="00855B17">
            <w:pPr>
              <w:jc w:val="center"/>
              <w:rPr>
                <w:color w:val="auto"/>
                <w:kern w:val="0"/>
                <w:sz w:val="20"/>
                <w:lang w:val="uk-UA"/>
              </w:rPr>
            </w:pPr>
            <w:r w:rsidRPr="00352694">
              <w:rPr>
                <w:sz w:val="20"/>
                <w:lang w:val="uk-UA"/>
              </w:rPr>
              <w:t>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76C9EB3D" w14:textId="77777777" w:rsidR="005D18BD" w:rsidRPr="0096133C" w:rsidRDefault="005D18BD" w:rsidP="00855B17">
            <w:pPr>
              <w:widowControl w:val="0"/>
              <w:autoSpaceDE w:val="0"/>
              <w:autoSpaceDN w:val="0"/>
              <w:adjustRightInd w:val="0"/>
              <w:jc w:val="center"/>
              <w:rPr>
                <w:color w:val="auto"/>
                <w:kern w:val="0"/>
                <w:sz w:val="20"/>
                <w:lang w:val="uk-UA"/>
              </w:rPr>
            </w:pPr>
            <w:r w:rsidRPr="00352694">
              <w:rPr>
                <w:sz w:val="20"/>
                <w:lang w:val="uk-UA"/>
              </w:rPr>
              <w:t>3</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273C7" w14:textId="77777777" w:rsidR="005D18BD" w:rsidRPr="0096133C" w:rsidRDefault="005D18BD" w:rsidP="00855B17">
            <w:pPr>
              <w:jc w:val="center"/>
              <w:rPr>
                <w:color w:val="auto"/>
                <w:kern w:val="0"/>
                <w:sz w:val="20"/>
                <w:lang w:val="uk-UA"/>
              </w:rPr>
            </w:pPr>
            <w:r w:rsidRPr="00352694">
              <w:rPr>
                <w:sz w:val="20"/>
                <w:lang w:val="uk-UA"/>
              </w:rPr>
              <w:t>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0736E" w14:textId="77777777" w:rsidR="005D18BD" w:rsidRPr="0096133C" w:rsidRDefault="005D18BD" w:rsidP="00855B17">
            <w:pPr>
              <w:ind w:left="-35" w:right="-107"/>
              <w:jc w:val="center"/>
              <w:rPr>
                <w:color w:val="auto"/>
                <w:kern w:val="0"/>
                <w:sz w:val="20"/>
                <w:lang w:val="uk-UA"/>
              </w:rPr>
            </w:pPr>
            <w:r w:rsidRPr="00352694">
              <w:rPr>
                <w:sz w:val="20"/>
                <w:lang w:val="uk-UA"/>
              </w:rPr>
              <w:t>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C93082" w14:textId="77777777" w:rsidR="005D18BD" w:rsidRPr="0096133C" w:rsidRDefault="005D18BD" w:rsidP="00855B17">
            <w:pPr>
              <w:jc w:val="center"/>
              <w:rPr>
                <w:sz w:val="20"/>
                <w:lang w:val="uk-UA"/>
              </w:rPr>
            </w:pPr>
            <w:r w:rsidRPr="00352694">
              <w:rPr>
                <w:sz w:val="20"/>
                <w:lang w:val="uk-UA"/>
              </w:rPr>
              <w:t>6</w:t>
            </w:r>
          </w:p>
        </w:tc>
      </w:tr>
      <w:tr w:rsidR="005D18BD" w:rsidRPr="00352694" w14:paraId="4F208E95" w14:textId="77777777" w:rsidTr="00855B17">
        <w:trPr>
          <w:trHeight w:val="278"/>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94C14" w14:textId="77777777" w:rsidR="005D18BD" w:rsidRDefault="005D18BD" w:rsidP="00855B17">
            <w:pPr>
              <w:jc w:val="center"/>
              <w:rPr>
                <w:sz w:val="20"/>
                <w:lang w:val="uk-UA"/>
              </w:rPr>
            </w:pPr>
            <w:r w:rsidRPr="0096133C">
              <w:rPr>
                <w:sz w:val="20"/>
                <w:lang w:val="uk-UA"/>
              </w:rPr>
              <w:t xml:space="preserve">Усього для об’єкта / </w:t>
            </w:r>
            <w:proofErr w:type="spellStart"/>
            <w:r w:rsidRPr="0096133C">
              <w:rPr>
                <w:sz w:val="20"/>
                <w:lang w:val="uk-UA"/>
              </w:rPr>
              <w:t>промисло-вого</w:t>
            </w:r>
            <w:proofErr w:type="spellEnd"/>
            <w:r w:rsidRPr="0096133C">
              <w:rPr>
                <w:sz w:val="20"/>
                <w:lang w:val="uk-UA"/>
              </w:rPr>
              <w:t xml:space="preserve"> май</w:t>
            </w:r>
            <w:r>
              <w:rPr>
                <w:sz w:val="20"/>
                <w:lang w:val="uk-UA"/>
              </w:rPr>
              <w:t>-</w:t>
            </w:r>
            <w:proofErr w:type="spellStart"/>
            <w:r w:rsidRPr="0096133C">
              <w:rPr>
                <w:sz w:val="20"/>
                <w:lang w:val="uk-UA"/>
              </w:rPr>
              <w:t>данчика</w:t>
            </w:r>
            <w:proofErr w:type="spellEnd"/>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7AF858EE" w14:textId="77777777" w:rsidR="005D18BD" w:rsidRPr="00A264C6" w:rsidRDefault="005D18BD" w:rsidP="00855B17">
            <w:pPr>
              <w:widowControl w:val="0"/>
              <w:autoSpaceDE w:val="0"/>
              <w:autoSpaceDN w:val="0"/>
              <w:adjustRightInd w:val="0"/>
              <w:ind w:left="-117" w:right="-103"/>
              <w:jc w:val="center"/>
              <w:rPr>
                <w:sz w:val="20"/>
                <w:lang w:val="uk-UA"/>
              </w:rPr>
            </w:pP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24788F1C" w14:textId="77777777" w:rsidR="005D18BD" w:rsidRPr="00A264C6" w:rsidRDefault="005D18BD" w:rsidP="00855B17">
            <w:pPr>
              <w:jc w:val="center"/>
              <w:rPr>
                <w:bCs/>
                <w:sz w:val="20"/>
                <w:lang w:val="uk-UA"/>
              </w:rPr>
            </w:pP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16E755" w14:textId="4593E060" w:rsidR="005D18BD" w:rsidRPr="00B818F1" w:rsidRDefault="00A654A2" w:rsidP="00855B17">
            <w:pPr>
              <w:jc w:val="center"/>
              <w:rPr>
                <w:sz w:val="20"/>
                <w:lang w:val="uk-UA"/>
              </w:rPr>
            </w:pPr>
            <w:r w:rsidRPr="00A654A2">
              <w:rPr>
                <w:sz w:val="20"/>
                <w:lang w:val="uk-UA"/>
              </w:rPr>
              <w:t>853,57923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B590A1" w14:textId="5176756F" w:rsidR="005D18BD" w:rsidRPr="00B818F1" w:rsidRDefault="00A654A2" w:rsidP="00855B17">
            <w:pPr>
              <w:jc w:val="center"/>
              <w:rPr>
                <w:sz w:val="20"/>
                <w:lang w:val="uk-UA"/>
              </w:rPr>
            </w:pPr>
            <w:r w:rsidRPr="00A654A2">
              <w:rPr>
                <w:sz w:val="20"/>
                <w:lang w:val="uk-UA"/>
              </w:rPr>
              <w:t>853,57923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7A47C7" w14:textId="77777777" w:rsidR="005D18BD" w:rsidRDefault="005D18BD" w:rsidP="00855B17">
            <w:pPr>
              <w:jc w:val="center"/>
              <w:rPr>
                <w:sz w:val="20"/>
                <w:lang w:val="uk-UA"/>
              </w:rPr>
            </w:pPr>
          </w:p>
        </w:tc>
      </w:tr>
      <w:tr w:rsidR="005D18BD" w:rsidRPr="00352694" w14:paraId="4EBBA859" w14:textId="77777777" w:rsidTr="00855B17">
        <w:trPr>
          <w:trHeight w:val="345"/>
        </w:trPr>
        <w:tc>
          <w:tcPr>
            <w:tcW w:w="5000" w:type="pct"/>
            <w:gridSpan w:val="6"/>
            <w:shd w:val="clear" w:color="auto" w:fill="auto"/>
            <w:noWrap/>
            <w:vAlign w:val="center"/>
          </w:tcPr>
          <w:p w14:paraId="2F0ADC8C" w14:textId="77777777" w:rsidR="005D18BD" w:rsidRPr="0096133C" w:rsidRDefault="005D18BD" w:rsidP="00855B17">
            <w:pPr>
              <w:jc w:val="center"/>
              <w:rPr>
                <w:sz w:val="22"/>
                <w:szCs w:val="22"/>
                <w:lang w:val="uk-UA"/>
              </w:rPr>
            </w:pPr>
            <w:r w:rsidRPr="0096133C">
              <w:rPr>
                <w:sz w:val="22"/>
                <w:szCs w:val="22"/>
                <w:lang w:val="uk-UA"/>
              </w:rPr>
              <w:t>Перелік найбільш поширених забруднюючих речовин</w:t>
            </w:r>
          </w:p>
        </w:tc>
      </w:tr>
      <w:tr w:rsidR="005D18BD" w:rsidRPr="00352694" w14:paraId="7967B114" w14:textId="77777777" w:rsidTr="00855B17">
        <w:trPr>
          <w:trHeight w:val="85"/>
        </w:trPr>
        <w:tc>
          <w:tcPr>
            <w:tcW w:w="625" w:type="pct"/>
            <w:shd w:val="clear" w:color="auto" w:fill="auto"/>
            <w:noWrap/>
            <w:vAlign w:val="center"/>
          </w:tcPr>
          <w:p w14:paraId="10362EBC" w14:textId="77777777" w:rsidR="005D18BD" w:rsidRPr="00352694" w:rsidRDefault="005D18BD" w:rsidP="00855B17">
            <w:pPr>
              <w:jc w:val="center"/>
              <w:rPr>
                <w:sz w:val="20"/>
                <w:lang w:val="uk-UA"/>
              </w:rPr>
            </w:pPr>
            <w:r w:rsidRPr="00352694">
              <w:rPr>
                <w:sz w:val="20"/>
                <w:lang w:val="uk-UA"/>
              </w:rPr>
              <w:t>1</w:t>
            </w:r>
          </w:p>
        </w:tc>
        <w:tc>
          <w:tcPr>
            <w:tcW w:w="492" w:type="pct"/>
            <w:shd w:val="clear" w:color="auto" w:fill="auto"/>
            <w:noWrap/>
            <w:vAlign w:val="center"/>
          </w:tcPr>
          <w:p w14:paraId="09AB91F4" w14:textId="77777777" w:rsidR="005D18BD" w:rsidRPr="00352694" w:rsidRDefault="005D18BD" w:rsidP="00855B17">
            <w:pPr>
              <w:jc w:val="center"/>
              <w:rPr>
                <w:sz w:val="20"/>
                <w:lang w:val="uk-UA"/>
              </w:rPr>
            </w:pPr>
            <w:r w:rsidRPr="00352694">
              <w:rPr>
                <w:sz w:val="20"/>
                <w:lang w:val="uk-UA"/>
              </w:rPr>
              <w:t>2</w:t>
            </w:r>
          </w:p>
        </w:tc>
        <w:tc>
          <w:tcPr>
            <w:tcW w:w="1809" w:type="pct"/>
            <w:shd w:val="clear" w:color="auto" w:fill="auto"/>
            <w:vAlign w:val="center"/>
          </w:tcPr>
          <w:p w14:paraId="160B0533" w14:textId="77777777" w:rsidR="005D18BD" w:rsidRPr="00352694" w:rsidRDefault="005D18BD" w:rsidP="00855B17">
            <w:pPr>
              <w:jc w:val="center"/>
              <w:rPr>
                <w:sz w:val="20"/>
                <w:lang w:val="uk-UA"/>
              </w:rPr>
            </w:pPr>
            <w:r w:rsidRPr="00352694">
              <w:rPr>
                <w:sz w:val="20"/>
                <w:lang w:val="uk-UA"/>
              </w:rPr>
              <w:t>3</w:t>
            </w:r>
          </w:p>
        </w:tc>
        <w:tc>
          <w:tcPr>
            <w:tcW w:w="645" w:type="pct"/>
            <w:shd w:val="clear" w:color="auto" w:fill="auto"/>
            <w:noWrap/>
            <w:vAlign w:val="center"/>
          </w:tcPr>
          <w:p w14:paraId="3FD33AE9" w14:textId="77777777" w:rsidR="005D18BD" w:rsidRPr="00352694" w:rsidRDefault="005D18BD" w:rsidP="00855B17">
            <w:pPr>
              <w:jc w:val="center"/>
              <w:rPr>
                <w:sz w:val="20"/>
                <w:lang w:val="uk-UA"/>
              </w:rPr>
            </w:pPr>
            <w:r w:rsidRPr="00352694">
              <w:rPr>
                <w:sz w:val="20"/>
                <w:lang w:val="uk-UA"/>
              </w:rPr>
              <w:t>4</w:t>
            </w:r>
          </w:p>
        </w:tc>
        <w:tc>
          <w:tcPr>
            <w:tcW w:w="700" w:type="pct"/>
            <w:shd w:val="clear" w:color="auto" w:fill="auto"/>
            <w:noWrap/>
            <w:vAlign w:val="center"/>
          </w:tcPr>
          <w:p w14:paraId="2587DE21" w14:textId="77777777" w:rsidR="005D18BD" w:rsidRPr="00352694" w:rsidRDefault="005D18BD" w:rsidP="00855B17">
            <w:pPr>
              <w:jc w:val="center"/>
              <w:rPr>
                <w:sz w:val="20"/>
                <w:lang w:val="uk-UA"/>
              </w:rPr>
            </w:pPr>
            <w:r w:rsidRPr="00352694">
              <w:rPr>
                <w:sz w:val="20"/>
                <w:lang w:val="uk-UA"/>
              </w:rPr>
              <w:t>5</w:t>
            </w:r>
          </w:p>
        </w:tc>
        <w:tc>
          <w:tcPr>
            <w:tcW w:w="729" w:type="pct"/>
            <w:shd w:val="clear" w:color="auto" w:fill="auto"/>
            <w:vAlign w:val="center"/>
          </w:tcPr>
          <w:p w14:paraId="68615786" w14:textId="77777777" w:rsidR="005D18BD" w:rsidRPr="00352694" w:rsidRDefault="005D18BD" w:rsidP="00855B17">
            <w:pPr>
              <w:jc w:val="center"/>
              <w:rPr>
                <w:sz w:val="20"/>
                <w:lang w:val="uk-UA"/>
              </w:rPr>
            </w:pPr>
            <w:r w:rsidRPr="00352694">
              <w:rPr>
                <w:sz w:val="20"/>
                <w:lang w:val="uk-UA"/>
              </w:rPr>
              <w:t>6</w:t>
            </w:r>
          </w:p>
        </w:tc>
      </w:tr>
      <w:tr w:rsidR="005D18BD" w:rsidRPr="00352694" w14:paraId="21C6176C" w14:textId="77777777" w:rsidTr="00855B17">
        <w:trPr>
          <w:trHeight w:val="255"/>
        </w:trPr>
        <w:tc>
          <w:tcPr>
            <w:tcW w:w="625" w:type="pct"/>
            <w:shd w:val="clear" w:color="auto" w:fill="auto"/>
            <w:noWrap/>
            <w:vAlign w:val="center"/>
          </w:tcPr>
          <w:p w14:paraId="1A0140B5" w14:textId="77777777" w:rsidR="005D18BD" w:rsidRPr="00352694" w:rsidRDefault="005D18BD" w:rsidP="00855B17">
            <w:pPr>
              <w:jc w:val="center"/>
              <w:rPr>
                <w:sz w:val="20"/>
                <w:lang w:val="uk-UA"/>
              </w:rPr>
            </w:pPr>
          </w:p>
        </w:tc>
        <w:tc>
          <w:tcPr>
            <w:tcW w:w="492" w:type="pct"/>
            <w:shd w:val="clear" w:color="auto" w:fill="auto"/>
            <w:noWrap/>
            <w:vAlign w:val="center"/>
          </w:tcPr>
          <w:p w14:paraId="3D1C1DB8" w14:textId="77777777" w:rsidR="005D18BD" w:rsidRPr="00352694" w:rsidRDefault="005D18BD" w:rsidP="00855B17">
            <w:pPr>
              <w:ind w:left="-117" w:right="-103"/>
              <w:jc w:val="center"/>
              <w:rPr>
                <w:color w:val="auto"/>
                <w:kern w:val="0"/>
                <w:sz w:val="20"/>
                <w:lang w:val="uk-UA"/>
              </w:rPr>
            </w:pPr>
            <w:r w:rsidRPr="00A264C6">
              <w:rPr>
                <w:sz w:val="20"/>
                <w:lang w:val="uk-UA"/>
              </w:rPr>
              <w:t>03000</w:t>
            </w:r>
          </w:p>
        </w:tc>
        <w:tc>
          <w:tcPr>
            <w:tcW w:w="1809" w:type="pct"/>
            <w:shd w:val="clear" w:color="auto" w:fill="auto"/>
            <w:vAlign w:val="center"/>
          </w:tcPr>
          <w:p w14:paraId="7AACFDFF" w14:textId="77777777" w:rsidR="005D18BD" w:rsidRPr="00352694" w:rsidRDefault="005D18BD" w:rsidP="00855B17">
            <w:pPr>
              <w:jc w:val="center"/>
              <w:rPr>
                <w:sz w:val="20"/>
                <w:lang w:val="uk-UA"/>
              </w:rPr>
            </w:pPr>
            <w:r w:rsidRPr="00A264C6">
              <w:rPr>
                <w:sz w:val="20"/>
                <w:lang w:val="uk-UA"/>
              </w:rPr>
              <w:t xml:space="preserve">‌Речовини у вигляді суспендованих твердих частинок (мікрочастинки та волокна), в </w:t>
            </w:r>
            <w:proofErr w:type="spellStart"/>
            <w:r>
              <w:rPr>
                <w:sz w:val="20"/>
                <w:lang w:val="uk-UA"/>
              </w:rPr>
              <w:t>т</w:t>
            </w:r>
            <w:r w:rsidRPr="00A264C6">
              <w:rPr>
                <w:sz w:val="20"/>
                <w:lang w:val="uk-UA"/>
              </w:rPr>
              <w:t>.ч</w:t>
            </w:r>
            <w:proofErr w:type="spellEnd"/>
            <w:r w:rsidRPr="00A264C6">
              <w:rPr>
                <w:sz w:val="20"/>
                <w:lang w:val="uk-UA"/>
              </w:rPr>
              <w:t>.:</w:t>
            </w:r>
          </w:p>
        </w:tc>
        <w:tc>
          <w:tcPr>
            <w:tcW w:w="645" w:type="pct"/>
            <w:shd w:val="clear" w:color="auto" w:fill="auto"/>
            <w:noWrap/>
            <w:vAlign w:val="center"/>
          </w:tcPr>
          <w:p w14:paraId="59991DE4" w14:textId="705A88C3" w:rsidR="005D18BD" w:rsidRPr="00794E16" w:rsidRDefault="00A654A2" w:rsidP="00855B17">
            <w:pPr>
              <w:jc w:val="center"/>
              <w:rPr>
                <w:sz w:val="20"/>
                <w:lang w:val="uk-UA"/>
              </w:rPr>
            </w:pPr>
            <w:r w:rsidRPr="00A654A2">
              <w:rPr>
                <w:sz w:val="20"/>
                <w:lang w:val="uk-UA"/>
              </w:rPr>
              <w:t>25,6876</w:t>
            </w:r>
          </w:p>
        </w:tc>
        <w:tc>
          <w:tcPr>
            <w:tcW w:w="700" w:type="pct"/>
            <w:shd w:val="clear" w:color="auto" w:fill="auto"/>
            <w:noWrap/>
            <w:vAlign w:val="center"/>
          </w:tcPr>
          <w:p w14:paraId="621C9037" w14:textId="4035F080" w:rsidR="005D18BD" w:rsidRPr="00794E16" w:rsidRDefault="00A654A2" w:rsidP="00855B17">
            <w:pPr>
              <w:jc w:val="center"/>
              <w:rPr>
                <w:sz w:val="20"/>
                <w:lang w:val="uk-UA"/>
              </w:rPr>
            </w:pPr>
            <w:r w:rsidRPr="00A654A2">
              <w:rPr>
                <w:sz w:val="20"/>
                <w:lang w:val="uk-UA"/>
              </w:rPr>
              <w:t>25,6876</w:t>
            </w:r>
          </w:p>
        </w:tc>
        <w:tc>
          <w:tcPr>
            <w:tcW w:w="729" w:type="pct"/>
            <w:shd w:val="clear" w:color="auto" w:fill="auto"/>
            <w:noWrap/>
            <w:vAlign w:val="center"/>
          </w:tcPr>
          <w:p w14:paraId="7CD56664" w14:textId="77777777" w:rsidR="005D18BD" w:rsidRPr="00352694" w:rsidRDefault="005D18BD" w:rsidP="00855B17">
            <w:pPr>
              <w:jc w:val="center"/>
              <w:rPr>
                <w:sz w:val="20"/>
                <w:lang w:val="uk-UA"/>
              </w:rPr>
            </w:pPr>
            <w:r w:rsidRPr="00A264C6">
              <w:rPr>
                <w:sz w:val="20"/>
                <w:lang w:val="uk-UA"/>
              </w:rPr>
              <w:t>3,0</w:t>
            </w:r>
          </w:p>
        </w:tc>
      </w:tr>
      <w:tr w:rsidR="00A654A2" w:rsidRPr="00352694" w14:paraId="320BF1A4" w14:textId="77777777" w:rsidTr="00855B17">
        <w:trPr>
          <w:trHeight w:val="255"/>
        </w:trPr>
        <w:tc>
          <w:tcPr>
            <w:tcW w:w="625" w:type="pct"/>
            <w:shd w:val="clear" w:color="auto" w:fill="auto"/>
            <w:noWrap/>
            <w:vAlign w:val="center"/>
          </w:tcPr>
          <w:p w14:paraId="477D3EE9" w14:textId="77777777" w:rsidR="00A654A2" w:rsidRPr="00352694" w:rsidRDefault="00A654A2" w:rsidP="00A654A2">
            <w:pPr>
              <w:jc w:val="center"/>
              <w:rPr>
                <w:sz w:val="20"/>
                <w:lang w:val="uk-UA"/>
              </w:rPr>
            </w:pPr>
            <w:r w:rsidRPr="00352694">
              <w:rPr>
                <w:sz w:val="20"/>
                <w:lang w:val="uk-UA"/>
              </w:rPr>
              <w:t>1.</w:t>
            </w:r>
          </w:p>
        </w:tc>
        <w:tc>
          <w:tcPr>
            <w:tcW w:w="492" w:type="pct"/>
            <w:shd w:val="clear" w:color="auto" w:fill="auto"/>
            <w:noWrap/>
            <w:vAlign w:val="center"/>
          </w:tcPr>
          <w:p w14:paraId="2AE33EB9" w14:textId="77777777" w:rsidR="00A654A2" w:rsidRPr="00352694" w:rsidRDefault="00A654A2" w:rsidP="00A654A2">
            <w:pPr>
              <w:ind w:left="-117" w:right="-103"/>
              <w:jc w:val="center"/>
              <w:rPr>
                <w:color w:val="auto"/>
                <w:kern w:val="0"/>
                <w:sz w:val="20"/>
                <w:lang w:val="uk-UA"/>
              </w:rPr>
            </w:pPr>
            <w:r w:rsidRPr="00352694">
              <w:rPr>
                <w:color w:val="auto"/>
                <w:kern w:val="0"/>
                <w:sz w:val="20"/>
                <w:lang w:val="uk-UA"/>
              </w:rPr>
              <w:t>03000</w:t>
            </w:r>
          </w:p>
        </w:tc>
        <w:tc>
          <w:tcPr>
            <w:tcW w:w="1809" w:type="pct"/>
            <w:shd w:val="clear" w:color="auto" w:fill="auto"/>
            <w:vAlign w:val="center"/>
          </w:tcPr>
          <w:p w14:paraId="6AE9FD05" w14:textId="77777777" w:rsidR="00A654A2" w:rsidRPr="00352694" w:rsidRDefault="00A654A2" w:rsidP="00A654A2">
            <w:pPr>
              <w:jc w:val="center"/>
              <w:rPr>
                <w:sz w:val="20"/>
                <w:lang w:val="uk-UA"/>
              </w:rPr>
            </w:pPr>
            <w:r w:rsidRPr="00352694">
              <w:rPr>
                <w:sz w:val="20"/>
                <w:lang w:val="uk-UA"/>
              </w:rPr>
              <w:t>Речовини у вигляді суспендованих твердих частинок (мікрочастинки та волокна)</w:t>
            </w:r>
          </w:p>
        </w:tc>
        <w:tc>
          <w:tcPr>
            <w:tcW w:w="645" w:type="pct"/>
            <w:shd w:val="clear" w:color="auto" w:fill="auto"/>
            <w:noWrap/>
            <w:vAlign w:val="center"/>
          </w:tcPr>
          <w:p w14:paraId="2D9CA367" w14:textId="7281B171" w:rsidR="00A654A2" w:rsidRPr="00352694" w:rsidRDefault="00A654A2" w:rsidP="00A654A2">
            <w:pPr>
              <w:jc w:val="center"/>
              <w:rPr>
                <w:color w:val="auto"/>
                <w:sz w:val="20"/>
                <w:lang w:val="uk-UA"/>
              </w:rPr>
            </w:pPr>
            <w:r w:rsidRPr="00841FC6">
              <w:rPr>
                <w:sz w:val="20"/>
                <w:lang w:val="uk-UA"/>
              </w:rPr>
              <w:t>25,3476</w:t>
            </w:r>
          </w:p>
        </w:tc>
        <w:tc>
          <w:tcPr>
            <w:tcW w:w="700" w:type="pct"/>
            <w:shd w:val="clear" w:color="auto" w:fill="auto"/>
            <w:noWrap/>
            <w:vAlign w:val="center"/>
          </w:tcPr>
          <w:p w14:paraId="6D35602F" w14:textId="74812060" w:rsidR="00A654A2" w:rsidRPr="00352694" w:rsidRDefault="00A654A2" w:rsidP="00A654A2">
            <w:pPr>
              <w:jc w:val="center"/>
              <w:rPr>
                <w:color w:val="auto"/>
                <w:sz w:val="20"/>
                <w:lang w:val="uk-UA"/>
              </w:rPr>
            </w:pPr>
            <w:r w:rsidRPr="00841FC6">
              <w:rPr>
                <w:sz w:val="20"/>
                <w:lang w:val="uk-UA"/>
              </w:rPr>
              <w:t>25,3476</w:t>
            </w:r>
          </w:p>
        </w:tc>
        <w:tc>
          <w:tcPr>
            <w:tcW w:w="729" w:type="pct"/>
            <w:shd w:val="clear" w:color="auto" w:fill="auto"/>
            <w:noWrap/>
            <w:vAlign w:val="center"/>
          </w:tcPr>
          <w:p w14:paraId="33B7ED00" w14:textId="77777777" w:rsidR="00A654A2" w:rsidRPr="00352694" w:rsidRDefault="00A654A2" w:rsidP="00A654A2">
            <w:pPr>
              <w:jc w:val="center"/>
              <w:rPr>
                <w:sz w:val="20"/>
                <w:lang w:val="uk-UA"/>
              </w:rPr>
            </w:pPr>
            <w:r w:rsidRPr="00352694">
              <w:rPr>
                <w:sz w:val="20"/>
                <w:lang w:val="uk-UA"/>
              </w:rPr>
              <w:t>3,0</w:t>
            </w:r>
          </w:p>
        </w:tc>
      </w:tr>
      <w:tr w:rsidR="00A654A2" w:rsidRPr="00352694" w14:paraId="4E60A346" w14:textId="77777777" w:rsidTr="00855B17">
        <w:trPr>
          <w:trHeight w:val="255"/>
        </w:trPr>
        <w:tc>
          <w:tcPr>
            <w:tcW w:w="625" w:type="pct"/>
            <w:shd w:val="clear" w:color="auto" w:fill="auto"/>
            <w:noWrap/>
            <w:vAlign w:val="center"/>
          </w:tcPr>
          <w:p w14:paraId="0F41F5DA" w14:textId="77777777" w:rsidR="00A654A2" w:rsidRPr="00352694" w:rsidRDefault="00A654A2" w:rsidP="00A654A2">
            <w:pPr>
              <w:jc w:val="center"/>
              <w:rPr>
                <w:sz w:val="20"/>
                <w:lang w:val="uk-UA"/>
              </w:rPr>
            </w:pPr>
            <w:r>
              <w:rPr>
                <w:color w:val="auto"/>
                <w:sz w:val="20"/>
                <w:lang w:val="uk-UA"/>
              </w:rPr>
              <w:t>2</w:t>
            </w:r>
            <w:r w:rsidRPr="00352694">
              <w:rPr>
                <w:color w:val="auto"/>
                <w:sz w:val="20"/>
                <w:lang w:val="uk-UA"/>
              </w:rPr>
              <w:t>.</w:t>
            </w:r>
          </w:p>
        </w:tc>
        <w:tc>
          <w:tcPr>
            <w:tcW w:w="492" w:type="pct"/>
            <w:shd w:val="clear" w:color="auto" w:fill="auto"/>
            <w:noWrap/>
            <w:vAlign w:val="center"/>
          </w:tcPr>
          <w:p w14:paraId="7081546E" w14:textId="77777777" w:rsidR="00A654A2" w:rsidRPr="00352694" w:rsidRDefault="00A654A2" w:rsidP="00A654A2">
            <w:pPr>
              <w:ind w:left="-117" w:right="-103"/>
              <w:jc w:val="center"/>
              <w:rPr>
                <w:color w:val="auto"/>
                <w:kern w:val="0"/>
                <w:sz w:val="20"/>
                <w:lang w:val="uk-UA"/>
              </w:rPr>
            </w:pPr>
            <w:r w:rsidRPr="005A3848">
              <w:rPr>
                <w:sz w:val="20"/>
                <w:lang w:val="uk-UA"/>
              </w:rPr>
              <w:t>03004</w:t>
            </w:r>
          </w:p>
        </w:tc>
        <w:tc>
          <w:tcPr>
            <w:tcW w:w="1809" w:type="pct"/>
            <w:shd w:val="clear" w:color="auto" w:fill="auto"/>
            <w:vAlign w:val="center"/>
          </w:tcPr>
          <w:p w14:paraId="2C90EE8E" w14:textId="77777777" w:rsidR="00A654A2" w:rsidRPr="00352694" w:rsidRDefault="00A654A2" w:rsidP="00A654A2">
            <w:pPr>
              <w:jc w:val="center"/>
              <w:rPr>
                <w:sz w:val="20"/>
                <w:lang w:val="uk-UA"/>
              </w:rPr>
            </w:pPr>
            <w:r w:rsidRPr="005A3848">
              <w:rPr>
                <w:sz w:val="20"/>
                <w:lang w:val="uk-UA"/>
              </w:rPr>
              <w:t>Сажа</w:t>
            </w:r>
          </w:p>
        </w:tc>
        <w:tc>
          <w:tcPr>
            <w:tcW w:w="645" w:type="pct"/>
            <w:shd w:val="clear" w:color="auto" w:fill="auto"/>
            <w:noWrap/>
            <w:vAlign w:val="center"/>
          </w:tcPr>
          <w:p w14:paraId="4F1C9B52" w14:textId="77777777" w:rsidR="00A654A2" w:rsidRPr="00794E16" w:rsidRDefault="00A654A2" w:rsidP="00A654A2">
            <w:pPr>
              <w:jc w:val="center"/>
              <w:rPr>
                <w:sz w:val="20"/>
                <w:lang w:val="uk-UA"/>
              </w:rPr>
            </w:pPr>
            <w:r w:rsidRPr="004E2C07">
              <w:rPr>
                <w:sz w:val="20"/>
                <w:lang w:val="uk-UA"/>
              </w:rPr>
              <w:t>0,34</w:t>
            </w:r>
          </w:p>
        </w:tc>
        <w:tc>
          <w:tcPr>
            <w:tcW w:w="700" w:type="pct"/>
            <w:shd w:val="clear" w:color="auto" w:fill="auto"/>
            <w:noWrap/>
            <w:vAlign w:val="center"/>
          </w:tcPr>
          <w:p w14:paraId="177F7B8C" w14:textId="77777777" w:rsidR="00A654A2" w:rsidRPr="00794E16" w:rsidRDefault="00A654A2" w:rsidP="00A654A2">
            <w:pPr>
              <w:jc w:val="center"/>
              <w:rPr>
                <w:sz w:val="20"/>
                <w:lang w:val="uk-UA"/>
              </w:rPr>
            </w:pPr>
            <w:r w:rsidRPr="004E2C07">
              <w:rPr>
                <w:sz w:val="20"/>
                <w:lang w:val="uk-UA"/>
              </w:rPr>
              <w:t>0,34</w:t>
            </w:r>
          </w:p>
        </w:tc>
        <w:tc>
          <w:tcPr>
            <w:tcW w:w="729" w:type="pct"/>
            <w:shd w:val="clear" w:color="auto" w:fill="auto"/>
            <w:noWrap/>
            <w:vAlign w:val="center"/>
          </w:tcPr>
          <w:p w14:paraId="10B36CC6" w14:textId="77777777" w:rsidR="00A654A2" w:rsidRPr="00352694" w:rsidRDefault="00A654A2" w:rsidP="00A654A2">
            <w:pPr>
              <w:jc w:val="center"/>
              <w:rPr>
                <w:sz w:val="20"/>
                <w:lang w:val="uk-UA"/>
              </w:rPr>
            </w:pPr>
            <w:r>
              <w:rPr>
                <w:sz w:val="20"/>
                <w:lang w:val="uk-UA"/>
              </w:rPr>
              <w:t>0,3</w:t>
            </w:r>
          </w:p>
        </w:tc>
      </w:tr>
      <w:tr w:rsidR="00A654A2" w:rsidRPr="00352694" w14:paraId="4A81A09A" w14:textId="77777777" w:rsidTr="00855B17">
        <w:trPr>
          <w:trHeight w:val="409"/>
        </w:trPr>
        <w:tc>
          <w:tcPr>
            <w:tcW w:w="625" w:type="pct"/>
            <w:shd w:val="clear" w:color="auto" w:fill="auto"/>
            <w:noWrap/>
            <w:vAlign w:val="center"/>
          </w:tcPr>
          <w:p w14:paraId="6C6488DF" w14:textId="77777777" w:rsidR="00A654A2" w:rsidRPr="00352694" w:rsidRDefault="00A654A2" w:rsidP="00A654A2">
            <w:pPr>
              <w:jc w:val="center"/>
              <w:rPr>
                <w:sz w:val="20"/>
                <w:lang w:val="uk-UA"/>
              </w:rPr>
            </w:pPr>
            <w:r>
              <w:rPr>
                <w:color w:val="auto"/>
                <w:sz w:val="20"/>
                <w:lang w:val="uk-UA"/>
              </w:rPr>
              <w:t>3.</w:t>
            </w:r>
          </w:p>
        </w:tc>
        <w:tc>
          <w:tcPr>
            <w:tcW w:w="492" w:type="pct"/>
            <w:shd w:val="clear" w:color="auto" w:fill="auto"/>
            <w:noWrap/>
            <w:vAlign w:val="center"/>
          </w:tcPr>
          <w:p w14:paraId="67E3C80C" w14:textId="77777777" w:rsidR="00A654A2" w:rsidRPr="00352694" w:rsidRDefault="00A654A2" w:rsidP="00A654A2">
            <w:pPr>
              <w:ind w:left="-117" w:right="-103"/>
              <w:jc w:val="center"/>
              <w:rPr>
                <w:color w:val="auto"/>
                <w:kern w:val="0"/>
                <w:sz w:val="20"/>
                <w:lang w:val="uk-UA"/>
              </w:rPr>
            </w:pPr>
            <w:r w:rsidRPr="00397B89">
              <w:rPr>
                <w:color w:val="auto"/>
                <w:kern w:val="0"/>
                <w:sz w:val="20"/>
                <w:lang w:val="uk-UA"/>
              </w:rPr>
              <w:t>04001</w:t>
            </w:r>
          </w:p>
        </w:tc>
        <w:tc>
          <w:tcPr>
            <w:tcW w:w="1809" w:type="pct"/>
            <w:shd w:val="clear" w:color="auto" w:fill="auto"/>
            <w:vAlign w:val="center"/>
          </w:tcPr>
          <w:p w14:paraId="287E6A13" w14:textId="77777777" w:rsidR="00A654A2" w:rsidRPr="00352694" w:rsidRDefault="00A654A2" w:rsidP="00A654A2">
            <w:pPr>
              <w:jc w:val="center"/>
              <w:rPr>
                <w:color w:val="auto"/>
                <w:kern w:val="0"/>
                <w:sz w:val="20"/>
                <w:lang w:val="uk-UA"/>
              </w:rPr>
            </w:pPr>
            <w:r w:rsidRPr="00352694">
              <w:rPr>
                <w:color w:val="auto"/>
                <w:kern w:val="0"/>
                <w:sz w:val="20"/>
                <w:lang w:val="uk-UA"/>
              </w:rPr>
              <w:t>Оксиди азоту (у перерахунку на діоксид азоту) [NO+NO</w:t>
            </w:r>
            <w:r w:rsidRPr="00352694">
              <w:rPr>
                <w:color w:val="auto"/>
                <w:kern w:val="0"/>
                <w:sz w:val="20"/>
                <w:vertAlign w:val="subscript"/>
                <w:lang w:val="uk-UA"/>
              </w:rPr>
              <w:t>2</w:t>
            </w:r>
            <w:r w:rsidRPr="00352694">
              <w:rPr>
                <w:color w:val="auto"/>
                <w:kern w:val="0"/>
                <w:sz w:val="20"/>
                <w:lang w:val="uk-UA"/>
              </w:rPr>
              <w:t>]</w:t>
            </w:r>
          </w:p>
        </w:tc>
        <w:tc>
          <w:tcPr>
            <w:tcW w:w="645" w:type="pct"/>
            <w:shd w:val="clear" w:color="auto" w:fill="auto"/>
            <w:noWrap/>
            <w:vAlign w:val="center"/>
          </w:tcPr>
          <w:p w14:paraId="14B81C18" w14:textId="395C89E7" w:rsidR="00A654A2" w:rsidRPr="00352694" w:rsidRDefault="00A654A2" w:rsidP="00A654A2">
            <w:pPr>
              <w:jc w:val="center"/>
              <w:rPr>
                <w:color w:val="auto"/>
                <w:kern w:val="0"/>
                <w:sz w:val="20"/>
                <w:lang w:val="uk-UA"/>
              </w:rPr>
            </w:pPr>
            <w:r>
              <w:rPr>
                <w:sz w:val="20"/>
                <w:lang w:val="uk-UA"/>
              </w:rPr>
              <w:t>160,1282</w:t>
            </w:r>
          </w:p>
        </w:tc>
        <w:tc>
          <w:tcPr>
            <w:tcW w:w="700" w:type="pct"/>
            <w:shd w:val="clear" w:color="auto" w:fill="auto"/>
            <w:noWrap/>
            <w:vAlign w:val="center"/>
          </w:tcPr>
          <w:p w14:paraId="761A793E" w14:textId="2E233ACF" w:rsidR="00A654A2" w:rsidRPr="00352694" w:rsidRDefault="00A654A2" w:rsidP="00A654A2">
            <w:pPr>
              <w:jc w:val="center"/>
              <w:rPr>
                <w:color w:val="auto"/>
                <w:kern w:val="0"/>
                <w:sz w:val="20"/>
                <w:lang w:val="uk-UA"/>
              </w:rPr>
            </w:pPr>
            <w:r>
              <w:rPr>
                <w:sz w:val="20"/>
                <w:lang w:val="uk-UA"/>
              </w:rPr>
              <w:t>160,1282</w:t>
            </w:r>
          </w:p>
        </w:tc>
        <w:tc>
          <w:tcPr>
            <w:tcW w:w="729" w:type="pct"/>
            <w:shd w:val="clear" w:color="auto" w:fill="auto"/>
            <w:noWrap/>
            <w:vAlign w:val="center"/>
          </w:tcPr>
          <w:p w14:paraId="70AA2606" w14:textId="77777777" w:rsidR="00A654A2" w:rsidRPr="00352694" w:rsidRDefault="00A654A2" w:rsidP="00A654A2">
            <w:pPr>
              <w:jc w:val="center"/>
              <w:rPr>
                <w:color w:val="auto"/>
                <w:kern w:val="0"/>
                <w:sz w:val="20"/>
                <w:lang w:val="uk-UA"/>
              </w:rPr>
            </w:pPr>
            <w:r w:rsidRPr="00352694">
              <w:rPr>
                <w:color w:val="auto"/>
                <w:kern w:val="0"/>
                <w:sz w:val="20"/>
                <w:lang w:val="uk-UA"/>
              </w:rPr>
              <w:t>1,0</w:t>
            </w:r>
          </w:p>
        </w:tc>
      </w:tr>
      <w:tr w:rsidR="00A654A2" w:rsidRPr="00352694" w14:paraId="7328A40C" w14:textId="77777777" w:rsidTr="00855B17">
        <w:trPr>
          <w:trHeight w:val="255"/>
        </w:trPr>
        <w:tc>
          <w:tcPr>
            <w:tcW w:w="625" w:type="pct"/>
            <w:shd w:val="clear" w:color="auto" w:fill="auto"/>
            <w:noWrap/>
            <w:vAlign w:val="center"/>
          </w:tcPr>
          <w:p w14:paraId="69FB077D" w14:textId="77777777" w:rsidR="00A654A2" w:rsidRPr="00352694" w:rsidRDefault="00A654A2" w:rsidP="00A654A2">
            <w:pPr>
              <w:jc w:val="center"/>
              <w:rPr>
                <w:color w:val="auto"/>
                <w:sz w:val="20"/>
                <w:lang w:val="uk-UA"/>
              </w:rPr>
            </w:pPr>
          </w:p>
        </w:tc>
        <w:tc>
          <w:tcPr>
            <w:tcW w:w="492" w:type="pct"/>
            <w:shd w:val="clear" w:color="auto" w:fill="auto"/>
            <w:noWrap/>
            <w:vAlign w:val="center"/>
          </w:tcPr>
          <w:p w14:paraId="5E5B348E" w14:textId="77777777" w:rsidR="00A654A2" w:rsidRPr="00352694" w:rsidRDefault="00A654A2" w:rsidP="00A654A2">
            <w:pPr>
              <w:ind w:left="-117" w:right="-103"/>
              <w:jc w:val="center"/>
              <w:rPr>
                <w:sz w:val="20"/>
                <w:lang w:val="uk-UA"/>
              </w:rPr>
            </w:pPr>
            <w:r w:rsidRPr="00A264C6">
              <w:rPr>
                <w:sz w:val="20"/>
                <w:lang w:val="uk-UA"/>
              </w:rPr>
              <w:t>05000</w:t>
            </w:r>
          </w:p>
        </w:tc>
        <w:tc>
          <w:tcPr>
            <w:tcW w:w="1809" w:type="pct"/>
            <w:shd w:val="clear" w:color="auto" w:fill="auto"/>
            <w:vAlign w:val="center"/>
          </w:tcPr>
          <w:p w14:paraId="6BFC05DF" w14:textId="77777777" w:rsidR="00A654A2" w:rsidRPr="00352694" w:rsidRDefault="00A654A2" w:rsidP="00A654A2">
            <w:pPr>
              <w:jc w:val="center"/>
              <w:rPr>
                <w:sz w:val="20"/>
                <w:lang w:val="uk-UA"/>
              </w:rPr>
            </w:pPr>
            <w:r w:rsidRPr="00A264C6">
              <w:rPr>
                <w:sz w:val="20"/>
                <w:lang w:val="uk-UA"/>
              </w:rPr>
              <w:t xml:space="preserve">Діоксид та інші сполуки сірки, в </w:t>
            </w:r>
            <w:proofErr w:type="spellStart"/>
            <w:r w:rsidRPr="00A264C6">
              <w:rPr>
                <w:sz w:val="20"/>
                <w:lang w:val="uk-UA"/>
              </w:rPr>
              <w:t>т.ч</w:t>
            </w:r>
            <w:proofErr w:type="spellEnd"/>
            <w:r w:rsidRPr="00A264C6">
              <w:rPr>
                <w:sz w:val="20"/>
                <w:lang w:val="uk-UA"/>
              </w:rPr>
              <w:t>.:</w:t>
            </w:r>
          </w:p>
        </w:tc>
        <w:tc>
          <w:tcPr>
            <w:tcW w:w="645" w:type="pct"/>
            <w:shd w:val="clear" w:color="auto" w:fill="auto"/>
            <w:noWrap/>
            <w:vAlign w:val="center"/>
          </w:tcPr>
          <w:p w14:paraId="3E7A377E" w14:textId="466224D7" w:rsidR="00A654A2" w:rsidRPr="00352694" w:rsidRDefault="00A654A2" w:rsidP="00A654A2">
            <w:pPr>
              <w:jc w:val="center"/>
              <w:rPr>
                <w:color w:val="auto"/>
                <w:kern w:val="0"/>
                <w:sz w:val="20"/>
                <w:lang w:val="uk-UA"/>
              </w:rPr>
            </w:pPr>
            <w:r w:rsidRPr="00841FC6">
              <w:rPr>
                <w:sz w:val="20"/>
                <w:lang w:val="uk-UA"/>
              </w:rPr>
              <w:t>257,162</w:t>
            </w:r>
          </w:p>
        </w:tc>
        <w:tc>
          <w:tcPr>
            <w:tcW w:w="700" w:type="pct"/>
            <w:shd w:val="clear" w:color="auto" w:fill="auto"/>
            <w:noWrap/>
            <w:vAlign w:val="center"/>
          </w:tcPr>
          <w:p w14:paraId="71AFC3CC" w14:textId="3E2C1982" w:rsidR="00A654A2" w:rsidRPr="00352694" w:rsidRDefault="00A654A2" w:rsidP="00A654A2">
            <w:pPr>
              <w:jc w:val="center"/>
              <w:rPr>
                <w:color w:val="auto"/>
                <w:kern w:val="0"/>
                <w:sz w:val="20"/>
                <w:lang w:val="uk-UA"/>
              </w:rPr>
            </w:pPr>
            <w:r w:rsidRPr="00841FC6">
              <w:rPr>
                <w:sz w:val="20"/>
                <w:lang w:val="uk-UA"/>
              </w:rPr>
              <w:t>257,162</w:t>
            </w:r>
          </w:p>
        </w:tc>
        <w:tc>
          <w:tcPr>
            <w:tcW w:w="729" w:type="pct"/>
            <w:shd w:val="clear" w:color="auto" w:fill="auto"/>
            <w:noWrap/>
            <w:vAlign w:val="center"/>
          </w:tcPr>
          <w:p w14:paraId="7EF75FF1" w14:textId="77777777" w:rsidR="00A654A2" w:rsidRPr="00352694" w:rsidRDefault="00A654A2" w:rsidP="00A654A2">
            <w:pPr>
              <w:jc w:val="center"/>
              <w:rPr>
                <w:color w:val="auto"/>
                <w:kern w:val="0"/>
                <w:sz w:val="20"/>
                <w:lang w:val="uk-UA"/>
              </w:rPr>
            </w:pPr>
            <w:r w:rsidRPr="00A264C6">
              <w:rPr>
                <w:sz w:val="20"/>
                <w:lang w:val="uk-UA"/>
              </w:rPr>
              <w:t>2,0</w:t>
            </w:r>
          </w:p>
        </w:tc>
      </w:tr>
      <w:tr w:rsidR="00A654A2" w:rsidRPr="00352694" w14:paraId="502E7F49" w14:textId="77777777" w:rsidTr="00855B17">
        <w:trPr>
          <w:trHeight w:val="255"/>
        </w:trPr>
        <w:tc>
          <w:tcPr>
            <w:tcW w:w="625" w:type="pct"/>
            <w:shd w:val="clear" w:color="auto" w:fill="auto"/>
            <w:noWrap/>
            <w:vAlign w:val="center"/>
          </w:tcPr>
          <w:p w14:paraId="792A582B" w14:textId="77777777" w:rsidR="00A654A2" w:rsidRDefault="00A654A2" w:rsidP="00A654A2">
            <w:pPr>
              <w:jc w:val="center"/>
              <w:rPr>
                <w:color w:val="auto"/>
                <w:sz w:val="20"/>
                <w:lang w:val="uk-UA"/>
              </w:rPr>
            </w:pPr>
            <w:r>
              <w:rPr>
                <w:color w:val="auto"/>
                <w:sz w:val="20"/>
                <w:lang w:val="uk-UA"/>
              </w:rPr>
              <w:t>4.</w:t>
            </w:r>
          </w:p>
        </w:tc>
        <w:tc>
          <w:tcPr>
            <w:tcW w:w="492" w:type="pct"/>
            <w:shd w:val="clear" w:color="auto" w:fill="auto"/>
            <w:noWrap/>
            <w:vAlign w:val="center"/>
          </w:tcPr>
          <w:p w14:paraId="6885548B" w14:textId="77777777" w:rsidR="00A654A2" w:rsidRPr="00397B89" w:rsidRDefault="00A654A2" w:rsidP="00A654A2">
            <w:pPr>
              <w:ind w:left="-117" w:right="-103"/>
              <w:jc w:val="center"/>
              <w:rPr>
                <w:color w:val="auto"/>
                <w:kern w:val="0"/>
                <w:sz w:val="20"/>
                <w:lang w:val="uk-UA"/>
              </w:rPr>
            </w:pPr>
            <w:r w:rsidRPr="00A264C6">
              <w:rPr>
                <w:sz w:val="20"/>
                <w:lang w:val="uk-UA"/>
              </w:rPr>
              <w:t>05001</w:t>
            </w:r>
          </w:p>
        </w:tc>
        <w:tc>
          <w:tcPr>
            <w:tcW w:w="1809" w:type="pct"/>
            <w:shd w:val="clear" w:color="auto" w:fill="auto"/>
            <w:vAlign w:val="center"/>
          </w:tcPr>
          <w:p w14:paraId="5E093A20" w14:textId="77777777" w:rsidR="00A654A2" w:rsidRPr="00352694" w:rsidRDefault="00A654A2" w:rsidP="00A654A2">
            <w:pPr>
              <w:jc w:val="center"/>
              <w:rPr>
                <w:color w:val="auto"/>
                <w:sz w:val="20"/>
                <w:lang w:val="uk-UA"/>
              </w:rPr>
            </w:pPr>
            <w:r w:rsidRPr="00A264C6">
              <w:rPr>
                <w:sz w:val="20"/>
                <w:lang w:val="uk-UA"/>
              </w:rPr>
              <w:t>‌Сірки діоксид</w:t>
            </w:r>
          </w:p>
        </w:tc>
        <w:tc>
          <w:tcPr>
            <w:tcW w:w="645" w:type="pct"/>
            <w:shd w:val="clear" w:color="auto" w:fill="auto"/>
            <w:noWrap/>
            <w:vAlign w:val="center"/>
          </w:tcPr>
          <w:p w14:paraId="2307D177" w14:textId="3CDB5C0E" w:rsidR="00A654A2" w:rsidRPr="00352694" w:rsidRDefault="00A654A2" w:rsidP="00A654A2">
            <w:pPr>
              <w:jc w:val="center"/>
              <w:rPr>
                <w:color w:val="auto"/>
                <w:kern w:val="0"/>
                <w:sz w:val="20"/>
                <w:lang w:val="uk-UA"/>
              </w:rPr>
            </w:pPr>
            <w:r w:rsidRPr="00841FC6">
              <w:rPr>
                <w:sz w:val="20"/>
                <w:lang w:val="uk-UA"/>
              </w:rPr>
              <w:t>257,162</w:t>
            </w:r>
          </w:p>
        </w:tc>
        <w:tc>
          <w:tcPr>
            <w:tcW w:w="700" w:type="pct"/>
            <w:shd w:val="clear" w:color="auto" w:fill="auto"/>
            <w:noWrap/>
            <w:vAlign w:val="center"/>
          </w:tcPr>
          <w:p w14:paraId="7DFB9506" w14:textId="46675808" w:rsidR="00A654A2" w:rsidRPr="00352694" w:rsidRDefault="00A654A2" w:rsidP="00A654A2">
            <w:pPr>
              <w:jc w:val="center"/>
              <w:rPr>
                <w:color w:val="auto"/>
                <w:kern w:val="0"/>
                <w:sz w:val="20"/>
                <w:lang w:val="uk-UA"/>
              </w:rPr>
            </w:pPr>
            <w:r w:rsidRPr="00841FC6">
              <w:rPr>
                <w:sz w:val="20"/>
                <w:lang w:val="uk-UA"/>
              </w:rPr>
              <w:t>257,162</w:t>
            </w:r>
          </w:p>
        </w:tc>
        <w:tc>
          <w:tcPr>
            <w:tcW w:w="729" w:type="pct"/>
            <w:shd w:val="clear" w:color="auto" w:fill="auto"/>
            <w:noWrap/>
            <w:vAlign w:val="center"/>
          </w:tcPr>
          <w:p w14:paraId="3790FC5E" w14:textId="77777777" w:rsidR="00A654A2" w:rsidRPr="00760F7A" w:rsidRDefault="00A654A2" w:rsidP="00A654A2">
            <w:pPr>
              <w:jc w:val="center"/>
              <w:rPr>
                <w:color w:val="auto"/>
                <w:kern w:val="0"/>
                <w:sz w:val="20"/>
                <w:lang w:val="uk-UA"/>
              </w:rPr>
            </w:pPr>
            <w:r w:rsidRPr="00A264C6">
              <w:rPr>
                <w:sz w:val="20"/>
                <w:lang w:val="uk-UA"/>
              </w:rPr>
              <w:t>1,5</w:t>
            </w:r>
          </w:p>
        </w:tc>
      </w:tr>
      <w:tr w:rsidR="00A654A2" w:rsidRPr="00352694" w14:paraId="6EA62135" w14:textId="77777777" w:rsidTr="00855B17">
        <w:trPr>
          <w:trHeight w:val="255"/>
        </w:trPr>
        <w:tc>
          <w:tcPr>
            <w:tcW w:w="625" w:type="pct"/>
            <w:shd w:val="clear" w:color="auto" w:fill="auto"/>
            <w:noWrap/>
            <w:vAlign w:val="center"/>
          </w:tcPr>
          <w:p w14:paraId="22D5E4E5" w14:textId="77777777" w:rsidR="00A654A2" w:rsidRDefault="00A654A2" w:rsidP="00A654A2">
            <w:pPr>
              <w:jc w:val="center"/>
              <w:rPr>
                <w:color w:val="auto"/>
                <w:sz w:val="20"/>
                <w:lang w:val="uk-UA"/>
              </w:rPr>
            </w:pPr>
            <w:r>
              <w:rPr>
                <w:color w:val="auto"/>
                <w:sz w:val="20"/>
                <w:lang w:val="uk-UA"/>
              </w:rPr>
              <w:t>5.</w:t>
            </w:r>
          </w:p>
        </w:tc>
        <w:tc>
          <w:tcPr>
            <w:tcW w:w="492" w:type="pct"/>
            <w:shd w:val="clear" w:color="auto" w:fill="auto"/>
            <w:noWrap/>
            <w:vAlign w:val="center"/>
          </w:tcPr>
          <w:p w14:paraId="02BAE2B6" w14:textId="77777777" w:rsidR="00A654A2" w:rsidRPr="00397B89" w:rsidRDefault="00A654A2" w:rsidP="00A654A2">
            <w:pPr>
              <w:ind w:left="-117" w:right="-103"/>
              <w:jc w:val="center"/>
              <w:rPr>
                <w:color w:val="auto"/>
                <w:kern w:val="0"/>
                <w:sz w:val="20"/>
                <w:lang w:val="uk-UA"/>
              </w:rPr>
            </w:pPr>
            <w:r w:rsidRPr="00397B89">
              <w:rPr>
                <w:color w:val="auto"/>
                <w:kern w:val="0"/>
                <w:sz w:val="20"/>
                <w:lang w:val="uk-UA"/>
              </w:rPr>
              <w:t>06000</w:t>
            </w:r>
          </w:p>
        </w:tc>
        <w:tc>
          <w:tcPr>
            <w:tcW w:w="1809" w:type="pct"/>
            <w:shd w:val="clear" w:color="auto" w:fill="auto"/>
            <w:vAlign w:val="center"/>
          </w:tcPr>
          <w:p w14:paraId="56981876" w14:textId="77777777" w:rsidR="00A654A2" w:rsidRPr="00352694" w:rsidRDefault="00A654A2" w:rsidP="00A654A2">
            <w:pPr>
              <w:jc w:val="center"/>
              <w:rPr>
                <w:color w:val="auto"/>
                <w:sz w:val="20"/>
                <w:lang w:val="uk-UA"/>
              </w:rPr>
            </w:pPr>
            <w:r w:rsidRPr="00352694">
              <w:rPr>
                <w:color w:val="auto"/>
                <w:sz w:val="20"/>
                <w:lang w:val="uk-UA"/>
              </w:rPr>
              <w:t>Оксид вуглецю</w:t>
            </w:r>
          </w:p>
        </w:tc>
        <w:tc>
          <w:tcPr>
            <w:tcW w:w="645" w:type="pct"/>
            <w:shd w:val="clear" w:color="auto" w:fill="auto"/>
            <w:noWrap/>
            <w:vAlign w:val="center"/>
          </w:tcPr>
          <w:p w14:paraId="23EF577D" w14:textId="05A907AC" w:rsidR="00A654A2" w:rsidRPr="00352694" w:rsidRDefault="00A654A2" w:rsidP="00A654A2">
            <w:pPr>
              <w:jc w:val="center"/>
              <w:rPr>
                <w:color w:val="auto"/>
                <w:kern w:val="0"/>
                <w:sz w:val="20"/>
                <w:lang w:val="uk-UA"/>
              </w:rPr>
            </w:pPr>
            <w:r w:rsidRPr="00841FC6">
              <w:rPr>
                <w:sz w:val="20"/>
                <w:lang w:val="uk-UA"/>
              </w:rPr>
              <w:t>266,668</w:t>
            </w:r>
          </w:p>
        </w:tc>
        <w:tc>
          <w:tcPr>
            <w:tcW w:w="700" w:type="pct"/>
            <w:shd w:val="clear" w:color="auto" w:fill="auto"/>
            <w:noWrap/>
            <w:vAlign w:val="center"/>
          </w:tcPr>
          <w:p w14:paraId="2FFC211D" w14:textId="40980004" w:rsidR="00A654A2" w:rsidRPr="00352694" w:rsidRDefault="00A654A2" w:rsidP="00A654A2">
            <w:pPr>
              <w:jc w:val="center"/>
              <w:rPr>
                <w:color w:val="auto"/>
                <w:kern w:val="0"/>
                <w:sz w:val="20"/>
                <w:lang w:val="uk-UA"/>
              </w:rPr>
            </w:pPr>
            <w:r w:rsidRPr="00841FC6">
              <w:rPr>
                <w:sz w:val="20"/>
                <w:lang w:val="uk-UA"/>
              </w:rPr>
              <w:t>266,668</w:t>
            </w:r>
          </w:p>
        </w:tc>
        <w:tc>
          <w:tcPr>
            <w:tcW w:w="729" w:type="pct"/>
            <w:shd w:val="clear" w:color="auto" w:fill="auto"/>
            <w:noWrap/>
            <w:vAlign w:val="center"/>
          </w:tcPr>
          <w:p w14:paraId="768F330B" w14:textId="77777777" w:rsidR="00A654A2" w:rsidRPr="00760F7A" w:rsidRDefault="00A654A2" w:rsidP="00A654A2">
            <w:pPr>
              <w:jc w:val="center"/>
              <w:rPr>
                <w:color w:val="auto"/>
                <w:kern w:val="0"/>
                <w:sz w:val="20"/>
                <w:lang w:val="uk-UA"/>
              </w:rPr>
            </w:pPr>
            <w:r w:rsidRPr="00760F7A">
              <w:rPr>
                <w:color w:val="auto"/>
                <w:kern w:val="0"/>
                <w:sz w:val="20"/>
                <w:lang w:val="uk-UA"/>
              </w:rPr>
              <w:t>1,5</w:t>
            </w:r>
          </w:p>
        </w:tc>
      </w:tr>
      <w:tr w:rsidR="00A654A2" w:rsidRPr="00352694" w14:paraId="5A546652" w14:textId="77777777" w:rsidTr="00855B17">
        <w:trPr>
          <w:trHeight w:val="194"/>
        </w:trPr>
        <w:tc>
          <w:tcPr>
            <w:tcW w:w="625" w:type="pct"/>
            <w:shd w:val="clear" w:color="auto" w:fill="auto"/>
            <w:noWrap/>
            <w:vAlign w:val="center"/>
          </w:tcPr>
          <w:p w14:paraId="7654E3F7" w14:textId="77777777" w:rsidR="00A654A2" w:rsidRPr="0096133C" w:rsidRDefault="00A654A2" w:rsidP="00A654A2">
            <w:pPr>
              <w:jc w:val="center"/>
              <w:rPr>
                <w:bCs/>
                <w:color w:val="auto"/>
                <w:sz w:val="20"/>
                <w:lang w:val="uk-UA"/>
              </w:rPr>
            </w:pPr>
            <w:r w:rsidRPr="0096133C">
              <w:rPr>
                <w:bCs/>
                <w:color w:val="auto"/>
                <w:sz w:val="20"/>
                <w:lang w:val="uk-UA"/>
              </w:rPr>
              <w:t>Усього</w:t>
            </w:r>
          </w:p>
        </w:tc>
        <w:tc>
          <w:tcPr>
            <w:tcW w:w="492" w:type="pct"/>
            <w:shd w:val="clear" w:color="auto" w:fill="auto"/>
            <w:noWrap/>
            <w:vAlign w:val="center"/>
          </w:tcPr>
          <w:p w14:paraId="31BA625C" w14:textId="77777777" w:rsidR="00A654A2" w:rsidRPr="00352694" w:rsidRDefault="00A654A2" w:rsidP="00A654A2">
            <w:pPr>
              <w:jc w:val="center"/>
              <w:rPr>
                <w:sz w:val="20"/>
                <w:lang w:val="uk-UA"/>
              </w:rPr>
            </w:pPr>
            <w:r w:rsidRPr="00352694">
              <w:rPr>
                <w:sz w:val="20"/>
                <w:lang w:val="uk-UA"/>
              </w:rPr>
              <w:t> </w:t>
            </w:r>
          </w:p>
        </w:tc>
        <w:tc>
          <w:tcPr>
            <w:tcW w:w="1809" w:type="pct"/>
            <w:shd w:val="clear" w:color="auto" w:fill="auto"/>
            <w:vAlign w:val="center"/>
          </w:tcPr>
          <w:p w14:paraId="565C1EFD" w14:textId="77777777" w:rsidR="00A654A2" w:rsidRPr="00352694" w:rsidRDefault="00A654A2" w:rsidP="00A654A2">
            <w:pPr>
              <w:jc w:val="center"/>
              <w:rPr>
                <w:sz w:val="20"/>
                <w:lang w:val="uk-UA"/>
              </w:rPr>
            </w:pPr>
            <w:r w:rsidRPr="00352694">
              <w:rPr>
                <w:sz w:val="20"/>
                <w:lang w:val="uk-UA"/>
              </w:rPr>
              <w:t> </w:t>
            </w:r>
          </w:p>
        </w:tc>
        <w:tc>
          <w:tcPr>
            <w:tcW w:w="645" w:type="pct"/>
            <w:shd w:val="clear" w:color="auto" w:fill="auto"/>
            <w:noWrap/>
            <w:vAlign w:val="center"/>
          </w:tcPr>
          <w:p w14:paraId="271DB943" w14:textId="731CAD7E" w:rsidR="00A654A2" w:rsidRPr="00646626" w:rsidRDefault="00A654A2" w:rsidP="00A654A2">
            <w:pPr>
              <w:jc w:val="center"/>
              <w:rPr>
                <w:bCs/>
                <w:color w:val="auto"/>
                <w:sz w:val="20"/>
                <w:lang w:val="uk-UA"/>
              </w:rPr>
            </w:pPr>
            <w:r w:rsidRPr="00A654A2">
              <w:rPr>
                <w:bCs/>
                <w:color w:val="auto"/>
                <w:sz w:val="20"/>
                <w:lang w:val="uk-UA"/>
              </w:rPr>
              <w:t>709,6458</w:t>
            </w:r>
          </w:p>
        </w:tc>
        <w:tc>
          <w:tcPr>
            <w:tcW w:w="700" w:type="pct"/>
            <w:shd w:val="clear" w:color="auto" w:fill="auto"/>
            <w:noWrap/>
            <w:vAlign w:val="center"/>
          </w:tcPr>
          <w:p w14:paraId="3A5901A7" w14:textId="36342311" w:rsidR="00A654A2" w:rsidRPr="00646626" w:rsidRDefault="00A654A2" w:rsidP="00A654A2">
            <w:pPr>
              <w:jc w:val="center"/>
              <w:rPr>
                <w:bCs/>
                <w:color w:val="auto"/>
                <w:sz w:val="20"/>
                <w:lang w:val="uk-UA"/>
              </w:rPr>
            </w:pPr>
            <w:r w:rsidRPr="00A654A2">
              <w:rPr>
                <w:bCs/>
                <w:color w:val="auto"/>
                <w:sz w:val="20"/>
                <w:lang w:val="uk-UA"/>
              </w:rPr>
              <w:t>709,6458</w:t>
            </w:r>
          </w:p>
        </w:tc>
        <w:tc>
          <w:tcPr>
            <w:tcW w:w="729" w:type="pct"/>
            <w:shd w:val="clear" w:color="auto" w:fill="auto"/>
            <w:noWrap/>
            <w:vAlign w:val="center"/>
          </w:tcPr>
          <w:p w14:paraId="03A133FF" w14:textId="77777777" w:rsidR="00A654A2" w:rsidRPr="00352694" w:rsidRDefault="00A654A2" w:rsidP="00A654A2">
            <w:pPr>
              <w:jc w:val="center"/>
              <w:rPr>
                <w:sz w:val="20"/>
                <w:lang w:val="uk-UA"/>
              </w:rPr>
            </w:pPr>
          </w:p>
        </w:tc>
      </w:tr>
      <w:tr w:rsidR="00A654A2" w:rsidRPr="00352694" w14:paraId="07AB3564" w14:textId="77777777" w:rsidTr="00855B17">
        <w:trPr>
          <w:trHeight w:val="314"/>
        </w:trPr>
        <w:tc>
          <w:tcPr>
            <w:tcW w:w="5000" w:type="pct"/>
            <w:gridSpan w:val="6"/>
            <w:shd w:val="clear" w:color="auto" w:fill="auto"/>
            <w:noWrap/>
            <w:vAlign w:val="center"/>
          </w:tcPr>
          <w:p w14:paraId="72E649D4" w14:textId="77777777" w:rsidR="00A654A2" w:rsidRPr="0096133C" w:rsidRDefault="00A654A2" w:rsidP="00A654A2">
            <w:pPr>
              <w:jc w:val="center"/>
              <w:rPr>
                <w:sz w:val="22"/>
                <w:szCs w:val="22"/>
                <w:lang w:val="uk-UA"/>
              </w:rPr>
            </w:pPr>
            <w:r>
              <w:rPr>
                <w:sz w:val="22"/>
                <w:szCs w:val="22"/>
                <w:lang w:val="uk-UA"/>
              </w:rPr>
              <w:t>Перелік н</w:t>
            </w:r>
            <w:r w:rsidRPr="0096133C">
              <w:rPr>
                <w:sz w:val="22"/>
                <w:szCs w:val="22"/>
                <w:lang w:val="uk-UA"/>
              </w:rPr>
              <w:t>ебезпечн</w:t>
            </w:r>
            <w:r>
              <w:rPr>
                <w:sz w:val="22"/>
                <w:szCs w:val="22"/>
                <w:lang w:val="uk-UA"/>
              </w:rPr>
              <w:t>их</w:t>
            </w:r>
            <w:r w:rsidRPr="0096133C">
              <w:rPr>
                <w:sz w:val="22"/>
                <w:szCs w:val="22"/>
                <w:lang w:val="uk-UA"/>
              </w:rPr>
              <w:t xml:space="preserve"> забруднююч</w:t>
            </w:r>
            <w:r>
              <w:rPr>
                <w:sz w:val="22"/>
                <w:szCs w:val="22"/>
                <w:lang w:val="uk-UA"/>
              </w:rPr>
              <w:t>их</w:t>
            </w:r>
            <w:r w:rsidRPr="0096133C">
              <w:rPr>
                <w:sz w:val="22"/>
                <w:szCs w:val="22"/>
                <w:lang w:val="uk-UA"/>
              </w:rPr>
              <w:t xml:space="preserve"> речовин</w:t>
            </w:r>
          </w:p>
        </w:tc>
      </w:tr>
      <w:tr w:rsidR="00A654A2" w:rsidRPr="00352694" w14:paraId="3F805750" w14:textId="77777777" w:rsidTr="00855B17">
        <w:trPr>
          <w:trHeight w:val="255"/>
        </w:trPr>
        <w:tc>
          <w:tcPr>
            <w:tcW w:w="625" w:type="pct"/>
            <w:shd w:val="clear" w:color="auto" w:fill="auto"/>
            <w:noWrap/>
            <w:vAlign w:val="center"/>
          </w:tcPr>
          <w:p w14:paraId="4E2BFC0B" w14:textId="77777777" w:rsidR="00A654A2" w:rsidRPr="00352694" w:rsidRDefault="00A654A2" w:rsidP="00A654A2">
            <w:pPr>
              <w:jc w:val="center"/>
              <w:rPr>
                <w:sz w:val="20"/>
                <w:lang w:val="uk-UA"/>
              </w:rPr>
            </w:pPr>
            <w:r w:rsidRPr="00352694">
              <w:rPr>
                <w:sz w:val="20"/>
                <w:lang w:val="uk-UA"/>
              </w:rPr>
              <w:t>1</w:t>
            </w:r>
          </w:p>
        </w:tc>
        <w:tc>
          <w:tcPr>
            <w:tcW w:w="492" w:type="pct"/>
            <w:shd w:val="clear" w:color="auto" w:fill="auto"/>
            <w:noWrap/>
            <w:vAlign w:val="center"/>
          </w:tcPr>
          <w:p w14:paraId="08710D1D" w14:textId="77777777" w:rsidR="00A654A2" w:rsidRPr="00352694" w:rsidRDefault="00A654A2" w:rsidP="00A654A2">
            <w:pPr>
              <w:jc w:val="center"/>
              <w:rPr>
                <w:sz w:val="20"/>
                <w:lang w:val="uk-UA"/>
              </w:rPr>
            </w:pPr>
            <w:r w:rsidRPr="00352694">
              <w:rPr>
                <w:sz w:val="20"/>
                <w:lang w:val="uk-UA"/>
              </w:rPr>
              <w:t>2</w:t>
            </w:r>
          </w:p>
        </w:tc>
        <w:tc>
          <w:tcPr>
            <w:tcW w:w="1809" w:type="pct"/>
            <w:shd w:val="clear" w:color="auto" w:fill="auto"/>
            <w:vAlign w:val="center"/>
          </w:tcPr>
          <w:p w14:paraId="7410C036" w14:textId="77777777" w:rsidR="00A654A2" w:rsidRPr="00352694" w:rsidRDefault="00A654A2" w:rsidP="00A654A2">
            <w:pPr>
              <w:jc w:val="center"/>
              <w:rPr>
                <w:sz w:val="20"/>
                <w:lang w:val="uk-UA"/>
              </w:rPr>
            </w:pPr>
            <w:r w:rsidRPr="00352694">
              <w:rPr>
                <w:sz w:val="20"/>
                <w:lang w:val="uk-UA"/>
              </w:rPr>
              <w:t>3</w:t>
            </w:r>
          </w:p>
        </w:tc>
        <w:tc>
          <w:tcPr>
            <w:tcW w:w="645" w:type="pct"/>
            <w:shd w:val="clear" w:color="auto" w:fill="auto"/>
            <w:noWrap/>
            <w:vAlign w:val="center"/>
          </w:tcPr>
          <w:p w14:paraId="41AADE0A" w14:textId="77777777" w:rsidR="00A654A2" w:rsidRPr="00352694" w:rsidRDefault="00A654A2" w:rsidP="00A654A2">
            <w:pPr>
              <w:jc w:val="center"/>
              <w:rPr>
                <w:sz w:val="20"/>
                <w:lang w:val="uk-UA"/>
              </w:rPr>
            </w:pPr>
            <w:r w:rsidRPr="00352694">
              <w:rPr>
                <w:sz w:val="20"/>
                <w:lang w:val="uk-UA"/>
              </w:rPr>
              <w:t>4</w:t>
            </w:r>
          </w:p>
        </w:tc>
        <w:tc>
          <w:tcPr>
            <w:tcW w:w="700" w:type="pct"/>
            <w:shd w:val="clear" w:color="auto" w:fill="auto"/>
            <w:noWrap/>
            <w:vAlign w:val="center"/>
          </w:tcPr>
          <w:p w14:paraId="5314FA60" w14:textId="77777777" w:rsidR="00A654A2" w:rsidRPr="00352694" w:rsidRDefault="00A654A2" w:rsidP="00A654A2">
            <w:pPr>
              <w:jc w:val="center"/>
              <w:rPr>
                <w:sz w:val="20"/>
                <w:lang w:val="uk-UA"/>
              </w:rPr>
            </w:pPr>
            <w:r w:rsidRPr="00352694">
              <w:rPr>
                <w:sz w:val="20"/>
                <w:lang w:val="uk-UA"/>
              </w:rPr>
              <w:t>5</w:t>
            </w:r>
          </w:p>
        </w:tc>
        <w:tc>
          <w:tcPr>
            <w:tcW w:w="729" w:type="pct"/>
            <w:shd w:val="clear" w:color="auto" w:fill="auto"/>
            <w:vAlign w:val="center"/>
          </w:tcPr>
          <w:p w14:paraId="66D61F6C" w14:textId="77777777" w:rsidR="00A654A2" w:rsidRPr="00352694" w:rsidRDefault="00A654A2" w:rsidP="00A654A2">
            <w:pPr>
              <w:jc w:val="center"/>
              <w:rPr>
                <w:sz w:val="20"/>
                <w:lang w:val="uk-UA"/>
              </w:rPr>
            </w:pPr>
            <w:r w:rsidRPr="00352694">
              <w:rPr>
                <w:sz w:val="20"/>
                <w:lang w:val="uk-UA"/>
              </w:rPr>
              <w:t>6</w:t>
            </w:r>
          </w:p>
        </w:tc>
      </w:tr>
      <w:tr w:rsidR="00A654A2" w:rsidRPr="00352694" w14:paraId="369F9A6E" w14:textId="77777777" w:rsidTr="00855B17">
        <w:trPr>
          <w:trHeight w:val="287"/>
        </w:trPr>
        <w:tc>
          <w:tcPr>
            <w:tcW w:w="625" w:type="pct"/>
            <w:shd w:val="clear" w:color="auto" w:fill="auto"/>
            <w:noWrap/>
            <w:vAlign w:val="center"/>
          </w:tcPr>
          <w:p w14:paraId="39A2732D" w14:textId="77777777" w:rsidR="00A654A2" w:rsidRPr="00352694" w:rsidRDefault="00A654A2" w:rsidP="00A654A2">
            <w:pPr>
              <w:jc w:val="center"/>
              <w:rPr>
                <w:color w:val="auto"/>
                <w:sz w:val="20"/>
                <w:lang w:val="uk-UA"/>
              </w:rPr>
            </w:pPr>
            <w:r w:rsidRPr="00A264C6">
              <w:rPr>
                <w:sz w:val="20"/>
                <w:lang w:val="uk-UA"/>
              </w:rPr>
              <w:t>1</w:t>
            </w:r>
            <w:r>
              <w:rPr>
                <w:sz w:val="20"/>
                <w:lang w:val="uk-UA"/>
              </w:rPr>
              <w:t>.</w:t>
            </w:r>
          </w:p>
        </w:tc>
        <w:tc>
          <w:tcPr>
            <w:tcW w:w="492" w:type="pct"/>
            <w:shd w:val="clear" w:color="auto" w:fill="auto"/>
            <w:vAlign w:val="center"/>
          </w:tcPr>
          <w:p w14:paraId="28295A65" w14:textId="77777777" w:rsidR="00A654A2" w:rsidRPr="00352694" w:rsidRDefault="00A654A2" w:rsidP="00A654A2">
            <w:pPr>
              <w:ind w:left="-117" w:right="-103"/>
              <w:jc w:val="center"/>
              <w:rPr>
                <w:color w:val="auto"/>
                <w:kern w:val="0"/>
                <w:sz w:val="20"/>
                <w:lang w:val="uk-UA"/>
              </w:rPr>
            </w:pPr>
            <w:r w:rsidRPr="00D26374">
              <w:rPr>
                <w:sz w:val="20"/>
                <w:lang w:val="uk-UA"/>
              </w:rPr>
              <w:t>01003</w:t>
            </w:r>
          </w:p>
        </w:tc>
        <w:tc>
          <w:tcPr>
            <w:tcW w:w="1809" w:type="pct"/>
            <w:shd w:val="clear" w:color="auto" w:fill="auto"/>
            <w:vAlign w:val="center"/>
          </w:tcPr>
          <w:p w14:paraId="557D8E63" w14:textId="77777777" w:rsidR="00A654A2" w:rsidRPr="00352694" w:rsidRDefault="00A654A2" w:rsidP="00A654A2">
            <w:pPr>
              <w:jc w:val="center"/>
              <w:rPr>
                <w:sz w:val="20"/>
                <w:lang w:val="uk-UA"/>
              </w:rPr>
            </w:pPr>
            <w:r w:rsidRPr="00D26374">
              <w:rPr>
                <w:sz w:val="20"/>
                <w:lang w:val="uk-UA"/>
              </w:rPr>
              <w:t>Залізо та його сполуки (у перерахунку на залізо)</w:t>
            </w:r>
          </w:p>
        </w:tc>
        <w:tc>
          <w:tcPr>
            <w:tcW w:w="645" w:type="pct"/>
            <w:shd w:val="clear" w:color="auto" w:fill="auto"/>
            <w:noWrap/>
            <w:vAlign w:val="center"/>
          </w:tcPr>
          <w:p w14:paraId="4CCC408F" w14:textId="77777777" w:rsidR="00A654A2" w:rsidRPr="00352694" w:rsidRDefault="00A654A2" w:rsidP="00A654A2">
            <w:pPr>
              <w:jc w:val="center"/>
              <w:rPr>
                <w:color w:val="auto"/>
                <w:sz w:val="20"/>
                <w:lang w:val="uk-UA"/>
              </w:rPr>
            </w:pPr>
            <w:r w:rsidRPr="004E2C07">
              <w:rPr>
                <w:sz w:val="20"/>
                <w:lang w:val="uk-UA"/>
              </w:rPr>
              <w:t>0,003</w:t>
            </w:r>
          </w:p>
        </w:tc>
        <w:tc>
          <w:tcPr>
            <w:tcW w:w="700" w:type="pct"/>
            <w:shd w:val="clear" w:color="auto" w:fill="auto"/>
            <w:noWrap/>
            <w:vAlign w:val="center"/>
          </w:tcPr>
          <w:p w14:paraId="52D58A8F" w14:textId="77777777" w:rsidR="00A654A2" w:rsidRPr="00352694" w:rsidRDefault="00A654A2" w:rsidP="00A654A2">
            <w:pPr>
              <w:ind w:left="-35" w:right="-107"/>
              <w:jc w:val="center"/>
              <w:rPr>
                <w:color w:val="auto"/>
                <w:sz w:val="20"/>
                <w:lang w:val="uk-UA"/>
              </w:rPr>
            </w:pPr>
            <w:r w:rsidRPr="004E2C07">
              <w:rPr>
                <w:sz w:val="20"/>
                <w:lang w:val="uk-UA"/>
              </w:rPr>
              <w:t>0,003</w:t>
            </w:r>
          </w:p>
        </w:tc>
        <w:tc>
          <w:tcPr>
            <w:tcW w:w="729" w:type="pct"/>
            <w:shd w:val="clear" w:color="auto" w:fill="auto"/>
            <w:noWrap/>
            <w:vAlign w:val="center"/>
          </w:tcPr>
          <w:p w14:paraId="65317D45" w14:textId="77777777" w:rsidR="00A654A2" w:rsidRPr="00352694" w:rsidRDefault="00A654A2" w:rsidP="00A654A2">
            <w:pPr>
              <w:jc w:val="center"/>
              <w:rPr>
                <w:sz w:val="20"/>
                <w:lang w:val="uk-UA"/>
              </w:rPr>
            </w:pPr>
            <w:r w:rsidRPr="00D54A00">
              <w:rPr>
                <w:sz w:val="20"/>
                <w:lang w:val="uk-UA"/>
              </w:rPr>
              <w:t>0,1</w:t>
            </w:r>
          </w:p>
        </w:tc>
      </w:tr>
      <w:tr w:rsidR="00A654A2" w:rsidRPr="00352694" w14:paraId="4240701A" w14:textId="77777777" w:rsidTr="00855B17">
        <w:trPr>
          <w:trHeight w:val="287"/>
        </w:trPr>
        <w:tc>
          <w:tcPr>
            <w:tcW w:w="625" w:type="pct"/>
            <w:shd w:val="clear" w:color="auto" w:fill="auto"/>
            <w:noWrap/>
            <w:vAlign w:val="center"/>
          </w:tcPr>
          <w:p w14:paraId="23F44A0D" w14:textId="77777777" w:rsidR="00A654A2" w:rsidRPr="00352694" w:rsidRDefault="00A654A2" w:rsidP="00A654A2">
            <w:pPr>
              <w:jc w:val="center"/>
              <w:rPr>
                <w:color w:val="auto"/>
                <w:sz w:val="20"/>
                <w:lang w:val="uk-UA"/>
              </w:rPr>
            </w:pPr>
            <w:r w:rsidRPr="00A264C6">
              <w:rPr>
                <w:sz w:val="20"/>
                <w:lang w:val="uk-UA"/>
              </w:rPr>
              <w:t>2</w:t>
            </w:r>
            <w:r>
              <w:rPr>
                <w:sz w:val="20"/>
                <w:lang w:val="uk-UA"/>
              </w:rPr>
              <w:t>.</w:t>
            </w:r>
          </w:p>
        </w:tc>
        <w:tc>
          <w:tcPr>
            <w:tcW w:w="492" w:type="pct"/>
            <w:shd w:val="clear" w:color="auto" w:fill="auto"/>
            <w:vAlign w:val="center"/>
          </w:tcPr>
          <w:p w14:paraId="6DC99143" w14:textId="77777777" w:rsidR="00A654A2" w:rsidRPr="00352694" w:rsidRDefault="00A654A2" w:rsidP="00A654A2">
            <w:pPr>
              <w:ind w:left="-117" w:right="-103"/>
              <w:jc w:val="center"/>
              <w:rPr>
                <w:color w:val="auto"/>
                <w:kern w:val="0"/>
                <w:sz w:val="20"/>
                <w:lang w:val="uk-UA"/>
              </w:rPr>
            </w:pPr>
            <w:r w:rsidRPr="0031313F">
              <w:rPr>
                <w:sz w:val="20"/>
                <w:lang w:val="uk-UA"/>
              </w:rPr>
              <w:t>01006</w:t>
            </w:r>
          </w:p>
        </w:tc>
        <w:tc>
          <w:tcPr>
            <w:tcW w:w="1809" w:type="pct"/>
            <w:shd w:val="clear" w:color="auto" w:fill="auto"/>
            <w:vAlign w:val="center"/>
          </w:tcPr>
          <w:p w14:paraId="68D6AE8C" w14:textId="77777777" w:rsidR="00A654A2" w:rsidRPr="00352694" w:rsidRDefault="00A654A2" w:rsidP="00A654A2">
            <w:pPr>
              <w:jc w:val="center"/>
              <w:rPr>
                <w:sz w:val="20"/>
                <w:lang w:val="uk-UA"/>
              </w:rPr>
            </w:pPr>
            <w:r w:rsidRPr="0031313F">
              <w:rPr>
                <w:bCs/>
                <w:sz w:val="20"/>
                <w:lang w:val="uk-UA"/>
              </w:rPr>
              <w:t>Нікель та його сполуки (у перерахунку на нікель)</w:t>
            </w:r>
          </w:p>
        </w:tc>
        <w:tc>
          <w:tcPr>
            <w:tcW w:w="645" w:type="pct"/>
            <w:shd w:val="clear" w:color="auto" w:fill="auto"/>
            <w:noWrap/>
            <w:vAlign w:val="center"/>
          </w:tcPr>
          <w:p w14:paraId="0EF330C4" w14:textId="77777777" w:rsidR="00A654A2" w:rsidRPr="00352694" w:rsidRDefault="00A654A2" w:rsidP="00A654A2">
            <w:pPr>
              <w:jc w:val="center"/>
              <w:rPr>
                <w:color w:val="auto"/>
                <w:sz w:val="20"/>
                <w:lang w:val="uk-UA"/>
              </w:rPr>
            </w:pPr>
            <w:r w:rsidRPr="004E2C07">
              <w:rPr>
                <w:sz w:val="20"/>
                <w:lang w:val="uk-UA"/>
              </w:rPr>
              <w:t>0,00001</w:t>
            </w:r>
          </w:p>
        </w:tc>
        <w:tc>
          <w:tcPr>
            <w:tcW w:w="700" w:type="pct"/>
            <w:shd w:val="clear" w:color="auto" w:fill="auto"/>
            <w:noWrap/>
            <w:vAlign w:val="center"/>
          </w:tcPr>
          <w:p w14:paraId="22A28501" w14:textId="77777777" w:rsidR="00A654A2" w:rsidRPr="00352694" w:rsidRDefault="00A654A2" w:rsidP="00A654A2">
            <w:pPr>
              <w:ind w:left="-35" w:right="-107"/>
              <w:jc w:val="center"/>
              <w:rPr>
                <w:color w:val="auto"/>
                <w:sz w:val="20"/>
                <w:lang w:val="uk-UA"/>
              </w:rPr>
            </w:pPr>
            <w:r w:rsidRPr="004E2C07">
              <w:rPr>
                <w:sz w:val="20"/>
                <w:lang w:val="uk-UA"/>
              </w:rPr>
              <w:t>0,00001</w:t>
            </w:r>
          </w:p>
        </w:tc>
        <w:tc>
          <w:tcPr>
            <w:tcW w:w="729" w:type="pct"/>
            <w:shd w:val="clear" w:color="auto" w:fill="auto"/>
            <w:noWrap/>
            <w:vAlign w:val="center"/>
          </w:tcPr>
          <w:p w14:paraId="4FD53ADF" w14:textId="77777777" w:rsidR="00A654A2" w:rsidRPr="00352694" w:rsidRDefault="00A654A2" w:rsidP="00A654A2">
            <w:pPr>
              <w:jc w:val="center"/>
              <w:rPr>
                <w:sz w:val="20"/>
                <w:lang w:val="uk-UA"/>
              </w:rPr>
            </w:pPr>
            <w:r>
              <w:rPr>
                <w:sz w:val="20"/>
                <w:lang w:val="uk-UA"/>
              </w:rPr>
              <w:t>0,001</w:t>
            </w:r>
          </w:p>
        </w:tc>
      </w:tr>
      <w:tr w:rsidR="00A654A2" w:rsidRPr="00352694" w14:paraId="4AA73660" w14:textId="77777777" w:rsidTr="00855B17">
        <w:trPr>
          <w:trHeight w:val="287"/>
        </w:trPr>
        <w:tc>
          <w:tcPr>
            <w:tcW w:w="625" w:type="pct"/>
            <w:shd w:val="clear" w:color="auto" w:fill="auto"/>
            <w:noWrap/>
            <w:vAlign w:val="center"/>
          </w:tcPr>
          <w:p w14:paraId="3D196F49" w14:textId="77777777" w:rsidR="00A654A2" w:rsidRPr="00352694" w:rsidRDefault="00A654A2" w:rsidP="00A654A2">
            <w:pPr>
              <w:jc w:val="center"/>
              <w:rPr>
                <w:color w:val="auto"/>
                <w:sz w:val="20"/>
                <w:lang w:val="uk-UA"/>
              </w:rPr>
            </w:pPr>
            <w:r w:rsidRPr="00A264C6">
              <w:rPr>
                <w:sz w:val="20"/>
                <w:lang w:val="uk-UA"/>
              </w:rPr>
              <w:t>3</w:t>
            </w:r>
            <w:r>
              <w:rPr>
                <w:sz w:val="20"/>
                <w:lang w:val="uk-UA"/>
              </w:rPr>
              <w:t>.</w:t>
            </w:r>
          </w:p>
        </w:tc>
        <w:tc>
          <w:tcPr>
            <w:tcW w:w="492" w:type="pct"/>
            <w:shd w:val="clear" w:color="auto" w:fill="auto"/>
            <w:vAlign w:val="center"/>
          </w:tcPr>
          <w:p w14:paraId="13CF1532" w14:textId="77777777" w:rsidR="00A654A2" w:rsidRPr="00352694" w:rsidRDefault="00A654A2" w:rsidP="00A654A2">
            <w:pPr>
              <w:ind w:left="-117" w:right="-103"/>
              <w:jc w:val="center"/>
              <w:rPr>
                <w:color w:val="auto"/>
                <w:kern w:val="0"/>
                <w:sz w:val="20"/>
                <w:lang w:val="uk-UA"/>
              </w:rPr>
            </w:pPr>
            <w:r w:rsidRPr="00D26374">
              <w:rPr>
                <w:sz w:val="20"/>
                <w:lang w:val="uk-UA"/>
              </w:rPr>
              <w:t>010</w:t>
            </w:r>
            <w:r>
              <w:rPr>
                <w:sz w:val="20"/>
                <w:lang w:val="uk-UA"/>
              </w:rPr>
              <w:t>1</w:t>
            </w:r>
            <w:r w:rsidRPr="00D26374">
              <w:rPr>
                <w:sz w:val="20"/>
                <w:lang w:val="uk-UA"/>
              </w:rPr>
              <w:t>0</w:t>
            </w:r>
          </w:p>
        </w:tc>
        <w:tc>
          <w:tcPr>
            <w:tcW w:w="1809" w:type="pct"/>
            <w:shd w:val="clear" w:color="auto" w:fill="auto"/>
            <w:vAlign w:val="center"/>
          </w:tcPr>
          <w:p w14:paraId="0A6CD232" w14:textId="77777777" w:rsidR="00A654A2" w:rsidRPr="00352694" w:rsidRDefault="00A654A2" w:rsidP="00A654A2">
            <w:pPr>
              <w:jc w:val="center"/>
              <w:rPr>
                <w:sz w:val="20"/>
                <w:lang w:val="uk-UA"/>
              </w:rPr>
            </w:pPr>
            <w:r w:rsidRPr="002E3F13">
              <w:rPr>
                <w:sz w:val="20"/>
                <w:lang w:val="uk-UA"/>
              </w:rPr>
              <w:t>Хром та його сполуки (у перерахунку на триоксид</w:t>
            </w:r>
            <w:r>
              <w:rPr>
                <w:sz w:val="20"/>
                <w:lang w:val="uk-UA"/>
              </w:rPr>
              <w:t xml:space="preserve"> хрому)</w:t>
            </w:r>
          </w:p>
        </w:tc>
        <w:tc>
          <w:tcPr>
            <w:tcW w:w="645" w:type="pct"/>
            <w:shd w:val="clear" w:color="auto" w:fill="auto"/>
            <w:noWrap/>
            <w:vAlign w:val="center"/>
          </w:tcPr>
          <w:p w14:paraId="0BC87008" w14:textId="77777777" w:rsidR="00A654A2" w:rsidRPr="00352694" w:rsidRDefault="00A654A2" w:rsidP="00A654A2">
            <w:pPr>
              <w:jc w:val="center"/>
              <w:rPr>
                <w:color w:val="auto"/>
                <w:sz w:val="20"/>
                <w:lang w:val="uk-UA"/>
              </w:rPr>
            </w:pPr>
            <w:r w:rsidRPr="004E2C07">
              <w:rPr>
                <w:sz w:val="20"/>
                <w:lang w:val="uk-UA"/>
              </w:rPr>
              <w:t>0,00002</w:t>
            </w:r>
          </w:p>
        </w:tc>
        <w:tc>
          <w:tcPr>
            <w:tcW w:w="700" w:type="pct"/>
            <w:shd w:val="clear" w:color="auto" w:fill="auto"/>
            <w:noWrap/>
            <w:vAlign w:val="center"/>
          </w:tcPr>
          <w:p w14:paraId="237E884C" w14:textId="77777777" w:rsidR="00A654A2" w:rsidRPr="00352694" w:rsidRDefault="00A654A2" w:rsidP="00A654A2">
            <w:pPr>
              <w:ind w:left="-35" w:right="-107"/>
              <w:jc w:val="center"/>
              <w:rPr>
                <w:color w:val="auto"/>
                <w:sz w:val="20"/>
                <w:lang w:val="uk-UA"/>
              </w:rPr>
            </w:pPr>
            <w:r w:rsidRPr="004E2C07">
              <w:rPr>
                <w:sz w:val="20"/>
                <w:lang w:val="uk-UA"/>
              </w:rPr>
              <w:t>0,00002</w:t>
            </w:r>
          </w:p>
        </w:tc>
        <w:tc>
          <w:tcPr>
            <w:tcW w:w="729" w:type="pct"/>
            <w:shd w:val="clear" w:color="auto" w:fill="auto"/>
            <w:noWrap/>
            <w:vAlign w:val="center"/>
          </w:tcPr>
          <w:p w14:paraId="483F9796" w14:textId="77777777" w:rsidR="00A654A2" w:rsidRPr="00352694" w:rsidRDefault="00A654A2" w:rsidP="00A654A2">
            <w:pPr>
              <w:jc w:val="center"/>
              <w:rPr>
                <w:sz w:val="20"/>
                <w:lang w:val="uk-UA"/>
              </w:rPr>
            </w:pPr>
            <w:r w:rsidRPr="002E3F13">
              <w:rPr>
                <w:sz w:val="20"/>
                <w:lang w:val="uk-UA"/>
              </w:rPr>
              <w:t>0,02</w:t>
            </w:r>
          </w:p>
        </w:tc>
      </w:tr>
      <w:tr w:rsidR="00A654A2" w:rsidRPr="00352694" w14:paraId="6883C926" w14:textId="77777777" w:rsidTr="00855B17">
        <w:trPr>
          <w:trHeight w:val="287"/>
        </w:trPr>
        <w:tc>
          <w:tcPr>
            <w:tcW w:w="625" w:type="pct"/>
            <w:shd w:val="clear" w:color="auto" w:fill="auto"/>
            <w:noWrap/>
            <w:vAlign w:val="center"/>
          </w:tcPr>
          <w:p w14:paraId="0BDDD566" w14:textId="77777777" w:rsidR="00A654A2" w:rsidRPr="00352694" w:rsidRDefault="00A654A2" w:rsidP="00A654A2">
            <w:pPr>
              <w:jc w:val="center"/>
              <w:rPr>
                <w:color w:val="auto"/>
                <w:sz w:val="20"/>
                <w:lang w:val="uk-UA"/>
              </w:rPr>
            </w:pPr>
            <w:r w:rsidRPr="00A264C6">
              <w:rPr>
                <w:sz w:val="20"/>
                <w:lang w:val="uk-UA"/>
              </w:rPr>
              <w:t>4</w:t>
            </w:r>
            <w:r>
              <w:rPr>
                <w:sz w:val="20"/>
                <w:lang w:val="uk-UA"/>
              </w:rPr>
              <w:t>.</w:t>
            </w:r>
          </w:p>
        </w:tc>
        <w:tc>
          <w:tcPr>
            <w:tcW w:w="492" w:type="pct"/>
            <w:shd w:val="clear" w:color="auto" w:fill="auto"/>
            <w:vAlign w:val="center"/>
          </w:tcPr>
          <w:p w14:paraId="58505955" w14:textId="77777777" w:rsidR="00A654A2" w:rsidRPr="00352694" w:rsidRDefault="00A654A2" w:rsidP="00A654A2">
            <w:pPr>
              <w:ind w:left="-117" w:right="-103"/>
              <w:jc w:val="center"/>
              <w:rPr>
                <w:color w:val="auto"/>
                <w:kern w:val="0"/>
                <w:sz w:val="20"/>
                <w:lang w:val="uk-UA"/>
              </w:rPr>
            </w:pPr>
            <w:r w:rsidRPr="00D26374">
              <w:rPr>
                <w:sz w:val="20"/>
                <w:lang w:val="uk-UA"/>
              </w:rPr>
              <w:t>01104</w:t>
            </w:r>
          </w:p>
        </w:tc>
        <w:tc>
          <w:tcPr>
            <w:tcW w:w="1809" w:type="pct"/>
            <w:shd w:val="clear" w:color="auto" w:fill="auto"/>
            <w:vAlign w:val="center"/>
          </w:tcPr>
          <w:p w14:paraId="1D800353" w14:textId="77777777" w:rsidR="00A654A2" w:rsidRPr="00352694" w:rsidRDefault="00A654A2" w:rsidP="00A654A2">
            <w:pPr>
              <w:jc w:val="center"/>
              <w:rPr>
                <w:sz w:val="20"/>
                <w:lang w:val="uk-UA"/>
              </w:rPr>
            </w:pPr>
            <w:r w:rsidRPr="00D26374">
              <w:rPr>
                <w:sz w:val="20"/>
                <w:lang w:val="uk-UA"/>
              </w:rPr>
              <w:t>Манган та його сполуки (у перерахунку на діоксид мангану)</w:t>
            </w:r>
          </w:p>
        </w:tc>
        <w:tc>
          <w:tcPr>
            <w:tcW w:w="645" w:type="pct"/>
            <w:shd w:val="clear" w:color="auto" w:fill="auto"/>
            <w:noWrap/>
            <w:vAlign w:val="center"/>
          </w:tcPr>
          <w:p w14:paraId="530C3AC7" w14:textId="77777777" w:rsidR="00A654A2" w:rsidRPr="00352694" w:rsidRDefault="00A654A2" w:rsidP="00A654A2">
            <w:pPr>
              <w:jc w:val="center"/>
              <w:rPr>
                <w:color w:val="auto"/>
                <w:sz w:val="20"/>
                <w:lang w:val="uk-UA"/>
              </w:rPr>
            </w:pPr>
            <w:r w:rsidRPr="004E2C07">
              <w:rPr>
                <w:bCs/>
                <w:sz w:val="20"/>
                <w:lang w:val="uk-UA"/>
              </w:rPr>
              <w:t>0,0003</w:t>
            </w:r>
          </w:p>
        </w:tc>
        <w:tc>
          <w:tcPr>
            <w:tcW w:w="700" w:type="pct"/>
            <w:shd w:val="clear" w:color="auto" w:fill="auto"/>
            <w:noWrap/>
            <w:vAlign w:val="center"/>
          </w:tcPr>
          <w:p w14:paraId="1737C3E7" w14:textId="77777777" w:rsidR="00A654A2" w:rsidRPr="00352694" w:rsidRDefault="00A654A2" w:rsidP="00A654A2">
            <w:pPr>
              <w:ind w:left="-35" w:right="-107"/>
              <w:jc w:val="center"/>
              <w:rPr>
                <w:color w:val="auto"/>
                <w:sz w:val="20"/>
                <w:lang w:val="uk-UA"/>
              </w:rPr>
            </w:pPr>
            <w:r w:rsidRPr="004E2C07">
              <w:rPr>
                <w:bCs/>
                <w:sz w:val="20"/>
                <w:lang w:val="uk-UA"/>
              </w:rPr>
              <w:t>0,0003</w:t>
            </w:r>
          </w:p>
        </w:tc>
        <w:tc>
          <w:tcPr>
            <w:tcW w:w="729" w:type="pct"/>
            <w:shd w:val="clear" w:color="auto" w:fill="auto"/>
            <w:noWrap/>
            <w:vAlign w:val="center"/>
          </w:tcPr>
          <w:p w14:paraId="51634611" w14:textId="77777777" w:rsidR="00A654A2" w:rsidRPr="00352694" w:rsidRDefault="00A654A2" w:rsidP="00A654A2">
            <w:pPr>
              <w:jc w:val="center"/>
              <w:rPr>
                <w:sz w:val="20"/>
                <w:lang w:val="uk-UA"/>
              </w:rPr>
            </w:pPr>
            <w:r w:rsidRPr="00D54A00">
              <w:rPr>
                <w:sz w:val="20"/>
                <w:lang w:val="uk-UA"/>
              </w:rPr>
              <w:t>0,005</w:t>
            </w:r>
          </w:p>
        </w:tc>
      </w:tr>
      <w:tr w:rsidR="00A654A2" w:rsidRPr="00352694" w14:paraId="19D9AFAB" w14:textId="77777777" w:rsidTr="00855B17">
        <w:trPr>
          <w:trHeight w:val="287"/>
        </w:trPr>
        <w:tc>
          <w:tcPr>
            <w:tcW w:w="625" w:type="pct"/>
            <w:shd w:val="clear" w:color="auto" w:fill="auto"/>
            <w:noWrap/>
            <w:vAlign w:val="center"/>
          </w:tcPr>
          <w:p w14:paraId="22C8A1E1" w14:textId="77777777" w:rsidR="00A654A2" w:rsidRPr="00352694" w:rsidRDefault="00A654A2" w:rsidP="00A654A2">
            <w:pPr>
              <w:jc w:val="center"/>
              <w:rPr>
                <w:color w:val="auto"/>
                <w:sz w:val="20"/>
                <w:lang w:val="uk-UA"/>
              </w:rPr>
            </w:pPr>
          </w:p>
        </w:tc>
        <w:tc>
          <w:tcPr>
            <w:tcW w:w="492" w:type="pct"/>
            <w:shd w:val="clear" w:color="auto" w:fill="auto"/>
            <w:vAlign w:val="center"/>
          </w:tcPr>
          <w:p w14:paraId="05F6FDDF" w14:textId="77777777" w:rsidR="00A654A2" w:rsidRPr="00352694" w:rsidRDefault="00A654A2" w:rsidP="00A654A2">
            <w:pPr>
              <w:ind w:left="-117" w:right="-103"/>
              <w:jc w:val="center"/>
              <w:rPr>
                <w:color w:val="auto"/>
                <w:kern w:val="0"/>
                <w:sz w:val="20"/>
                <w:lang w:val="uk-UA"/>
              </w:rPr>
            </w:pPr>
            <w:r>
              <w:rPr>
                <w:sz w:val="20"/>
                <w:lang w:val="uk-UA"/>
              </w:rPr>
              <w:t>16000</w:t>
            </w:r>
          </w:p>
        </w:tc>
        <w:tc>
          <w:tcPr>
            <w:tcW w:w="1809" w:type="pct"/>
            <w:shd w:val="clear" w:color="auto" w:fill="auto"/>
            <w:vAlign w:val="center"/>
          </w:tcPr>
          <w:p w14:paraId="6F761246" w14:textId="77777777" w:rsidR="00A654A2" w:rsidRPr="00352694" w:rsidRDefault="00A654A2" w:rsidP="00A654A2">
            <w:pPr>
              <w:jc w:val="center"/>
              <w:rPr>
                <w:sz w:val="20"/>
                <w:lang w:val="uk-UA"/>
              </w:rPr>
            </w:pPr>
            <w:r w:rsidRPr="003D4C32">
              <w:rPr>
                <w:bCs/>
                <w:sz w:val="20"/>
                <w:lang w:val="uk-UA"/>
              </w:rPr>
              <w:t>Фтор та його сполуки (у перерахунку на фтор)</w:t>
            </w:r>
          </w:p>
        </w:tc>
        <w:tc>
          <w:tcPr>
            <w:tcW w:w="645" w:type="pct"/>
            <w:shd w:val="clear" w:color="auto" w:fill="auto"/>
            <w:noWrap/>
            <w:vAlign w:val="center"/>
          </w:tcPr>
          <w:p w14:paraId="1FA80576" w14:textId="77777777" w:rsidR="00A654A2" w:rsidRPr="00352694" w:rsidRDefault="00A654A2" w:rsidP="00A654A2">
            <w:pPr>
              <w:jc w:val="center"/>
              <w:rPr>
                <w:color w:val="auto"/>
                <w:sz w:val="20"/>
                <w:lang w:val="uk-UA"/>
              </w:rPr>
            </w:pPr>
            <w:r w:rsidRPr="004E2C07">
              <w:rPr>
                <w:sz w:val="20"/>
                <w:lang w:val="uk-UA"/>
              </w:rPr>
              <w:t>0,0002</w:t>
            </w:r>
          </w:p>
        </w:tc>
        <w:tc>
          <w:tcPr>
            <w:tcW w:w="700" w:type="pct"/>
            <w:shd w:val="clear" w:color="auto" w:fill="auto"/>
            <w:noWrap/>
            <w:vAlign w:val="center"/>
          </w:tcPr>
          <w:p w14:paraId="0BE6476D" w14:textId="77777777" w:rsidR="00A654A2" w:rsidRPr="00352694" w:rsidRDefault="00A654A2" w:rsidP="00A654A2">
            <w:pPr>
              <w:ind w:left="-35" w:right="-107"/>
              <w:jc w:val="center"/>
              <w:rPr>
                <w:color w:val="auto"/>
                <w:sz w:val="20"/>
                <w:lang w:val="uk-UA"/>
              </w:rPr>
            </w:pPr>
            <w:r w:rsidRPr="004E2C07">
              <w:rPr>
                <w:sz w:val="20"/>
                <w:lang w:val="uk-UA"/>
              </w:rPr>
              <w:t>0,0002</w:t>
            </w:r>
          </w:p>
        </w:tc>
        <w:tc>
          <w:tcPr>
            <w:tcW w:w="729" w:type="pct"/>
            <w:shd w:val="clear" w:color="auto" w:fill="auto"/>
            <w:noWrap/>
            <w:vAlign w:val="center"/>
          </w:tcPr>
          <w:p w14:paraId="1C4EE5FC" w14:textId="77777777" w:rsidR="00A654A2" w:rsidRPr="00352694" w:rsidRDefault="00A654A2" w:rsidP="00A654A2">
            <w:pPr>
              <w:jc w:val="center"/>
              <w:rPr>
                <w:sz w:val="20"/>
                <w:lang w:val="uk-UA"/>
              </w:rPr>
            </w:pPr>
            <w:r>
              <w:rPr>
                <w:sz w:val="20"/>
                <w:lang w:val="uk-UA"/>
              </w:rPr>
              <w:t>0,05</w:t>
            </w:r>
          </w:p>
        </w:tc>
      </w:tr>
      <w:tr w:rsidR="00A654A2" w:rsidRPr="00352694" w14:paraId="732A1FF1" w14:textId="77777777" w:rsidTr="00855B17">
        <w:trPr>
          <w:trHeight w:val="287"/>
        </w:trPr>
        <w:tc>
          <w:tcPr>
            <w:tcW w:w="625" w:type="pct"/>
            <w:shd w:val="clear" w:color="auto" w:fill="auto"/>
            <w:noWrap/>
            <w:vAlign w:val="center"/>
          </w:tcPr>
          <w:p w14:paraId="4F34F2A9" w14:textId="77777777" w:rsidR="00A654A2" w:rsidRPr="00352694" w:rsidRDefault="00A654A2" w:rsidP="00A654A2">
            <w:pPr>
              <w:jc w:val="center"/>
              <w:rPr>
                <w:color w:val="auto"/>
                <w:sz w:val="20"/>
                <w:lang w:val="uk-UA"/>
              </w:rPr>
            </w:pPr>
            <w:r>
              <w:rPr>
                <w:color w:val="auto"/>
                <w:sz w:val="20"/>
                <w:lang w:val="uk-UA"/>
              </w:rPr>
              <w:t>5.</w:t>
            </w:r>
          </w:p>
        </w:tc>
        <w:tc>
          <w:tcPr>
            <w:tcW w:w="492" w:type="pct"/>
            <w:shd w:val="clear" w:color="auto" w:fill="auto"/>
            <w:vAlign w:val="center"/>
          </w:tcPr>
          <w:p w14:paraId="3D4E186F" w14:textId="77777777" w:rsidR="00A654A2" w:rsidRPr="00352694" w:rsidRDefault="00A654A2" w:rsidP="00A654A2">
            <w:pPr>
              <w:ind w:left="-117" w:right="-103"/>
              <w:jc w:val="center"/>
              <w:rPr>
                <w:color w:val="auto"/>
                <w:kern w:val="0"/>
                <w:sz w:val="20"/>
                <w:lang w:val="uk-UA"/>
              </w:rPr>
            </w:pPr>
            <w:r w:rsidRPr="00317A2C">
              <w:rPr>
                <w:sz w:val="20"/>
                <w:lang w:val="uk-UA"/>
              </w:rPr>
              <w:t>16001</w:t>
            </w:r>
          </w:p>
        </w:tc>
        <w:tc>
          <w:tcPr>
            <w:tcW w:w="1809" w:type="pct"/>
            <w:shd w:val="clear" w:color="auto" w:fill="auto"/>
            <w:vAlign w:val="center"/>
          </w:tcPr>
          <w:p w14:paraId="780C2865" w14:textId="77777777" w:rsidR="00A654A2" w:rsidRPr="00352694" w:rsidRDefault="00A654A2" w:rsidP="00A654A2">
            <w:pPr>
              <w:jc w:val="center"/>
              <w:rPr>
                <w:sz w:val="20"/>
                <w:lang w:val="uk-UA"/>
              </w:rPr>
            </w:pPr>
            <w:r w:rsidRPr="00877C0E">
              <w:rPr>
                <w:sz w:val="20"/>
                <w:lang w:val="uk-UA"/>
              </w:rPr>
              <w:t>Фтористий водень</w:t>
            </w:r>
          </w:p>
        </w:tc>
        <w:tc>
          <w:tcPr>
            <w:tcW w:w="645" w:type="pct"/>
            <w:shd w:val="clear" w:color="auto" w:fill="auto"/>
            <w:noWrap/>
            <w:vAlign w:val="center"/>
          </w:tcPr>
          <w:p w14:paraId="0576B53D" w14:textId="77777777" w:rsidR="00A654A2" w:rsidRPr="00352694" w:rsidRDefault="00A654A2" w:rsidP="00A654A2">
            <w:pPr>
              <w:jc w:val="center"/>
              <w:rPr>
                <w:color w:val="auto"/>
                <w:sz w:val="20"/>
                <w:lang w:val="uk-UA"/>
              </w:rPr>
            </w:pPr>
            <w:r w:rsidRPr="004E2C07">
              <w:rPr>
                <w:sz w:val="20"/>
                <w:lang w:val="uk-UA"/>
              </w:rPr>
              <w:t>0,0002</w:t>
            </w:r>
          </w:p>
        </w:tc>
        <w:tc>
          <w:tcPr>
            <w:tcW w:w="700" w:type="pct"/>
            <w:shd w:val="clear" w:color="auto" w:fill="auto"/>
            <w:noWrap/>
            <w:vAlign w:val="center"/>
          </w:tcPr>
          <w:p w14:paraId="36139318" w14:textId="77777777" w:rsidR="00A654A2" w:rsidRPr="00352694" w:rsidRDefault="00A654A2" w:rsidP="00A654A2">
            <w:pPr>
              <w:ind w:left="-35" w:right="-107"/>
              <w:jc w:val="center"/>
              <w:rPr>
                <w:color w:val="auto"/>
                <w:sz w:val="20"/>
                <w:lang w:val="uk-UA"/>
              </w:rPr>
            </w:pPr>
            <w:r w:rsidRPr="004E2C07">
              <w:rPr>
                <w:sz w:val="20"/>
                <w:lang w:val="uk-UA"/>
              </w:rPr>
              <w:t>0,0002</w:t>
            </w:r>
          </w:p>
        </w:tc>
        <w:tc>
          <w:tcPr>
            <w:tcW w:w="729" w:type="pct"/>
            <w:shd w:val="clear" w:color="auto" w:fill="auto"/>
            <w:noWrap/>
            <w:vAlign w:val="center"/>
          </w:tcPr>
          <w:p w14:paraId="27FEC075" w14:textId="77777777" w:rsidR="00A654A2" w:rsidRPr="00352694" w:rsidRDefault="00A654A2" w:rsidP="00A654A2">
            <w:pPr>
              <w:jc w:val="center"/>
              <w:rPr>
                <w:sz w:val="20"/>
                <w:lang w:val="uk-UA"/>
              </w:rPr>
            </w:pPr>
            <w:r>
              <w:rPr>
                <w:sz w:val="20"/>
                <w:lang w:val="uk-UA"/>
              </w:rPr>
              <w:t>0,05</w:t>
            </w:r>
          </w:p>
        </w:tc>
      </w:tr>
      <w:tr w:rsidR="00A654A2" w:rsidRPr="00352694" w14:paraId="466DAF4E"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85FC8" w14:textId="77777777" w:rsidR="00A654A2" w:rsidRPr="0096133C" w:rsidRDefault="00A654A2" w:rsidP="00A654A2">
            <w:pPr>
              <w:jc w:val="center"/>
              <w:rPr>
                <w:sz w:val="20"/>
                <w:lang w:val="uk-UA"/>
              </w:rPr>
            </w:pPr>
            <w:r w:rsidRPr="0096133C">
              <w:rPr>
                <w:sz w:val="20"/>
                <w:lang w:val="uk-UA"/>
              </w:rPr>
              <w:t>Усього</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6C1F3F9D" w14:textId="77777777" w:rsidR="00A654A2" w:rsidRPr="0096133C" w:rsidRDefault="00A654A2" w:rsidP="00A654A2">
            <w:pPr>
              <w:jc w:val="center"/>
              <w:rPr>
                <w:color w:val="auto"/>
                <w:kern w:val="0"/>
                <w:sz w:val="20"/>
                <w:lang w:val="uk-UA"/>
              </w:rPr>
            </w:pPr>
            <w:r w:rsidRPr="0096133C">
              <w:rPr>
                <w:color w:val="auto"/>
                <w:kern w:val="0"/>
                <w:sz w:val="20"/>
                <w:lang w:val="uk-UA"/>
              </w:rPr>
              <w:t> </w:t>
            </w:r>
          </w:p>
        </w:tc>
        <w:tc>
          <w:tcPr>
            <w:tcW w:w="1809" w:type="pct"/>
            <w:tcBorders>
              <w:top w:val="single" w:sz="4" w:space="0" w:color="auto"/>
              <w:left w:val="single" w:sz="4" w:space="0" w:color="auto"/>
              <w:bottom w:val="single" w:sz="4" w:space="0" w:color="auto"/>
              <w:right w:val="single" w:sz="4" w:space="0" w:color="auto"/>
            </w:tcBorders>
            <w:shd w:val="clear" w:color="auto" w:fill="auto"/>
          </w:tcPr>
          <w:p w14:paraId="05D86093" w14:textId="77777777" w:rsidR="00A654A2" w:rsidRPr="0096133C" w:rsidRDefault="00A654A2" w:rsidP="00A654A2">
            <w:pPr>
              <w:widowControl w:val="0"/>
              <w:autoSpaceDE w:val="0"/>
              <w:autoSpaceDN w:val="0"/>
              <w:adjustRightInd w:val="0"/>
              <w:jc w:val="center"/>
              <w:rPr>
                <w:color w:val="auto"/>
                <w:kern w:val="0"/>
                <w:sz w:val="20"/>
                <w:lang w:val="uk-UA"/>
              </w:rPr>
            </w:pPr>
            <w:r w:rsidRPr="0096133C">
              <w:rPr>
                <w:color w:val="auto"/>
                <w:kern w:val="0"/>
                <w:sz w:val="20"/>
                <w:lang w:val="uk-UA"/>
              </w:rPr>
              <w:t> </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FDA8AA" w14:textId="77777777" w:rsidR="00A654A2" w:rsidRPr="00646626" w:rsidRDefault="00A654A2" w:rsidP="00A654A2">
            <w:pPr>
              <w:jc w:val="center"/>
              <w:rPr>
                <w:sz w:val="20"/>
                <w:lang w:val="uk-UA"/>
              </w:rPr>
            </w:pPr>
            <w:r w:rsidRPr="00055B3A">
              <w:rPr>
                <w:sz w:val="20"/>
                <w:lang w:val="uk-UA"/>
              </w:rPr>
              <w:t>0,00353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3C639E" w14:textId="77777777" w:rsidR="00A654A2" w:rsidRPr="00646626" w:rsidRDefault="00A654A2" w:rsidP="00A654A2">
            <w:pPr>
              <w:jc w:val="center"/>
              <w:rPr>
                <w:sz w:val="20"/>
                <w:lang w:val="uk-UA"/>
              </w:rPr>
            </w:pPr>
            <w:r w:rsidRPr="00055B3A">
              <w:rPr>
                <w:sz w:val="20"/>
                <w:lang w:val="uk-UA"/>
              </w:rPr>
              <w:t>0,00353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C6606B" w14:textId="77777777" w:rsidR="00A654A2" w:rsidRPr="0096133C" w:rsidRDefault="00A654A2" w:rsidP="00A654A2">
            <w:pPr>
              <w:jc w:val="center"/>
              <w:rPr>
                <w:sz w:val="20"/>
                <w:lang w:val="uk-UA"/>
              </w:rPr>
            </w:pPr>
            <w:r w:rsidRPr="0096133C">
              <w:rPr>
                <w:sz w:val="20"/>
                <w:lang w:val="uk-UA"/>
              </w:rPr>
              <w:t> </w:t>
            </w:r>
          </w:p>
        </w:tc>
      </w:tr>
      <w:tr w:rsidR="00A654A2" w:rsidRPr="00352694" w14:paraId="6D4FAA17" w14:textId="77777777" w:rsidTr="00855B17">
        <w:trPr>
          <w:trHeight w:val="47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8EB1348" w14:textId="77777777" w:rsidR="00A654A2" w:rsidRPr="0096133C" w:rsidRDefault="00A654A2" w:rsidP="00A654A2">
            <w:pPr>
              <w:jc w:val="center"/>
              <w:rPr>
                <w:sz w:val="20"/>
                <w:lang w:val="uk-UA"/>
              </w:rPr>
            </w:pPr>
            <w:r>
              <w:rPr>
                <w:sz w:val="20"/>
                <w:lang w:val="uk-UA"/>
              </w:rPr>
              <w:t>Перелік і</w:t>
            </w:r>
            <w:r w:rsidRPr="0096133C">
              <w:rPr>
                <w:sz w:val="20"/>
                <w:lang w:val="uk-UA"/>
              </w:rPr>
              <w:t>нш</w:t>
            </w:r>
            <w:r>
              <w:rPr>
                <w:sz w:val="20"/>
                <w:lang w:val="uk-UA"/>
              </w:rPr>
              <w:t>их</w:t>
            </w:r>
            <w:r w:rsidRPr="0096133C">
              <w:rPr>
                <w:sz w:val="20"/>
                <w:lang w:val="uk-UA"/>
              </w:rPr>
              <w:t xml:space="preserve"> забруднююч</w:t>
            </w:r>
            <w:r>
              <w:rPr>
                <w:sz w:val="20"/>
                <w:lang w:val="uk-UA"/>
              </w:rPr>
              <w:t>их</w:t>
            </w:r>
            <w:r w:rsidRPr="0096133C">
              <w:rPr>
                <w:sz w:val="20"/>
                <w:lang w:val="uk-UA"/>
              </w:rPr>
              <w:t xml:space="preserve"> речовин, </w:t>
            </w:r>
            <w:r>
              <w:rPr>
                <w:sz w:val="20"/>
                <w:lang w:val="uk-UA"/>
              </w:rPr>
              <w:t>які викидаються в атмосферне повітря стаціонарними джерелами об’єкта / промислового майданчика</w:t>
            </w:r>
          </w:p>
        </w:tc>
      </w:tr>
      <w:tr w:rsidR="00A654A2" w:rsidRPr="00352694" w14:paraId="20D45BA1" w14:textId="77777777" w:rsidTr="00855B17">
        <w:trPr>
          <w:trHeight w:val="231"/>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D14CA" w14:textId="77777777" w:rsidR="00A654A2" w:rsidRPr="0096133C" w:rsidRDefault="00A654A2" w:rsidP="00A654A2">
            <w:pPr>
              <w:jc w:val="center"/>
              <w:rPr>
                <w:sz w:val="20"/>
                <w:lang w:val="uk-UA"/>
              </w:rPr>
            </w:pPr>
            <w:r w:rsidRPr="00352694">
              <w:rPr>
                <w:sz w:val="20"/>
                <w:lang w:val="uk-UA"/>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56535A87" w14:textId="77777777" w:rsidR="00A654A2" w:rsidRPr="0096133C" w:rsidRDefault="00A654A2" w:rsidP="00A654A2">
            <w:pPr>
              <w:jc w:val="center"/>
              <w:rPr>
                <w:color w:val="auto"/>
                <w:kern w:val="0"/>
                <w:sz w:val="20"/>
                <w:lang w:val="uk-UA"/>
              </w:rPr>
            </w:pPr>
            <w:r w:rsidRPr="00352694">
              <w:rPr>
                <w:sz w:val="20"/>
                <w:lang w:val="uk-UA"/>
              </w:rPr>
              <w:t>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56C4E261" w14:textId="77777777" w:rsidR="00A654A2" w:rsidRPr="0096133C" w:rsidRDefault="00A654A2" w:rsidP="00A654A2">
            <w:pPr>
              <w:widowControl w:val="0"/>
              <w:autoSpaceDE w:val="0"/>
              <w:autoSpaceDN w:val="0"/>
              <w:adjustRightInd w:val="0"/>
              <w:jc w:val="center"/>
              <w:rPr>
                <w:color w:val="auto"/>
                <w:kern w:val="0"/>
                <w:sz w:val="20"/>
                <w:lang w:val="uk-UA"/>
              </w:rPr>
            </w:pPr>
            <w:r w:rsidRPr="00352694">
              <w:rPr>
                <w:sz w:val="20"/>
                <w:lang w:val="uk-UA"/>
              </w:rPr>
              <w:t>3</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2D8E4F" w14:textId="77777777" w:rsidR="00A654A2" w:rsidRPr="0096133C" w:rsidRDefault="00A654A2" w:rsidP="00A654A2">
            <w:pPr>
              <w:jc w:val="center"/>
              <w:rPr>
                <w:color w:val="auto"/>
                <w:kern w:val="0"/>
                <w:sz w:val="20"/>
                <w:lang w:val="uk-UA"/>
              </w:rPr>
            </w:pPr>
            <w:r w:rsidRPr="00352694">
              <w:rPr>
                <w:sz w:val="20"/>
                <w:lang w:val="uk-UA"/>
              </w:rPr>
              <w:t>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B95C32" w14:textId="77777777" w:rsidR="00A654A2" w:rsidRPr="0096133C" w:rsidRDefault="00A654A2" w:rsidP="00A654A2">
            <w:pPr>
              <w:ind w:left="-35" w:right="-107"/>
              <w:jc w:val="center"/>
              <w:rPr>
                <w:color w:val="auto"/>
                <w:kern w:val="0"/>
                <w:sz w:val="20"/>
                <w:lang w:val="uk-UA"/>
              </w:rPr>
            </w:pPr>
            <w:r w:rsidRPr="00352694">
              <w:rPr>
                <w:sz w:val="20"/>
                <w:lang w:val="uk-UA"/>
              </w:rPr>
              <w:t>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2A86F" w14:textId="77777777" w:rsidR="00A654A2" w:rsidRPr="0096133C" w:rsidRDefault="00A654A2" w:rsidP="00A654A2">
            <w:pPr>
              <w:jc w:val="center"/>
              <w:rPr>
                <w:sz w:val="20"/>
                <w:lang w:val="uk-UA"/>
              </w:rPr>
            </w:pPr>
            <w:r w:rsidRPr="00352694">
              <w:rPr>
                <w:sz w:val="20"/>
                <w:lang w:val="uk-UA"/>
              </w:rPr>
              <w:t>6</w:t>
            </w:r>
          </w:p>
        </w:tc>
      </w:tr>
      <w:tr w:rsidR="00A654A2" w:rsidRPr="00352694" w14:paraId="0FF031A0"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BF6E7" w14:textId="77777777" w:rsidR="00A654A2" w:rsidRDefault="00A654A2" w:rsidP="00A654A2">
            <w:pPr>
              <w:jc w:val="center"/>
              <w:rPr>
                <w:sz w:val="20"/>
                <w:lang w:val="uk-UA"/>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4CBA401" w14:textId="77777777" w:rsidR="00A654A2" w:rsidRPr="00A264C6" w:rsidRDefault="00A654A2" w:rsidP="00A654A2">
            <w:pPr>
              <w:ind w:left="-117" w:right="-103"/>
              <w:jc w:val="center"/>
              <w:rPr>
                <w:sz w:val="20"/>
                <w:lang w:val="uk-UA"/>
              </w:rPr>
            </w:pPr>
            <w:r w:rsidRPr="00A264C6">
              <w:rPr>
                <w:sz w:val="20"/>
                <w:lang w:val="uk-UA"/>
              </w:rPr>
              <w:t>03000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735F9B05" w14:textId="77777777" w:rsidR="00A654A2" w:rsidRPr="00A264C6" w:rsidRDefault="00A654A2" w:rsidP="00A654A2">
            <w:pPr>
              <w:widowControl w:val="0"/>
              <w:autoSpaceDE w:val="0"/>
              <w:autoSpaceDN w:val="0"/>
              <w:adjustRightInd w:val="0"/>
              <w:jc w:val="center"/>
              <w:rPr>
                <w:sz w:val="20"/>
                <w:lang w:val="uk-UA"/>
              </w:rPr>
            </w:pPr>
            <w:r w:rsidRPr="00A264C6">
              <w:rPr>
                <w:sz w:val="20"/>
                <w:lang w:val="uk-UA"/>
              </w:rPr>
              <w:t xml:space="preserve">‌Речовини у вигляді суспендованих твердих частинок (мікрочастинки та волокна), в </w:t>
            </w:r>
            <w:proofErr w:type="spellStart"/>
            <w:r>
              <w:rPr>
                <w:sz w:val="20"/>
                <w:lang w:val="uk-UA"/>
              </w:rPr>
              <w:t>т</w:t>
            </w:r>
            <w:r w:rsidRPr="00A264C6">
              <w:rPr>
                <w:sz w:val="20"/>
                <w:lang w:val="uk-UA"/>
              </w:rPr>
              <w:t>.ч</w:t>
            </w:r>
            <w:proofErr w:type="spellEnd"/>
            <w:r w:rsidRPr="00A264C6">
              <w:rPr>
                <w:sz w:val="20"/>
                <w:lang w:val="uk-UA"/>
              </w:rPr>
              <w:t>.:</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AF4CB" w14:textId="77777777" w:rsidR="00A654A2" w:rsidRPr="0096133C" w:rsidRDefault="00A654A2" w:rsidP="00A654A2">
            <w:pPr>
              <w:jc w:val="center"/>
              <w:rPr>
                <w:color w:val="auto"/>
                <w:kern w:val="0"/>
                <w:sz w:val="20"/>
                <w:lang w:val="uk-UA"/>
              </w:rPr>
            </w:pPr>
            <w:r w:rsidRPr="004E2C07">
              <w:rPr>
                <w:sz w:val="20"/>
                <w:lang w:val="uk-UA"/>
              </w:rPr>
              <w:t>0,0002</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1DF1D4" w14:textId="77777777" w:rsidR="00A654A2" w:rsidRPr="0096133C" w:rsidRDefault="00A654A2" w:rsidP="00A654A2">
            <w:pPr>
              <w:ind w:left="-35" w:right="-107"/>
              <w:jc w:val="center"/>
              <w:rPr>
                <w:color w:val="auto"/>
                <w:kern w:val="0"/>
                <w:sz w:val="20"/>
                <w:lang w:val="uk-UA"/>
              </w:rPr>
            </w:pPr>
            <w:r w:rsidRPr="004E2C07">
              <w:rPr>
                <w:sz w:val="20"/>
                <w:lang w:val="uk-UA"/>
              </w:rPr>
              <w:t>0,0002</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322F1" w14:textId="77777777" w:rsidR="00A654A2" w:rsidRPr="00A264C6" w:rsidRDefault="00A654A2" w:rsidP="00A654A2">
            <w:pPr>
              <w:jc w:val="center"/>
              <w:rPr>
                <w:sz w:val="20"/>
                <w:lang w:val="uk-UA"/>
              </w:rPr>
            </w:pPr>
            <w:r>
              <w:rPr>
                <w:sz w:val="20"/>
                <w:lang w:val="uk-UA"/>
              </w:rPr>
              <w:t>3,0</w:t>
            </w:r>
          </w:p>
        </w:tc>
      </w:tr>
      <w:tr w:rsidR="00A654A2" w:rsidRPr="00352694" w14:paraId="35CE4F37"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C71D6" w14:textId="77777777" w:rsidR="00A654A2" w:rsidRDefault="00A654A2" w:rsidP="00A654A2">
            <w:pPr>
              <w:jc w:val="center"/>
              <w:rPr>
                <w:sz w:val="20"/>
                <w:lang w:val="uk-UA"/>
              </w:rPr>
            </w:pPr>
            <w:r>
              <w:rPr>
                <w:sz w:val="20"/>
                <w:lang w:val="uk-UA"/>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E97E6BF" w14:textId="77777777" w:rsidR="00A654A2" w:rsidRPr="00352694" w:rsidRDefault="00A654A2" w:rsidP="00A654A2">
            <w:pPr>
              <w:ind w:left="-117" w:right="-103"/>
              <w:jc w:val="center"/>
              <w:rPr>
                <w:sz w:val="20"/>
                <w:lang w:val="uk-UA"/>
              </w:rPr>
            </w:pPr>
            <w:r w:rsidRPr="00F8587C">
              <w:rPr>
                <w:sz w:val="20"/>
                <w:lang w:val="uk-UA"/>
              </w:rPr>
              <w:t>03000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47C1C95" w14:textId="77777777" w:rsidR="00A654A2" w:rsidRPr="00352694" w:rsidRDefault="00A654A2" w:rsidP="00A654A2">
            <w:pPr>
              <w:widowControl w:val="0"/>
              <w:autoSpaceDE w:val="0"/>
              <w:autoSpaceDN w:val="0"/>
              <w:adjustRightInd w:val="0"/>
              <w:jc w:val="center"/>
              <w:rPr>
                <w:sz w:val="20"/>
                <w:lang w:val="uk-UA"/>
              </w:rPr>
            </w:pPr>
            <w:r w:rsidRPr="00F8587C">
              <w:rPr>
                <w:sz w:val="20"/>
                <w:lang w:val="uk-UA"/>
              </w:rPr>
              <w:t>Кремнію діоксид аморфний</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6148E3" w14:textId="77777777" w:rsidR="00A654A2" w:rsidRPr="0096133C" w:rsidRDefault="00A654A2" w:rsidP="00A654A2">
            <w:pPr>
              <w:jc w:val="center"/>
              <w:rPr>
                <w:color w:val="auto"/>
                <w:kern w:val="0"/>
                <w:sz w:val="20"/>
                <w:lang w:val="uk-UA"/>
              </w:rPr>
            </w:pPr>
            <w:r w:rsidRPr="004E2C07">
              <w:rPr>
                <w:sz w:val="20"/>
                <w:lang w:val="uk-UA"/>
              </w:rPr>
              <w:t>0,0002</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35EE40" w14:textId="77777777" w:rsidR="00A654A2" w:rsidRPr="0096133C" w:rsidRDefault="00A654A2" w:rsidP="00A654A2">
            <w:pPr>
              <w:ind w:left="-35" w:right="-107"/>
              <w:jc w:val="center"/>
              <w:rPr>
                <w:color w:val="auto"/>
                <w:kern w:val="0"/>
                <w:sz w:val="20"/>
                <w:lang w:val="uk-UA"/>
              </w:rPr>
            </w:pPr>
            <w:r w:rsidRPr="004E2C07">
              <w:rPr>
                <w:sz w:val="20"/>
                <w:lang w:val="uk-UA"/>
              </w:rPr>
              <w:t>0,0002</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01F986" w14:textId="77777777" w:rsidR="00A654A2" w:rsidRPr="00352694" w:rsidRDefault="00A654A2" w:rsidP="00A654A2">
            <w:pPr>
              <w:jc w:val="center"/>
              <w:rPr>
                <w:sz w:val="20"/>
                <w:lang w:val="uk-UA"/>
              </w:rPr>
            </w:pPr>
            <w:r>
              <w:rPr>
                <w:sz w:val="20"/>
                <w:lang w:val="uk-UA"/>
              </w:rPr>
              <w:t>-</w:t>
            </w:r>
          </w:p>
        </w:tc>
      </w:tr>
      <w:tr w:rsidR="00A654A2" w:rsidRPr="00352694" w14:paraId="0E7C5429"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1BA09" w14:textId="77777777" w:rsidR="00A654A2" w:rsidRDefault="00A654A2" w:rsidP="00A654A2">
            <w:pPr>
              <w:jc w:val="center"/>
              <w:rPr>
                <w:sz w:val="20"/>
                <w:lang w:val="uk-UA"/>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10AC8EF" w14:textId="77777777" w:rsidR="00A654A2" w:rsidRPr="00352694" w:rsidRDefault="00A654A2" w:rsidP="00A654A2">
            <w:pPr>
              <w:ind w:left="-117" w:right="-103"/>
              <w:jc w:val="center"/>
              <w:rPr>
                <w:sz w:val="20"/>
                <w:lang w:val="uk-UA"/>
              </w:rPr>
            </w:pPr>
            <w:r w:rsidRPr="00A264C6">
              <w:rPr>
                <w:sz w:val="20"/>
                <w:lang w:val="uk-UA"/>
              </w:rPr>
              <w:t>11000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65CB2E3F" w14:textId="77777777" w:rsidR="00A654A2" w:rsidRPr="00352694" w:rsidRDefault="00A654A2" w:rsidP="00A654A2">
            <w:pPr>
              <w:widowControl w:val="0"/>
              <w:autoSpaceDE w:val="0"/>
              <w:autoSpaceDN w:val="0"/>
              <w:adjustRightInd w:val="0"/>
              <w:jc w:val="center"/>
              <w:rPr>
                <w:sz w:val="20"/>
                <w:lang w:val="uk-UA"/>
              </w:rPr>
            </w:pPr>
            <w:r w:rsidRPr="00A264C6">
              <w:rPr>
                <w:sz w:val="20"/>
                <w:lang w:val="uk-UA"/>
              </w:rPr>
              <w:t xml:space="preserve">Неметанові леткі органічні сполуки (НМЛОС), в </w:t>
            </w:r>
            <w:proofErr w:type="spellStart"/>
            <w:r w:rsidRPr="00A264C6">
              <w:rPr>
                <w:sz w:val="20"/>
                <w:lang w:val="uk-UA"/>
              </w:rPr>
              <w:t>т.ч</w:t>
            </w:r>
            <w:proofErr w:type="spellEnd"/>
            <w:r w:rsidRPr="00A264C6">
              <w:rPr>
                <w:sz w:val="20"/>
                <w:lang w:val="uk-UA"/>
              </w:rPr>
              <w:t>.:</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A1448" w14:textId="5D746ED2" w:rsidR="00A654A2" w:rsidRPr="0096133C" w:rsidRDefault="00A654A2" w:rsidP="00A654A2">
            <w:pPr>
              <w:jc w:val="center"/>
              <w:rPr>
                <w:color w:val="auto"/>
                <w:kern w:val="0"/>
                <w:sz w:val="20"/>
                <w:lang w:val="uk-UA"/>
              </w:rPr>
            </w:pPr>
            <w:r w:rsidRPr="00841FC6">
              <w:rPr>
                <w:sz w:val="20"/>
                <w:lang w:val="uk-UA"/>
              </w:rPr>
              <w:t>112,594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8EF7E" w14:textId="56CC4EDF" w:rsidR="00A654A2" w:rsidRPr="0096133C" w:rsidRDefault="00A654A2" w:rsidP="00A654A2">
            <w:pPr>
              <w:ind w:left="-35" w:right="-107"/>
              <w:jc w:val="center"/>
              <w:rPr>
                <w:color w:val="auto"/>
                <w:kern w:val="0"/>
                <w:sz w:val="20"/>
                <w:lang w:val="uk-UA"/>
              </w:rPr>
            </w:pPr>
            <w:r w:rsidRPr="00841FC6">
              <w:rPr>
                <w:sz w:val="20"/>
                <w:lang w:val="uk-UA"/>
              </w:rPr>
              <w:t>112,594</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F86661" w14:textId="77777777" w:rsidR="00A654A2" w:rsidRPr="00352694" w:rsidRDefault="00A654A2" w:rsidP="00A654A2">
            <w:pPr>
              <w:jc w:val="center"/>
              <w:rPr>
                <w:sz w:val="20"/>
                <w:lang w:val="uk-UA"/>
              </w:rPr>
            </w:pPr>
            <w:r w:rsidRPr="00A264C6">
              <w:rPr>
                <w:sz w:val="20"/>
                <w:lang w:val="uk-UA"/>
              </w:rPr>
              <w:t>1,5</w:t>
            </w:r>
          </w:p>
        </w:tc>
      </w:tr>
      <w:tr w:rsidR="00A654A2" w:rsidRPr="00352694" w14:paraId="540A2001"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54FDC" w14:textId="77777777" w:rsidR="00A654A2" w:rsidRDefault="00A654A2" w:rsidP="00A654A2">
            <w:pPr>
              <w:jc w:val="center"/>
              <w:rPr>
                <w:sz w:val="20"/>
                <w:lang w:val="uk-UA"/>
              </w:rPr>
            </w:pPr>
            <w:r>
              <w:rPr>
                <w:sz w:val="20"/>
                <w:lang w:val="uk-UA"/>
              </w:rPr>
              <w:t>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0C586CA" w14:textId="77777777" w:rsidR="00A654A2" w:rsidRPr="00352694" w:rsidRDefault="00A654A2" w:rsidP="00A654A2">
            <w:pPr>
              <w:ind w:left="-117" w:right="-103"/>
              <w:jc w:val="center"/>
              <w:rPr>
                <w:sz w:val="20"/>
                <w:lang w:val="uk-UA"/>
              </w:rPr>
            </w:pPr>
            <w:r w:rsidRPr="00BF65C9">
              <w:rPr>
                <w:sz w:val="20"/>
                <w:lang w:val="uk-UA"/>
              </w:rPr>
              <w:t>11000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04D09B06" w14:textId="77777777" w:rsidR="00A654A2" w:rsidRPr="00352694" w:rsidRDefault="00A654A2" w:rsidP="00A654A2">
            <w:pPr>
              <w:widowControl w:val="0"/>
              <w:autoSpaceDE w:val="0"/>
              <w:autoSpaceDN w:val="0"/>
              <w:adjustRightInd w:val="0"/>
              <w:jc w:val="center"/>
              <w:rPr>
                <w:sz w:val="20"/>
                <w:lang w:val="uk-UA"/>
              </w:rPr>
            </w:pPr>
            <w:r>
              <w:rPr>
                <w:sz w:val="20"/>
                <w:lang w:val="uk-UA"/>
              </w:rPr>
              <w:t>Н</w:t>
            </w:r>
            <w:r w:rsidRPr="00B65E09">
              <w:rPr>
                <w:sz w:val="20"/>
                <w:lang w:val="uk-UA"/>
              </w:rPr>
              <w:t>еметанові леткі органічні сполуки (НМЛОС)</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7EC07" w14:textId="76FAA005" w:rsidR="00A654A2" w:rsidRPr="0096133C" w:rsidRDefault="00A654A2" w:rsidP="00A654A2">
            <w:pPr>
              <w:jc w:val="center"/>
              <w:rPr>
                <w:color w:val="auto"/>
                <w:kern w:val="0"/>
                <w:sz w:val="20"/>
                <w:lang w:val="uk-UA"/>
              </w:rPr>
            </w:pPr>
            <w:r w:rsidRPr="00841FC6">
              <w:rPr>
                <w:sz w:val="20"/>
                <w:lang w:val="uk-UA"/>
              </w:rPr>
              <w:t>111,979</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86A0E2" w14:textId="07D9C5F3" w:rsidR="00A654A2" w:rsidRPr="0096133C" w:rsidRDefault="00A654A2" w:rsidP="00A654A2">
            <w:pPr>
              <w:ind w:left="-35" w:right="-107"/>
              <w:jc w:val="center"/>
              <w:rPr>
                <w:color w:val="auto"/>
                <w:kern w:val="0"/>
                <w:sz w:val="20"/>
                <w:lang w:val="uk-UA"/>
              </w:rPr>
            </w:pPr>
            <w:r w:rsidRPr="00841FC6">
              <w:rPr>
                <w:sz w:val="20"/>
                <w:lang w:val="uk-UA"/>
              </w:rPr>
              <w:t>111,979</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D6DDDC" w14:textId="77777777" w:rsidR="00A654A2" w:rsidRPr="00352694" w:rsidRDefault="00A654A2" w:rsidP="00A654A2">
            <w:pPr>
              <w:jc w:val="center"/>
              <w:rPr>
                <w:sz w:val="20"/>
                <w:lang w:val="uk-UA"/>
              </w:rPr>
            </w:pPr>
            <w:r>
              <w:rPr>
                <w:sz w:val="20"/>
                <w:lang w:val="uk-UA"/>
              </w:rPr>
              <w:t>1,5</w:t>
            </w:r>
          </w:p>
        </w:tc>
      </w:tr>
      <w:tr w:rsidR="00A654A2" w:rsidRPr="00352694" w14:paraId="6E163EE8"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AB376" w14:textId="77777777" w:rsidR="00A654A2" w:rsidRDefault="00A654A2" w:rsidP="00A654A2">
            <w:pPr>
              <w:jc w:val="center"/>
              <w:rPr>
                <w:sz w:val="20"/>
                <w:lang w:val="uk-UA"/>
              </w:rPr>
            </w:pPr>
            <w:r>
              <w:rPr>
                <w:sz w:val="20"/>
                <w:lang w:val="uk-UA"/>
              </w:rPr>
              <w:t>3.</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35437B54" w14:textId="77777777" w:rsidR="00A654A2" w:rsidRPr="00352694" w:rsidRDefault="00A654A2" w:rsidP="00A654A2">
            <w:pPr>
              <w:ind w:left="-117" w:right="-103"/>
              <w:jc w:val="center"/>
              <w:rPr>
                <w:sz w:val="20"/>
                <w:lang w:val="uk-UA"/>
              </w:rPr>
            </w:pPr>
            <w:r w:rsidRPr="00BF65C9">
              <w:rPr>
                <w:sz w:val="20"/>
                <w:lang w:val="uk-UA"/>
              </w:rPr>
              <w:t>11000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78DF0799" w14:textId="77777777" w:rsidR="00A654A2" w:rsidRPr="00352694" w:rsidRDefault="00A654A2" w:rsidP="00A654A2">
            <w:pPr>
              <w:widowControl w:val="0"/>
              <w:autoSpaceDE w:val="0"/>
              <w:autoSpaceDN w:val="0"/>
              <w:adjustRightInd w:val="0"/>
              <w:jc w:val="center"/>
              <w:rPr>
                <w:sz w:val="20"/>
                <w:lang w:val="uk-UA"/>
              </w:rPr>
            </w:pPr>
            <w:r w:rsidRPr="00BF65C9">
              <w:rPr>
                <w:sz w:val="20"/>
                <w:lang w:val="uk-UA"/>
              </w:rPr>
              <w:t>Вуглеводні насичені С12-С19 (розчинник РПК-26511 і ін.) у перерахунку на сумарний органічний вуглець</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3380BB" w14:textId="488B9E92" w:rsidR="00A654A2" w:rsidRPr="0096133C" w:rsidRDefault="00A654A2" w:rsidP="00A654A2">
            <w:pPr>
              <w:jc w:val="center"/>
              <w:rPr>
                <w:color w:val="auto"/>
                <w:kern w:val="0"/>
                <w:sz w:val="20"/>
                <w:lang w:val="uk-UA"/>
              </w:rPr>
            </w:pPr>
            <w:r w:rsidRPr="00841FC6">
              <w:rPr>
                <w:sz w:val="20"/>
                <w:lang w:val="uk-UA"/>
              </w:rPr>
              <w:t>0,615</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E3B10" w14:textId="2F4F0FB9" w:rsidR="00A654A2" w:rsidRPr="0096133C" w:rsidRDefault="00A654A2" w:rsidP="00A654A2">
            <w:pPr>
              <w:ind w:left="-35" w:right="-107"/>
              <w:jc w:val="center"/>
              <w:rPr>
                <w:color w:val="auto"/>
                <w:kern w:val="0"/>
                <w:sz w:val="20"/>
                <w:lang w:val="uk-UA"/>
              </w:rPr>
            </w:pPr>
            <w:r w:rsidRPr="00841FC6">
              <w:rPr>
                <w:sz w:val="20"/>
                <w:lang w:val="uk-UA"/>
              </w:rPr>
              <w:t>0,615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C7FFA" w14:textId="77777777" w:rsidR="00A654A2" w:rsidRPr="00352694" w:rsidRDefault="00A654A2" w:rsidP="00A654A2">
            <w:pPr>
              <w:jc w:val="center"/>
              <w:rPr>
                <w:sz w:val="20"/>
                <w:lang w:val="uk-UA"/>
              </w:rPr>
            </w:pPr>
            <w:r>
              <w:rPr>
                <w:sz w:val="20"/>
                <w:lang w:val="uk-UA"/>
              </w:rPr>
              <w:t>-</w:t>
            </w:r>
          </w:p>
        </w:tc>
      </w:tr>
      <w:tr w:rsidR="00A654A2" w:rsidRPr="00352694" w14:paraId="5AA9CD37"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78471C" w14:textId="77777777" w:rsidR="00A654A2" w:rsidRDefault="00A654A2" w:rsidP="00A654A2">
            <w:pPr>
              <w:jc w:val="center"/>
              <w:rPr>
                <w:sz w:val="20"/>
                <w:lang w:val="uk-UA"/>
              </w:rPr>
            </w:pPr>
            <w:r>
              <w:rPr>
                <w:sz w:val="20"/>
                <w:lang w:val="uk-UA"/>
              </w:rPr>
              <w:t>4.</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2F4CEEB1" w14:textId="77777777" w:rsidR="00A654A2" w:rsidRPr="00352694" w:rsidRDefault="00A654A2" w:rsidP="00A654A2">
            <w:pPr>
              <w:ind w:left="-117" w:right="-103"/>
              <w:jc w:val="center"/>
              <w:rPr>
                <w:sz w:val="20"/>
                <w:lang w:val="uk-UA"/>
              </w:rPr>
            </w:pPr>
            <w:r w:rsidRPr="00A264C6">
              <w:rPr>
                <w:sz w:val="20"/>
                <w:lang w:val="uk-UA"/>
              </w:rPr>
              <w:t>12000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56DB6E5" w14:textId="77777777" w:rsidR="00A654A2" w:rsidRPr="00352694" w:rsidRDefault="00A654A2" w:rsidP="00A654A2">
            <w:pPr>
              <w:widowControl w:val="0"/>
              <w:autoSpaceDE w:val="0"/>
              <w:autoSpaceDN w:val="0"/>
              <w:adjustRightInd w:val="0"/>
              <w:jc w:val="center"/>
              <w:rPr>
                <w:sz w:val="20"/>
                <w:lang w:val="uk-UA"/>
              </w:rPr>
            </w:pPr>
            <w:r w:rsidRPr="00A264C6">
              <w:rPr>
                <w:bCs/>
                <w:sz w:val="20"/>
                <w:lang w:val="uk-UA"/>
              </w:rPr>
              <w:t>Метан</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E4AAE" w14:textId="071AE708" w:rsidR="00A654A2" w:rsidRPr="0096133C" w:rsidRDefault="00A654A2" w:rsidP="00A654A2">
            <w:pPr>
              <w:jc w:val="center"/>
              <w:rPr>
                <w:color w:val="auto"/>
                <w:kern w:val="0"/>
                <w:sz w:val="20"/>
                <w:lang w:val="uk-UA"/>
              </w:rPr>
            </w:pPr>
            <w:r w:rsidRPr="00841FC6">
              <w:rPr>
                <w:sz w:val="20"/>
                <w:lang w:val="uk-UA"/>
              </w:rPr>
              <w:t>20,143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53C6BC" w14:textId="2E1DC193" w:rsidR="00A654A2" w:rsidRPr="0096133C" w:rsidRDefault="00A654A2" w:rsidP="00A654A2">
            <w:pPr>
              <w:ind w:left="-35" w:right="-107"/>
              <w:jc w:val="center"/>
              <w:rPr>
                <w:color w:val="auto"/>
                <w:kern w:val="0"/>
                <w:sz w:val="20"/>
                <w:lang w:val="uk-UA"/>
              </w:rPr>
            </w:pPr>
            <w:r w:rsidRPr="00841FC6">
              <w:rPr>
                <w:sz w:val="20"/>
                <w:lang w:val="uk-UA"/>
              </w:rPr>
              <w:t>20,143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BE5C1" w14:textId="77777777" w:rsidR="00A654A2" w:rsidRPr="00352694" w:rsidRDefault="00A654A2" w:rsidP="00A654A2">
            <w:pPr>
              <w:jc w:val="center"/>
              <w:rPr>
                <w:sz w:val="20"/>
                <w:lang w:val="uk-UA"/>
              </w:rPr>
            </w:pPr>
            <w:r w:rsidRPr="00A264C6">
              <w:rPr>
                <w:sz w:val="20"/>
                <w:lang w:val="uk-UA"/>
              </w:rPr>
              <w:t>10,0</w:t>
            </w:r>
          </w:p>
        </w:tc>
      </w:tr>
      <w:tr w:rsidR="00A654A2" w:rsidRPr="00352694" w14:paraId="3F1979F0"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2A859" w14:textId="77777777" w:rsidR="00A654A2" w:rsidRDefault="00A654A2" w:rsidP="00A654A2">
            <w:pPr>
              <w:jc w:val="center"/>
              <w:rPr>
                <w:sz w:val="20"/>
                <w:lang w:val="uk-UA"/>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5713CD2" w14:textId="77777777" w:rsidR="00A654A2" w:rsidRPr="00352694" w:rsidRDefault="00A654A2" w:rsidP="00A654A2">
            <w:pPr>
              <w:ind w:left="-117" w:right="-103"/>
              <w:jc w:val="center"/>
              <w:rPr>
                <w:sz w:val="20"/>
                <w:lang w:val="uk-UA"/>
              </w:rPr>
            </w:pPr>
            <w:r>
              <w:rPr>
                <w:sz w:val="20"/>
                <w:lang w:val="uk-UA"/>
              </w:rPr>
              <w:t>16000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436F9A4" w14:textId="77777777" w:rsidR="00A654A2" w:rsidRPr="00352694" w:rsidRDefault="00A654A2" w:rsidP="00A654A2">
            <w:pPr>
              <w:widowControl w:val="0"/>
              <w:autoSpaceDE w:val="0"/>
              <w:autoSpaceDN w:val="0"/>
              <w:adjustRightInd w:val="0"/>
              <w:jc w:val="center"/>
              <w:rPr>
                <w:sz w:val="20"/>
                <w:lang w:val="uk-UA"/>
              </w:rPr>
            </w:pPr>
            <w:r w:rsidRPr="003D4C32">
              <w:rPr>
                <w:bCs/>
                <w:sz w:val="20"/>
                <w:lang w:val="uk-UA"/>
              </w:rPr>
              <w:t>Фтор та його сполуки (у перерахунку на фтор)</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13C8A4" w14:textId="77777777" w:rsidR="00A654A2" w:rsidRPr="0096133C" w:rsidRDefault="00A654A2" w:rsidP="00A654A2">
            <w:pPr>
              <w:jc w:val="center"/>
              <w:rPr>
                <w:color w:val="auto"/>
                <w:kern w:val="0"/>
                <w:sz w:val="20"/>
                <w:lang w:val="uk-UA"/>
              </w:rPr>
            </w:pPr>
            <w:r w:rsidRPr="004E2C07">
              <w:rPr>
                <w:sz w:val="20"/>
                <w:lang w:val="uk-UA"/>
              </w:rPr>
              <w:t>0,000</w:t>
            </w:r>
            <w:r>
              <w:rPr>
                <w:sz w:val="20"/>
                <w:lang w:val="uk-UA"/>
              </w:rPr>
              <w:t>7</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52108" w14:textId="77777777" w:rsidR="00A654A2" w:rsidRPr="0096133C" w:rsidRDefault="00A654A2" w:rsidP="00A654A2">
            <w:pPr>
              <w:ind w:left="-35" w:right="-107"/>
              <w:jc w:val="center"/>
              <w:rPr>
                <w:color w:val="auto"/>
                <w:kern w:val="0"/>
                <w:sz w:val="20"/>
                <w:lang w:val="uk-UA"/>
              </w:rPr>
            </w:pPr>
            <w:r w:rsidRPr="004E2C07">
              <w:rPr>
                <w:sz w:val="20"/>
                <w:lang w:val="uk-UA"/>
              </w:rPr>
              <w:t>0,000</w:t>
            </w:r>
            <w:r>
              <w:rPr>
                <w:sz w:val="20"/>
                <w:lang w:val="uk-UA"/>
              </w:rPr>
              <w:t>7</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10780" w14:textId="77777777" w:rsidR="00A654A2" w:rsidRPr="00352694" w:rsidRDefault="00A654A2" w:rsidP="00A654A2">
            <w:pPr>
              <w:jc w:val="center"/>
              <w:rPr>
                <w:sz w:val="20"/>
                <w:lang w:val="uk-UA"/>
              </w:rPr>
            </w:pPr>
            <w:r>
              <w:rPr>
                <w:sz w:val="20"/>
                <w:lang w:val="uk-UA"/>
              </w:rPr>
              <w:t>0,05</w:t>
            </w:r>
          </w:p>
        </w:tc>
      </w:tr>
      <w:tr w:rsidR="00A654A2" w:rsidRPr="00352694" w14:paraId="203F1FC3"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67CE1E" w14:textId="77777777" w:rsidR="00A654A2" w:rsidRDefault="00A654A2" w:rsidP="00A654A2">
            <w:pPr>
              <w:jc w:val="center"/>
              <w:rPr>
                <w:sz w:val="20"/>
                <w:lang w:val="uk-UA"/>
              </w:rPr>
            </w:pPr>
            <w:r>
              <w:rPr>
                <w:sz w:val="20"/>
                <w:lang w:val="uk-UA"/>
              </w:rPr>
              <w:t>5.</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5C5B3E3F" w14:textId="77777777" w:rsidR="00A654A2" w:rsidRPr="00352694" w:rsidRDefault="00A654A2" w:rsidP="00A654A2">
            <w:pPr>
              <w:ind w:left="-117" w:right="-103"/>
              <w:jc w:val="center"/>
              <w:rPr>
                <w:sz w:val="20"/>
                <w:lang w:val="uk-UA"/>
              </w:rPr>
            </w:pPr>
            <w:r w:rsidRPr="00317A2C">
              <w:rPr>
                <w:sz w:val="20"/>
                <w:lang w:val="uk-UA"/>
              </w:rPr>
              <w:t>16000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36FDF90" w14:textId="77777777" w:rsidR="00A654A2" w:rsidRPr="00352694" w:rsidRDefault="00A654A2" w:rsidP="00A654A2">
            <w:pPr>
              <w:widowControl w:val="0"/>
              <w:autoSpaceDE w:val="0"/>
              <w:autoSpaceDN w:val="0"/>
              <w:adjustRightInd w:val="0"/>
              <w:jc w:val="center"/>
              <w:rPr>
                <w:sz w:val="20"/>
                <w:lang w:val="uk-UA"/>
              </w:rPr>
            </w:pPr>
            <w:r w:rsidRPr="00317A2C">
              <w:rPr>
                <w:sz w:val="20"/>
                <w:lang w:val="uk-UA"/>
              </w:rPr>
              <w:t xml:space="preserve">Фтористі сполуки добре розчинні неорганічні (фторид натрію, </w:t>
            </w:r>
            <w:proofErr w:type="spellStart"/>
            <w:r w:rsidRPr="00317A2C">
              <w:rPr>
                <w:sz w:val="20"/>
                <w:lang w:val="uk-UA"/>
              </w:rPr>
              <w:t>гексафторсилікат</w:t>
            </w:r>
            <w:proofErr w:type="spellEnd"/>
            <w:r w:rsidRPr="00317A2C">
              <w:rPr>
                <w:sz w:val="20"/>
                <w:lang w:val="uk-UA"/>
              </w:rPr>
              <w:t xml:space="preserve"> натрію) у перерахунку на фтор</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E067A2" w14:textId="77777777" w:rsidR="00A654A2" w:rsidRPr="0096133C" w:rsidRDefault="00A654A2" w:rsidP="00A654A2">
            <w:pPr>
              <w:jc w:val="center"/>
              <w:rPr>
                <w:color w:val="auto"/>
                <w:kern w:val="0"/>
                <w:sz w:val="20"/>
                <w:lang w:val="uk-UA"/>
              </w:rPr>
            </w:pPr>
            <w:r w:rsidRPr="004E2C07">
              <w:rPr>
                <w:sz w:val="20"/>
                <w:lang w:val="uk-UA"/>
              </w:rPr>
              <w:t>0,0004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F4A743" w14:textId="77777777" w:rsidR="00A654A2" w:rsidRPr="0096133C" w:rsidRDefault="00A654A2" w:rsidP="00A654A2">
            <w:pPr>
              <w:ind w:left="-35" w:right="-107"/>
              <w:jc w:val="center"/>
              <w:rPr>
                <w:color w:val="auto"/>
                <w:kern w:val="0"/>
                <w:sz w:val="20"/>
                <w:lang w:val="uk-UA"/>
              </w:rPr>
            </w:pPr>
            <w:r w:rsidRPr="004E2C07">
              <w:rPr>
                <w:sz w:val="20"/>
                <w:lang w:val="uk-UA"/>
              </w:rPr>
              <w:t>0,0004</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1A763" w14:textId="77777777" w:rsidR="00A654A2" w:rsidRPr="00352694" w:rsidRDefault="00A654A2" w:rsidP="00A654A2">
            <w:pPr>
              <w:jc w:val="center"/>
              <w:rPr>
                <w:sz w:val="20"/>
                <w:lang w:val="uk-UA"/>
              </w:rPr>
            </w:pPr>
            <w:r>
              <w:rPr>
                <w:sz w:val="20"/>
                <w:lang w:val="uk-UA"/>
              </w:rPr>
              <w:t>-</w:t>
            </w:r>
          </w:p>
        </w:tc>
      </w:tr>
    </w:tbl>
    <w:p w14:paraId="30B2486B" w14:textId="77777777" w:rsidR="005D18BD" w:rsidRDefault="005D18BD" w:rsidP="005D18B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970"/>
        <w:gridCol w:w="3565"/>
        <w:gridCol w:w="1271"/>
        <w:gridCol w:w="1380"/>
        <w:gridCol w:w="1437"/>
      </w:tblGrid>
      <w:tr w:rsidR="005D18BD" w:rsidRPr="00352694" w14:paraId="79CC2350" w14:textId="77777777" w:rsidTr="00855B17">
        <w:trPr>
          <w:trHeight w:val="231"/>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10846" w14:textId="77777777" w:rsidR="005D18BD" w:rsidRPr="0096133C" w:rsidRDefault="005D18BD" w:rsidP="00855B17">
            <w:pPr>
              <w:jc w:val="center"/>
              <w:rPr>
                <w:sz w:val="20"/>
                <w:lang w:val="uk-UA"/>
              </w:rPr>
            </w:pPr>
            <w:r w:rsidRPr="00352694">
              <w:rPr>
                <w:sz w:val="20"/>
                <w:lang w:val="uk-UA"/>
              </w:rPr>
              <w:lastRenderedPageBreak/>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50F74DFE" w14:textId="77777777" w:rsidR="005D18BD" w:rsidRPr="0096133C" w:rsidRDefault="005D18BD" w:rsidP="00855B17">
            <w:pPr>
              <w:jc w:val="center"/>
              <w:rPr>
                <w:color w:val="auto"/>
                <w:kern w:val="0"/>
                <w:sz w:val="20"/>
                <w:lang w:val="uk-UA"/>
              </w:rPr>
            </w:pPr>
            <w:r w:rsidRPr="00352694">
              <w:rPr>
                <w:sz w:val="20"/>
                <w:lang w:val="uk-UA"/>
              </w:rPr>
              <w:t>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A77E24A" w14:textId="77777777" w:rsidR="005D18BD" w:rsidRPr="0096133C" w:rsidRDefault="005D18BD" w:rsidP="00855B17">
            <w:pPr>
              <w:widowControl w:val="0"/>
              <w:autoSpaceDE w:val="0"/>
              <w:autoSpaceDN w:val="0"/>
              <w:adjustRightInd w:val="0"/>
              <w:jc w:val="center"/>
              <w:rPr>
                <w:color w:val="auto"/>
                <w:kern w:val="0"/>
                <w:sz w:val="20"/>
                <w:lang w:val="uk-UA"/>
              </w:rPr>
            </w:pPr>
            <w:r w:rsidRPr="00352694">
              <w:rPr>
                <w:sz w:val="20"/>
                <w:lang w:val="uk-UA"/>
              </w:rPr>
              <w:t>3</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102A2" w14:textId="77777777" w:rsidR="005D18BD" w:rsidRPr="0096133C" w:rsidRDefault="005D18BD" w:rsidP="00855B17">
            <w:pPr>
              <w:jc w:val="center"/>
              <w:rPr>
                <w:color w:val="auto"/>
                <w:kern w:val="0"/>
                <w:sz w:val="20"/>
                <w:lang w:val="uk-UA"/>
              </w:rPr>
            </w:pPr>
            <w:r w:rsidRPr="00352694">
              <w:rPr>
                <w:sz w:val="20"/>
                <w:lang w:val="uk-UA"/>
              </w:rPr>
              <w:t>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EBADA" w14:textId="77777777" w:rsidR="005D18BD" w:rsidRPr="0096133C" w:rsidRDefault="005D18BD" w:rsidP="00855B17">
            <w:pPr>
              <w:ind w:left="-35" w:right="-107"/>
              <w:jc w:val="center"/>
              <w:rPr>
                <w:color w:val="auto"/>
                <w:kern w:val="0"/>
                <w:sz w:val="20"/>
                <w:lang w:val="uk-UA"/>
              </w:rPr>
            </w:pPr>
            <w:r w:rsidRPr="00352694">
              <w:rPr>
                <w:sz w:val="20"/>
                <w:lang w:val="uk-UA"/>
              </w:rPr>
              <w:t>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2E0F1" w14:textId="77777777" w:rsidR="005D18BD" w:rsidRPr="0096133C" w:rsidRDefault="005D18BD" w:rsidP="00855B17">
            <w:pPr>
              <w:jc w:val="center"/>
              <w:rPr>
                <w:sz w:val="20"/>
                <w:lang w:val="uk-UA"/>
              </w:rPr>
            </w:pPr>
            <w:r w:rsidRPr="00352694">
              <w:rPr>
                <w:sz w:val="20"/>
                <w:lang w:val="uk-UA"/>
              </w:rPr>
              <w:t>6</w:t>
            </w:r>
          </w:p>
        </w:tc>
      </w:tr>
      <w:tr w:rsidR="005D18BD" w:rsidRPr="00352694" w14:paraId="1D830209"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73A2E2" w14:textId="77777777" w:rsidR="005D18BD" w:rsidRDefault="005D18BD" w:rsidP="00855B17">
            <w:pPr>
              <w:jc w:val="center"/>
              <w:rPr>
                <w:sz w:val="20"/>
                <w:lang w:val="uk-UA"/>
              </w:rPr>
            </w:pPr>
            <w:r>
              <w:rPr>
                <w:sz w:val="20"/>
                <w:lang w:val="uk-UA"/>
              </w:rPr>
              <w:t>6.</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A3C8475" w14:textId="77777777" w:rsidR="005D18BD" w:rsidRPr="00352694" w:rsidRDefault="005D18BD" w:rsidP="00855B17">
            <w:pPr>
              <w:ind w:left="-117" w:right="-103"/>
              <w:jc w:val="center"/>
              <w:rPr>
                <w:sz w:val="20"/>
                <w:lang w:val="uk-UA"/>
              </w:rPr>
            </w:pPr>
            <w:r w:rsidRPr="00317A2C">
              <w:rPr>
                <w:sz w:val="20"/>
                <w:lang w:val="uk-UA"/>
              </w:rPr>
              <w:t>16000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1EB23381" w14:textId="77777777" w:rsidR="005D18BD" w:rsidRPr="00352694" w:rsidRDefault="005D18BD" w:rsidP="00855B17">
            <w:pPr>
              <w:widowControl w:val="0"/>
              <w:autoSpaceDE w:val="0"/>
              <w:autoSpaceDN w:val="0"/>
              <w:adjustRightInd w:val="0"/>
              <w:jc w:val="center"/>
              <w:rPr>
                <w:sz w:val="20"/>
                <w:lang w:val="uk-UA"/>
              </w:rPr>
            </w:pPr>
            <w:r w:rsidRPr="00317A2C">
              <w:rPr>
                <w:sz w:val="20"/>
                <w:lang w:val="uk-UA"/>
              </w:rPr>
              <w:t xml:space="preserve">Фтористі сполуки погано розчинні неорганічні (фторид алюмінію, </w:t>
            </w:r>
            <w:proofErr w:type="spellStart"/>
            <w:r w:rsidRPr="00317A2C">
              <w:rPr>
                <w:sz w:val="20"/>
                <w:lang w:val="uk-UA"/>
              </w:rPr>
              <w:t>гексафторалюмінат</w:t>
            </w:r>
            <w:proofErr w:type="spellEnd"/>
            <w:r w:rsidRPr="00317A2C">
              <w:rPr>
                <w:sz w:val="20"/>
                <w:lang w:val="uk-UA"/>
              </w:rPr>
              <w:t xml:space="preserve"> натрію) у перерахунку на фтор</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E9BC7" w14:textId="77777777" w:rsidR="005D18BD" w:rsidRPr="0096133C" w:rsidRDefault="005D18BD" w:rsidP="00855B17">
            <w:pPr>
              <w:jc w:val="center"/>
              <w:rPr>
                <w:color w:val="auto"/>
                <w:kern w:val="0"/>
                <w:sz w:val="20"/>
                <w:lang w:val="uk-UA"/>
              </w:rPr>
            </w:pPr>
            <w:r w:rsidRPr="004E2C07">
              <w:rPr>
                <w:sz w:val="20"/>
                <w:lang w:val="uk-UA"/>
              </w:rPr>
              <w:t>0,0003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AF8CF" w14:textId="77777777" w:rsidR="005D18BD" w:rsidRPr="0096133C" w:rsidRDefault="005D18BD" w:rsidP="00855B17">
            <w:pPr>
              <w:ind w:left="-35" w:right="-107"/>
              <w:jc w:val="center"/>
              <w:rPr>
                <w:color w:val="auto"/>
                <w:kern w:val="0"/>
                <w:sz w:val="20"/>
                <w:lang w:val="uk-UA"/>
              </w:rPr>
            </w:pPr>
            <w:r w:rsidRPr="004E2C07">
              <w:rPr>
                <w:sz w:val="20"/>
                <w:lang w:val="uk-UA"/>
              </w:rPr>
              <w:t>0,0003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07FD09" w14:textId="77777777" w:rsidR="005D18BD" w:rsidRPr="00352694" w:rsidRDefault="005D18BD" w:rsidP="00855B17">
            <w:pPr>
              <w:jc w:val="center"/>
              <w:rPr>
                <w:sz w:val="20"/>
                <w:lang w:val="uk-UA"/>
              </w:rPr>
            </w:pPr>
            <w:r>
              <w:rPr>
                <w:sz w:val="20"/>
                <w:lang w:val="uk-UA"/>
              </w:rPr>
              <w:t>-</w:t>
            </w:r>
          </w:p>
        </w:tc>
      </w:tr>
      <w:tr w:rsidR="005D18BD" w:rsidRPr="00352694" w14:paraId="3C0F0E77"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1DCD9" w14:textId="77777777" w:rsidR="005D18BD" w:rsidRPr="00EE6B31" w:rsidRDefault="005D18BD" w:rsidP="00855B17">
            <w:pPr>
              <w:jc w:val="center"/>
              <w:rPr>
                <w:bCs/>
                <w:sz w:val="20"/>
                <w:lang w:val="uk-UA"/>
              </w:rPr>
            </w:pPr>
            <w:r w:rsidRPr="00EE6B31">
              <w:rPr>
                <w:bCs/>
                <w:sz w:val="20"/>
                <w:lang w:val="uk-UA"/>
              </w:rPr>
              <w:t>Усього</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AB258E8" w14:textId="77777777" w:rsidR="005D18BD" w:rsidRPr="0096133C" w:rsidRDefault="005D18BD" w:rsidP="00855B17">
            <w:pPr>
              <w:jc w:val="center"/>
              <w:rPr>
                <w:color w:val="auto"/>
                <w:kern w:val="0"/>
                <w:sz w:val="20"/>
                <w:lang w:val="uk-UA"/>
              </w:rPr>
            </w:pPr>
            <w:r w:rsidRPr="00352694">
              <w:rPr>
                <w:b/>
                <w:sz w:val="20"/>
                <w:lang w:val="uk-UA"/>
              </w:rPr>
              <w:t> </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5709A195" w14:textId="77777777" w:rsidR="005D18BD" w:rsidRPr="0096133C" w:rsidRDefault="005D18BD" w:rsidP="00855B17">
            <w:pPr>
              <w:widowControl w:val="0"/>
              <w:autoSpaceDE w:val="0"/>
              <w:autoSpaceDN w:val="0"/>
              <w:adjustRightInd w:val="0"/>
              <w:jc w:val="center"/>
              <w:rPr>
                <w:color w:val="auto"/>
                <w:kern w:val="0"/>
                <w:sz w:val="20"/>
                <w:lang w:val="uk-UA"/>
              </w:rPr>
            </w:pPr>
            <w:r w:rsidRPr="00352694">
              <w:rPr>
                <w:b/>
                <w:sz w:val="20"/>
                <w:lang w:val="uk-UA"/>
              </w:rPr>
              <w:t> </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88C126" w14:textId="02C975ED" w:rsidR="005D18BD" w:rsidRPr="0096133C" w:rsidRDefault="00A654A2" w:rsidP="00855B17">
            <w:pPr>
              <w:jc w:val="center"/>
              <w:rPr>
                <w:color w:val="auto"/>
                <w:kern w:val="0"/>
                <w:sz w:val="20"/>
                <w:lang w:val="uk-UA"/>
              </w:rPr>
            </w:pPr>
            <w:r w:rsidRPr="00A654A2">
              <w:rPr>
                <w:color w:val="auto"/>
                <w:kern w:val="0"/>
                <w:sz w:val="20"/>
                <w:lang w:val="uk-UA"/>
              </w:rPr>
              <w:t>132,7379</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6977C" w14:textId="1E23E385" w:rsidR="005D18BD" w:rsidRPr="0096133C" w:rsidRDefault="00A654A2" w:rsidP="00855B17">
            <w:pPr>
              <w:ind w:left="-35" w:right="-107"/>
              <w:jc w:val="center"/>
              <w:rPr>
                <w:color w:val="auto"/>
                <w:kern w:val="0"/>
                <w:sz w:val="20"/>
                <w:lang w:val="uk-UA"/>
              </w:rPr>
            </w:pPr>
            <w:r w:rsidRPr="00A654A2">
              <w:rPr>
                <w:color w:val="auto"/>
                <w:kern w:val="0"/>
                <w:sz w:val="20"/>
                <w:lang w:val="uk-UA"/>
              </w:rPr>
              <w:t>132,7379</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CE513B" w14:textId="77777777" w:rsidR="005D18BD" w:rsidRPr="0096133C" w:rsidRDefault="005D18BD" w:rsidP="00855B17">
            <w:pPr>
              <w:jc w:val="center"/>
              <w:rPr>
                <w:sz w:val="20"/>
                <w:lang w:val="uk-UA"/>
              </w:rPr>
            </w:pPr>
            <w:r w:rsidRPr="00352694">
              <w:rPr>
                <w:b/>
                <w:sz w:val="20"/>
                <w:lang w:val="uk-UA"/>
              </w:rPr>
              <w:t> </w:t>
            </w:r>
          </w:p>
        </w:tc>
      </w:tr>
      <w:tr w:rsidR="005D18BD" w:rsidRPr="00352694" w14:paraId="373DB8E8" w14:textId="77777777" w:rsidTr="00855B17">
        <w:trPr>
          <w:trHeight w:val="58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8AAB064" w14:textId="77777777" w:rsidR="005D18BD" w:rsidRPr="0096133C" w:rsidRDefault="005D18BD" w:rsidP="00855B17">
            <w:pPr>
              <w:jc w:val="center"/>
              <w:rPr>
                <w:sz w:val="20"/>
                <w:lang w:val="uk-UA"/>
              </w:rPr>
            </w:pPr>
            <w:r>
              <w:rPr>
                <w:sz w:val="20"/>
                <w:lang w:val="uk-UA"/>
              </w:rPr>
              <w:t>Перелік з</w:t>
            </w:r>
            <w:r w:rsidRPr="0096133C">
              <w:rPr>
                <w:sz w:val="20"/>
                <w:lang w:val="uk-UA"/>
              </w:rPr>
              <w:t>абруднююч</w:t>
            </w:r>
            <w:r>
              <w:rPr>
                <w:sz w:val="20"/>
                <w:lang w:val="uk-UA"/>
              </w:rPr>
              <w:t>их</w:t>
            </w:r>
            <w:r w:rsidRPr="0096133C">
              <w:rPr>
                <w:sz w:val="20"/>
                <w:lang w:val="uk-UA"/>
              </w:rPr>
              <w:t xml:space="preserve"> речовин, для яких не встановлені </w:t>
            </w:r>
            <w:r>
              <w:rPr>
                <w:sz w:val="20"/>
                <w:lang w:val="uk-UA"/>
              </w:rPr>
              <w:t xml:space="preserve">гігієнічні регламенти допустимого вмісту хімічних і біологічних речовин </w:t>
            </w:r>
            <w:r w:rsidRPr="0096133C">
              <w:rPr>
                <w:sz w:val="20"/>
                <w:lang w:val="uk-UA"/>
              </w:rPr>
              <w:t>в атмосферному повітрі населених міст</w:t>
            </w:r>
          </w:p>
        </w:tc>
      </w:tr>
      <w:tr w:rsidR="005D18BD" w:rsidRPr="00352694" w14:paraId="04D2248C" w14:textId="77777777" w:rsidTr="00855B17">
        <w:trPr>
          <w:trHeight w:val="121"/>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B682F" w14:textId="77777777" w:rsidR="005D18BD" w:rsidRPr="0096133C" w:rsidRDefault="005D18BD" w:rsidP="00855B17">
            <w:pPr>
              <w:jc w:val="center"/>
              <w:rPr>
                <w:sz w:val="20"/>
                <w:lang w:val="uk-UA"/>
              </w:rPr>
            </w:pPr>
            <w:r w:rsidRPr="00352694">
              <w:rPr>
                <w:sz w:val="20"/>
                <w:lang w:val="uk-UA"/>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308ACFD" w14:textId="77777777" w:rsidR="005D18BD" w:rsidRPr="0096133C" w:rsidRDefault="005D18BD" w:rsidP="00855B17">
            <w:pPr>
              <w:jc w:val="center"/>
              <w:rPr>
                <w:color w:val="auto"/>
                <w:kern w:val="0"/>
                <w:sz w:val="20"/>
                <w:lang w:val="uk-UA"/>
              </w:rPr>
            </w:pPr>
            <w:r w:rsidRPr="00352694">
              <w:rPr>
                <w:sz w:val="20"/>
                <w:lang w:val="uk-UA"/>
              </w:rPr>
              <w:t>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EE13E8D" w14:textId="77777777" w:rsidR="005D18BD" w:rsidRPr="0096133C" w:rsidRDefault="005D18BD" w:rsidP="00855B17">
            <w:pPr>
              <w:widowControl w:val="0"/>
              <w:autoSpaceDE w:val="0"/>
              <w:autoSpaceDN w:val="0"/>
              <w:adjustRightInd w:val="0"/>
              <w:jc w:val="center"/>
              <w:rPr>
                <w:color w:val="auto"/>
                <w:kern w:val="0"/>
                <w:sz w:val="20"/>
                <w:lang w:val="uk-UA"/>
              </w:rPr>
            </w:pPr>
            <w:r w:rsidRPr="00352694">
              <w:rPr>
                <w:sz w:val="20"/>
                <w:lang w:val="uk-UA"/>
              </w:rPr>
              <w:t>3</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97C7D" w14:textId="77777777" w:rsidR="005D18BD" w:rsidRPr="0096133C" w:rsidRDefault="005D18BD" w:rsidP="00855B17">
            <w:pPr>
              <w:jc w:val="center"/>
              <w:rPr>
                <w:color w:val="auto"/>
                <w:kern w:val="0"/>
                <w:sz w:val="20"/>
                <w:lang w:val="uk-UA"/>
              </w:rPr>
            </w:pPr>
            <w:r w:rsidRPr="00352694">
              <w:rPr>
                <w:sz w:val="20"/>
                <w:lang w:val="uk-UA"/>
              </w:rPr>
              <w:t>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9BC5F" w14:textId="77777777" w:rsidR="005D18BD" w:rsidRPr="0096133C" w:rsidRDefault="005D18BD" w:rsidP="00855B17">
            <w:pPr>
              <w:ind w:left="-35" w:right="-107"/>
              <w:jc w:val="center"/>
              <w:rPr>
                <w:color w:val="auto"/>
                <w:kern w:val="0"/>
                <w:sz w:val="20"/>
                <w:lang w:val="uk-UA"/>
              </w:rPr>
            </w:pPr>
            <w:r w:rsidRPr="00352694">
              <w:rPr>
                <w:sz w:val="20"/>
                <w:lang w:val="uk-UA"/>
              </w:rPr>
              <w:t>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DC771B" w14:textId="77777777" w:rsidR="005D18BD" w:rsidRPr="0096133C" w:rsidRDefault="005D18BD" w:rsidP="00855B17">
            <w:pPr>
              <w:jc w:val="center"/>
              <w:rPr>
                <w:sz w:val="20"/>
                <w:lang w:val="uk-UA"/>
              </w:rPr>
            </w:pPr>
            <w:r w:rsidRPr="00352694">
              <w:rPr>
                <w:sz w:val="20"/>
                <w:lang w:val="uk-UA"/>
              </w:rPr>
              <w:t>6</w:t>
            </w:r>
          </w:p>
        </w:tc>
      </w:tr>
      <w:tr w:rsidR="00A654A2" w:rsidRPr="00352694" w14:paraId="2DB87ECA"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D0CB41" w14:textId="77777777" w:rsidR="00A654A2" w:rsidRPr="0096133C" w:rsidRDefault="00A654A2" w:rsidP="00A654A2">
            <w:pPr>
              <w:jc w:val="center"/>
              <w:rPr>
                <w:sz w:val="20"/>
                <w:lang w:val="uk-UA"/>
              </w:rPr>
            </w:pPr>
            <w:r w:rsidRPr="00352694">
              <w:rPr>
                <w:sz w:val="20"/>
                <w:lang w:val="uk-UA"/>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1123F86" w14:textId="77777777" w:rsidR="00A654A2" w:rsidRPr="0096133C" w:rsidRDefault="00A654A2" w:rsidP="00A654A2">
            <w:pPr>
              <w:ind w:left="-117" w:right="-103"/>
              <w:jc w:val="center"/>
              <w:rPr>
                <w:color w:val="auto"/>
                <w:kern w:val="0"/>
                <w:sz w:val="20"/>
                <w:lang w:val="uk-UA"/>
              </w:rPr>
            </w:pPr>
            <w:r w:rsidRPr="00352694">
              <w:rPr>
                <w:color w:val="auto"/>
                <w:kern w:val="0"/>
                <w:sz w:val="20"/>
                <w:lang w:val="uk-UA"/>
              </w:rPr>
              <w:t>07000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741BD962" w14:textId="77777777" w:rsidR="00A654A2" w:rsidRPr="0096133C" w:rsidRDefault="00A654A2" w:rsidP="00A654A2">
            <w:pPr>
              <w:widowControl w:val="0"/>
              <w:autoSpaceDE w:val="0"/>
              <w:autoSpaceDN w:val="0"/>
              <w:adjustRightInd w:val="0"/>
              <w:jc w:val="center"/>
              <w:rPr>
                <w:color w:val="auto"/>
                <w:kern w:val="0"/>
                <w:sz w:val="20"/>
                <w:lang w:val="uk-UA"/>
              </w:rPr>
            </w:pPr>
            <w:r w:rsidRPr="00352694">
              <w:rPr>
                <w:sz w:val="20"/>
                <w:lang w:val="uk-UA"/>
              </w:rPr>
              <w:t>Вуглецю діоксид</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F7F68" w14:textId="5BA4CDF5" w:rsidR="00A654A2" w:rsidRPr="0096133C" w:rsidRDefault="00A654A2" w:rsidP="00A654A2">
            <w:pPr>
              <w:jc w:val="center"/>
              <w:rPr>
                <w:color w:val="auto"/>
                <w:kern w:val="0"/>
                <w:sz w:val="20"/>
                <w:lang w:val="uk-UA"/>
              </w:rPr>
            </w:pPr>
            <w:r w:rsidRPr="00841FC6">
              <w:rPr>
                <w:sz w:val="20"/>
                <w:lang w:val="uk-UA"/>
              </w:rPr>
              <w:t>223348,934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77ADE5" w14:textId="5C7E2A36" w:rsidR="00A654A2" w:rsidRPr="0096133C" w:rsidRDefault="00A654A2" w:rsidP="00A654A2">
            <w:pPr>
              <w:ind w:left="-35" w:right="-107"/>
              <w:jc w:val="center"/>
              <w:rPr>
                <w:color w:val="auto"/>
                <w:kern w:val="0"/>
                <w:sz w:val="20"/>
                <w:lang w:val="uk-UA"/>
              </w:rPr>
            </w:pPr>
            <w:r w:rsidRPr="00841FC6">
              <w:rPr>
                <w:sz w:val="20"/>
                <w:lang w:val="uk-UA"/>
              </w:rPr>
              <w:t>223348,934</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70070" w14:textId="77777777" w:rsidR="00A654A2" w:rsidRPr="0096133C" w:rsidRDefault="00A654A2" w:rsidP="00A654A2">
            <w:pPr>
              <w:jc w:val="center"/>
              <w:rPr>
                <w:sz w:val="20"/>
                <w:lang w:val="uk-UA"/>
              </w:rPr>
            </w:pPr>
            <w:r w:rsidRPr="00352694">
              <w:rPr>
                <w:color w:val="auto"/>
                <w:kern w:val="0"/>
                <w:sz w:val="20"/>
                <w:lang w:val="uk-UA"/>
              </w:rPr>
              <w:t>500</w:t>
            </w:r>
          </w:p>
        </w:tc>
      </w:tr>
      <w:tr w:rsidR="00A654A2" w:rsidRPr="00352694" w14:paraId="1DD4475D"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E4C468" w14:textId="77777777" w:rsidR="00A654A2" w:rsidRPr="0096133C" w:rsidRDefault="00A654A2" w:rsidP="00A654A2">
            <w:pPr>
              <w:jc w:val="center"/>
              <w:rPr>
                <w:sz w:val="20"/>
                <w:lang w:val="uk-UA"/>
              </w:rPr>
            </w:pPr>
            <w:r w:rsidRPr="00352694">
              <w:rPr>
                <w:sz w:val="20"/>
                <w:lang w:val="uk-UA"/>
              </w:rPr>
              <w:t>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784F8605" w14:textId="77777777" w:rsidR="00A654A2" w:rsidRPr="0096133C" w:rsidRDefault="00A654A2" w:rsidP="00A654A2">
            <w:pPr>
              <w:ind w:left="-117" w:right="-103"/>
              <w:jc w:val="center"/>
              <w:rPr>
                <w:color w:val="auto"/>
                <w:kern w:val="0"/>
                <w:sz w:val="20"/>
                <w:lang w:val="uk-UA"/>
              </w:rPr>
            </w:pPr>
            <w:r w:rsidRPr="00352694">
              <w:rPr>
                <w:color w:val="auto"/>
                <w:kern w:val="0"/>
                <w:sz w:val="20"/>
                <w:lang w:val="uk-UA"/>
              </w:rPr>
              <w:t>04002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1DD56F85" w14:textId="77777777" w:rsidR="00A654A2" w:rsidRPr="0096133C" w:rsidRDefault="00A654A2" w:rsidP="00A654A2">
            <w:pPr>
              <w:widowControl w:val="0"/>
              <w:autoSpaceDE w:val="0"/>
              <w:autoSpaceDN w:val="0"/>
              <w:adjustRightInd w:val="0"/>
              <w:jc w:val="center"/>
              <w:rPr>
                <w:color w:val="auto"/>
                <w:kern w:val="0"/>
                <w:sz w:val="20"/>
                <w:lang w:val="uk-UA"/>
              </w:rPr>
            </w:pPr>
            <w:r w:rsidRPr="00352694">
              <w:rPr>
                <w:sz w:val="20"/>
                <w:lang w:val="uk-UA"/>
              </w:rPr>
              <w:t>Азоту (1) оксид [</w:t>
            </w:r>
            <w:r w:rsidRPr="00352694">
              <w:rPr>
                <w:color w:val="auto"/>
                <w:kern w:val="0"/>
                <w:sz w:val="20"/>
                <w:lang w:val="uk-UA"/>
              </w:rPr>
              <w:t>N</w:t>
            </w:r>
            <w:r w:rsidRPr="00352694">
              <w:rPr>
                <w:color w:val="auto"/>
                <w:kern w:val="0"/>
                <w:sz w:val="20"/>
                <w:vertAlign w:val="subscript"/>
                <w:lang w:val="uk-UA"/>
              </w:rPr>
              <w:t>2</w:t>
            </w:r>
            <w:r w:rsidRPr="00352694">
              <w:rPr>
                <w:color w:val="auto"/>
                <w:kern w:val="0"/>
                <w:sz w:val="20"/>
                <w:lang w:val="uk-UA"/>
              </w:rPr>
              <w:t>О]</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404FB" w14:textId="151380E2" w:rsidR="00A654A2" w:rsidRPr="0096133C" w:rsidRDefault="00A654A2" w:rsidP="00A654A2">
            <w:pPr>
              <w:jc w:val="center"/>
              <w:rPr>
                <w:color w:val="auto"/>
                <w:kern w:val="0"/>
                <w:sz w:val="20"/>
                <w:lang w:val="uk-UA"/>
              </w:rPr>
            </w:pPr>
            <w:r w:rsidRPr="00841FC6">
              <w:rPr>
                <w:sz w:val="20"/>
                <w:lang w:val="uk-UA"/>
              </w:rPr>
              <w:t>11,192</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FC57C" w14:textId="28441361" w:rsidR="00A654A2" w:rsidRPr="0096133C" w:rsidRDefault="00A654A2" w:rsidP="00A654A2">
            <w:pPr>
              <w:ind w:left="-35" w:right="-107"/>
              <w:jc w:val="center"/>
              <w:rPr>
                <w:color w:val="auto"/>
                <w:kern w:val="0"/>
                <w:sz w:val="20"/>
                <w:lang w:val="uk-UA"/>
              </w:rPr>
            </w:pPr>
            <w:r w:rsidRPr="00841FC6">
              <w:rPr>
                <w:sz w:val="20"/>
                <w:lang w:val="uk-UA"/>
              </w:rPr>
              <w:t>11,192</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A7F7A5" w14:textId="77777777" w:rsidR="00A654A2" w:rsidRPr="0096133C" w:rsidRDefault="00A654A2" w:rsidP="00A654A2">
            <w:pPr>
              <w:jc w:val="center"/>
              <w:rPr>
                <w:sz w:val="20"/>
                <w:lang w:val="uk-UA"/>
              </w:rPr>
            </w:pPr>
            <w:r w:rsidRPr="00352694">
              <w:rPr>
                <w:color w:val="auto"/>
                <w:kern w:val="0"/>
                <w:sz w:val="20"/>
                <w:lang w:val="uk-UA"/>
              </w:rPr>
              <w:t>0,1</w:t>
            </w:r>
          </w:p>
        </w:tc>
      </w:tr>
      <w:tr w:rsidR="00A654A2" w:rsidRPr="00352694" w14:paraId="42DC2B2A"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C28D21" w14:textId="77777777" w:rsidR="00A654A2" w:rsidRPr="00EE6B31" w:rsidRDefault="00A654A2" w:rsidP="00A654A2">
            <w:pPr>
              <w:jc w:val="center"/>
              <w:rPr>
                <w:bCs/>
                <w:sz w:val="20"/>
                <w:lang w:val="uk-UA"/>
              </w:rPr>
            </w:pPr>
            <w:r w:rsidRPr="00EE6B31">
              <w:rPr>
                <w:bCs/>
                <w:sz w:val="20"/>
                <w:lang w:val="uk-UA"/>
              </w:rPr>
              <w:t>Усього</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9AD1CBC" w14:textId="77777777" w:rsidR="00A654A2" w:rsidRPr="0096133C" w:rsidRDefault="00A654A2" w:rsidP="00A654A2">
            <w:pPr>
              <w:jc w:val="center"/>
              <w:rPr>
                <w:color w:val="auto"/>
                <w:kern w:val="0"/>
                <w:sz w:val="20"/>
                <w:lang w:val="uk-UA"/>
              </w:rPr>
            </w:pPr>
            <w:r w:rsidRPr="00352694">
              <w:rPr>
                <w:b/>
                <w:sz w:val="20"/>
                <w:lang w:val="uk-UA"/>
              </w:rPr>
              <w:t> </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51340195" w14:textId="77777777" w:rsidR="00A654A2" w:rsidRPr="0096133C" w:rsidRDefault="00A654A2" w:rsidP="00A654A2">
            <w:pPr>
              <w:widowControl w:val="0"/>
              <w:autoSpaceDE w:val="0"/>
              <w:autoSpaceDN w:val="0"/>
              <w:adjustRightInd w:val="0"/>
              <w:jc w:val="center"/>
              <w:rPr>
                <w:color w:val="auto"/>
                <w:kern w:val="0"/>
                <w:sz w:val="20"/>
                <w:lang w:val="uk-UA"/>
              </w:rPr>
            </w:pPr>
            <w:r w:rsidRPr="00352694">
              <w:rPr>
                <w:b/>
                <w:sz w:val="20"/>
                <w:lang w:val="uk-UA"/>
              </w:rPr>
              <w:t> </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D8E30" w14:textId="433E28E0" w:rsidR="00A654A2" w:rsidRPr="0096133C" w:rsidRDefault="00A654A2" w:rsidP="00A654A2">
            <w:pPr>
              <w:jc w:val="center"/>
              <w:rPr>
                <w:color w:val="auto"/>
                <w:kern w:val="0"/>
                <w:sz w:val="20"/>
                <w:lang w:val="uk-UA"/>
              </w:rPr>
            </w:pPr>
            <w:r w:rsidRPr="00A654A2">
              <w:rPr>
                <w:color w:val="auto"/>
                <w:kern w:val="0"/>
                <w:sz w:val="20"/>
                <w:lang w:val="uk-UA"/>
              </w:rPr>
              <w:t>223360,126</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4B835" w14:textId="0C59D98D" w:rsidR="00A654A2" w:rsidRPr="0096133C" w:rsidRDefault="00A654A2" w:rsidP="00A654A2">
            <w:pPr>
              <w:ind w:left="-35" w:right="-107"/>
              <w:jc w:val="center"/>
              <w:rPr>
                <w:color w:val="auto"/>
                <w:kern w:val="0"/>
                <w:sz w:val="20"/>
                <w:lang w:val="uk-UA"/>
              </w:rPr>
            </w:pPr>
            <w:r w:rsidRPr="00A654A2">
              <w:rPr>
                <w:color w:val="auto"/>
                <w:kern w:val="0"/>
                <w:sz w:val="20"/>
                <w:lang w:val="uk-UA"/>
              </w:rPr>
              <w:t>223360,126</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B8AE4" w14:textId="77777777" w:rsidR="00A654A2" w:rsidRPr="0096133C" w:rsidRDefault="00A654A2" w:rsidP="00A654A2">
            <w:pPr>
              <w:jc w:val="center"/>
              <w:rPr>
                <w:sz w:val="20"/>
                <w:lang w:val="uk-UA"/>
              </w:rPr>
            </w:pPr>
            <w:r w:rsidRPr="00352694">
              <w:rPr>
                <w:b/>
                <w:sz w:val="20"/>
                <w:lang w:val="uk-UA"/>
              </w:rPr>
              <w:t> </w:t>
            </w:r>
          </w:p>
        </w:tc>
      </w:tr>
    </w:tbl>
    <w:p w14:paraId="306DE521" w14:textId="1370B809" w:rsidR="00B763C2" w:rsidRDefault="005D18BD">
      <w:pPr>
        <w:rPr>
          <w:color w:val="auto"/>
          <w:kern w:val="0"/>
          <w:sz w:val="24"/>
          <w:szCs w:val="24"/>
          <w:lang w:val="uk-UA"/>
        </w:rPr>
        <w:sectPr w:rsidR="00B763C2" w:rsidSect="00B763C2">
          <w:pgSz w:w="11906" w:h="16838"/>
          <w:pgMar w:top="1134" w:right="1276" w:bottom="1134" w:left="992" w:header="284" w:footer="578" w:gutter="0"/>
          <w:cols w:space="720"/>
          <w:titlePg/>
          <w:docGrid w:linePitch="381"/>
        </w:sectPr>
      </w:pPr>
      <w:r w:rsidRPr="00352694">
        <w:rPr>
          <w:color w:val="auto"/>
          <w:kern w:val="0"/>
          <w:sz w:val="20"/>
          <w:lang w:val="uk-UA"/>
        </w:rPr>
        <w:t xml:space="preserve">* Вуглецю діоксид у підсумковий рядок «Усього для </w:t>
      </w:r>
      <w:r w:rsidRPr="00EE6B31">
        <w:rPr>
          <w:color w:val="auto"/>
          <w:kern w:val="0"/>
          <w:sz w:val="20"/>
          <w:lang w:val="uk-UA"/>
        </w:rPr>
        <w:t>об’єкта / промислового майданчика</w:t>
      </w:r>
      <w:r w:rsidRPr="00352694">
        <w:rPr>
          <w:color w:val="auto"/>
          <w:kern w:val="0"/>
          <w:sz w:val="20"/>
          <w:lang w:val="uk-UA"/>
        </w:rPr>
        <w:t>» не включається.</w:t>
      </w:r>
    </w:p>
    <w:p w14:paraId="4E733768" w14:textId="77777777" w:rsidR="00844FE9" w:rsidRPr="00F652D9" w:rsidRDefault="00844FE9" w:rsidP="00844FE9">
      <w:pPr>
        <w:spacing w:line="360" w:lineRule="auto"/>
        <w:ind w:firstLine="567"/>
        <w:jc w:val="both"/>
        <w:rPr>
          <w:bCs/>
          <w:color w:val="auto"/>
          <w:kern w:val="0"/>
          <w:sz w:val="24"/>
          <w:szCs w:val="24"/>
          <w:lang w:val="uk-UA"/>
        </w:rPr>
      </w:pPr>
      <w:r w:rsidRPr="00F652D9">
        <w:rPr>
          <w:bCs/>
          <w:sz w:val="24"/>
          <w:szCs w:val="24"/>
          <w:lang w:val="uk-UA"/>
        </w:rPr>
        <w:lastRenderedPageBreak/>
        <w:t xml:space="preserve">Таблиця 6.4. </w:t>
      </w:r>
      <w:r w:rsidRPr="00F652D9">
        <w:rPr>
          <w:bCs/>
          <w:color w:val="auto"/>
          <w:kern w:val="0"/>
          <w:sz w:val="24"/>
          <w:szCs w:val="24"/>
          <w:lang w:val="uk-UA"/>
        </w:rPr>
        <w:t>Характеристика установок очистки газів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1349"/>
        <w:gridCol w:w="606"/>
        <w:gridCol w:w="709"/>
        <w:gridCol w:w="1996"/>
        <w:gridCol w:w="932"/>
        <w:gridCol w:w="1490"/>
        <w:gridCol w:w="1047"/>
        <w:gridCol w:w="890"/>
        <w:gridCol w:w="920"/>
        <w:gridCol w:w="1047"/>
        <w:gridCol w:w="890"/>
        <w:gridCol w:w="914"/>
        <w:gridCol w:w="1073"/>
      </w:tblGrid>
      <w:tr w:rsidR="00844FE9" w:rsidRPr="00616A08" w14:paraId="06751CC3" w14:textId="77777777" w:rsidTr="00844FE9">
        <w:trPr>
          <w:trHeight w:val="533"/>
          <w:jc w:val="center"/>
        </w:trPr>
        <w:tc>
          <w:tcPr>
            <w:tcW w:w="312" w:type="pct"/>
            <w:vMerge w:val="restart"/>
            <w:shd w:val="clear" w:color="auto" w:fill="auto"/>
            <w:vAlign w:val="center"/>
          </w:tcPr>
          <w:p w14:paraId="35216CB8" w14:textId="77777777" w:rsidR="00844FE9" w:rsidRPr="00616A08" w:rsidRDefault="00844FE9" w:rsidP="00844FE9">
            <w:pPr>
              <w:jc w:val="center"/>
              <w:rPr>
                <w:sz w:val="20"/>
                <w:lang w:val="uk-UA"/>
              </w:rPr>
            </w:pPr>
            <w:r w:rsidRPr="00616A08">
              <w:rPr>
                <w:sz w:val="20"/>
                <w:lang w:val="uk-UA"/>
              </w:rPr>
              <w:t xml:space="preserve">Номер джерела викиду </w:t>
            </w:r>
          </w:p>
        </w:tc>
        <w:tc>
          <w:tcPr>
            <w:tcW w:w="456" w:type="pct"/>
            <w:vMerge w:val="restart"/>
            <w:shd w:val="clear" w:color="auto" w:fill="auto"/>
            <w:vAlign w:val="center"/>
          </w:tcPr>
          <w:p w14:paraId="5E54A3D0" w14:textId="77777777" w:rsidR="00844FE9" w:rsidRPr="00616A08" w:rsidRDefault="00844FE9" w:rsidP="00844FE9">
            <w:pPr>
              <w:jc w:val="center"/>
              <w:rPr>
                <w:sz w:val="20"/>
                <w:lang w:val="uk-UA"/>
              </w:rPr>
            </w:pPr>
            <w:proofErr w:type="spellStart"/>
            <w:r w:rsidRPr="00616A08">
              <w:rPr>
                <w:sz w:val="20"/>
                <w:lang w:val="uk-UA"/>
              </w:rPr>
              <w:t>Наймену</w:t>
            </w:r>
            <w:r>
              <w:rPr>
                <w:sz w:val="20"/>
                <w:lang w:val="uk-UA"/>
              </w:rPr>
              <w:t>-</w:t>
            </w:r>
            <w:r w:rsidRPr="00616A08">
              <w:rPr>
                <w:sz w:val="20"/>
                <w:lang w:val="uk-UA"/>
              </w:rPr>
              <w:t>вання</w:t>
            </w:r>
            <w:proofErr w:type="spellEnd"/>
            <w:r w:rsidRPr="00616A08">
              <w:rPr>
                <w:sz w:val="20"/>
                <w:lang w:val="uk-UA"/>
              </w:rPr>
              <w:t xml:space="preserve">  ГОУ</w:t>
            </w:r>
          </w:p>
        </w:tc>
        <w:tc>
          <w:tcPr>
            <w:tcW w:w="1120" w:type="pct"/>
            <w:gridSpan w:val="3"/>
            <w:vAlign w:val="center"/>
          </w:tcPr>
          <w:p w14:paraId="701D3BA6" w14:textId="77777777" w:rsidR="00844FE9" w:rsidRPr="00616A08" w:rsidRDefault="00844FE9" w:rsidP="00844FE9">
            <w:pPr>
              <w:jc w:val="center"/>
              <w:rPr>
                <w:sz w:val="20"/>
                <w:lang w:val="uk-UA"/>
              </w:rPr>
            </w:pPr>
            <w:r w:rsidRPr="00616A08">
              <w:rPr>
                <w:sz w:val="20"/>
                <w:lang w:val="uk-UA"/>
              </w:rPr>
              <w:t xml:space="preserve">Забруднюючі речовини, за якими проводиться </w:t>
            </w:r>
            <w:proofErr w:type="spellStart"/>
            <w:r w:rsidRPr="00616A08">
              <w:rPr>
                <w:sz w:val="20"/>
                <w:lang w:val="uk-UA"/>
              </w:rPr>
              <w:t>газоочистка</w:t>
            </w:r>
            <w:proofErr w:type="spellEnd"/>
          </w:p>
        </w:tc>
        <w:tc>
          <w:tcPr>
            <w:tcW w:w="315" w:type="pct"/>
            <w:vMerge w:val="restart"/>
            <w:vAlign w:val="center"/>
          </w:tcPr>
          <w:p w14:paraId="2C864E62" w14:textId="77777777" w:rsidR="00844FE9" w:rsidRPr="00616A08" w:rsidRDefault="00844FE9" w:rsidP="00844FE9">
            <w:pPr>
              <w:jc w:val="center"/>
              <w:rPr>
                <w:sz w:val="20"/>
                <w:lang w:val="uk-UA"/>
              </w:rPr>
            </w:pPr>
            <w:r>
              <w:rPr>
                <w:sz w:val="20"/>
                <w:lang w:val="uk-UA"/>
              </w:rPr>
              <w:t xml:space="preserve">Ступень </w:t>
            </w:r>
            <w:proofErr w:type="spellStart"/>
            <w:r>
              <w:rPr>
                <w:sz w:val="20"/>
                <w:lang w:val="uk-UA"/>
              </w:rPr>
              <w:t>очище-ння</w:t>
            </w:r>
            <w:proofErr w:type="spellEnd"/>
          </w:p>
        </w:tc>
        <w:tc>
          <w:tcPr>
            <w:tcW w:w="504" w:type="pct"/>
            <w:vMerge w:val="restart"/>
            <w:vAlign w:val="center"/>
          </w:tcPr>
          <w:p w14:paraId="3779E1D7" w14:textId="77777777" w:rsidR="00844FE9" w:rsidRPr="00616A08" w:rsidRDefault="00844FE9" w:rsidP="00844FE9">
            <w:pPr>
              <w:jc w:val="center"/>
              <w:rPr>
                <w:sz w:val="20"/>
                <w:lang w:val="uk-UA"/>
              </w:rPr>
            </w:pPr>
            <w:r>
              <w:rPr>
                <w:sz w:val="20"/>
                <w:lang w:val="uk-UA"/>
              </w:rPr>
              <w:t>Назва та тип установки очистки газу</w:t>
            </w:r>
          </w:p>
        </w:tc>
        <w:tc>
          <w:tcPr>
            <w:tcW w:w="966" w:type="pct"/>
            <w:gridSpan w:val="3"/>
            <w:shd w:val="clear" w:color="auto" w:fill="auto"/>
            <w:vAlign w:val="center"/>
          </w:tcPr>
          <w:p w14:paraId="59D9BF95" w14:textId="77777777" w:rsidR="00844FE9" w:rsidRPr="00CA7CB3" w:rsidRDefault="00844FE9" w:rsidP="00844FE9">
            <w:pPr>
              <w:jc w:val="center"/>
              <w:rPr>
                <w:sz w:val="20"/>
                <w:lang w:val="uk-UA"/>
              </w:rPr>
            </w:pPr>
            <w:r w:rsidRPr="00CA7CB3">
              <w:rPr>
                <w:sz w:val="20"/>
                <w:lang w:val="uk-UA"/>
              </w:rPr>
              <w:t>На вході в ГОУ</w:t>
            </w:r>
          </w:p>
        </w:tc>
        <w:tc>
          <w:tcPr>
            <w:tcW w:w="964" w:type="pct"/>
            <w:gridSpan w:val="3"/>
            <w:shd w:val="clear" w:color="auto" w:fill="auto"/>
            <w:vAlign w:val="center"/>
          </w:tcPr>
          <w:p w14:paraId="1197A61A" w14:textId="77777777" w:rsidR="00844FE9" w:rsidRPr="00CA7CB3" w:rsidRDefault="00844FE9" w:rsidP="00844FE9">
            <w:pPr>
              <w:jc w:val="center"/>
              <w:rPr>
                <w:sz w:val="20"/>
                <w:lang w:val="uk-UA"/>
              </w:rPr>
            </w:pPr>
            <w:r w:rsidRPr="00CA7CB3">
              <w:rPr>
                <w:sz w:val="20"/>
                <w:lang w:val="uk-UA"/>
              </w:rPr>
              <w:t>На виході з ГОУ</w:t>
            </w:r>
          </w:p>
        </w:tc>
        <w:tc>
          <w:tcPr>
            <w:tcW w:w="363" w:type="pct"/>
            <w:vMerge w:val="restart"/>
            <w:vAlign w:val="center"/>
          </w:tcPr>
          <w:p w14:paraId="01CBE74D" w14:textId="77777777" w:rsidR="00844FE9" w:rsidRPr="00CA7CB3" w:rsidRDefault="00844FE9" w:rsidP="00844FE9">
            <w:pPr>
              <w:jc w:val="center"/>
              <w:rPr>
                <w:sz w:val="20"/>
                <w:lang w:val="uk-UA"/>
              </w:rPr>
            </w:pPr>
            <w:r w:rsidRPr="00CA7CB3">
              <w:rPr>
                <w:sz w:val="20"/>
                <w:lang w:val="uk-UA"/>
              </w:rPr>
              <w:t>Ступінь очищення газу, %</w:t>
            </w:r>
          </w:p>
        </w:tc>
      </w:tr>
      <w:tr w:rsidR="00844FE9" w:rsidRPr="00616A08" w14:paraId="557ACCBA" w14:textId="77777777" w:rsidTr="00844FE9">
        <w:trPr>
          <w:trHeight w:val="597"/>
          <w:jc w:val="center"/>
        </w:trPr>
        <w:tc>
          <w:tcPr>
            <w:tcW w:w="312" w:type="pct"/>
            <w:vMerge/>
            <w:shd w:val="clear" w:color="auto" w:fill="auto"/>
            <w:vAlign w:val="center"/>
          </w:tcPr>
          <w:p w14:paraId="55DD29A0" w14:textId="77777777" w:rsidR="00844FE9" w:rsidRPr="00616A08" w:rsidRDefault="00844FE9" w:rsidP="00844FE9">
            <w:pPr>
              <w:rPr>
                <w:sz w:val="20"/>
                <w:lang w:val="uk-UA"/>
              </w:rPr>
            </w:pPr>
          </w:p>
        </w:tc>
        <w:tc>
          <w:tcPr>
            <w:tcW w:w="456" w:type="pct"/>
            <w:vMerge/>
            <w:shd w:val="clear" w:color="auto" w:fill="auto"/>
            <w:vAlign w:val="center"/>
          </w:tcPr>
          <w:p w14:paraId="2092C638" w14:textId="77777777" w:rsidR="00844FE9" w:rsidRPr="00616A08" w:rsidRDefault="00844FE9" w:rsidP="00844FE9">
            <w:pPr>
              <w:rPr>
                <w:sz w:val="20"/>
                <w:lang w:val="uk-UA"/>
              </w:rPr>
            </w:pPr>
          </w:p>
        </w:tc>
        <w:tc>
          <w:tcPr>
            <w:tcW w:w="205" w:type="pct"/>
            <w:shd w:val="clear" w:color="auto" w:fill="auto"/>
            <w:vAlign w:val="center"/>
          </w:tcPr>
          <w:p w14:paraId="39CB1A80" w14:textId="77777777" w:rsidR="00844FE9" w:rsidRPr="00616A08" w:rsidRDefault="00844FE9" w:rsidP="00844FE9">
            <w:pPr>
              <w:jc w:val="center"/>
              <w:rPr>
                <w:sz w:val="20"/>
                <w:lang w:val="uk-UA"/>
              </w:rPr>
            </w:pPr>
            <w:r w:rsidRPr="00A46AC3">
              <w:rPr>
                <w:sz w:val="20"/>
                <w:lang w:val="uk-UA"/>
              </w:rPr>
              <w:t>CAS N / CAS</w:t>
            </w:r>
          </w:p>
        </w:tc>
        <w:tc>
          <w:tcPr>
            <w:tcW w:w="240" w:type="pct"/>
            <w:vAlign w:val="center"/>
          </w:tcPr>
          <w:p w14:paraId="3FC47744" w14:textId="77777777" w:rsidR="00844FE9" w:rsidRPr="00616A08" w:rsidRDefault="00844FE9" w:rsidP="00844FE9">
            <w:pPr>
              <w:jc w:val="center"/>
              <w:rPr>
                <w:sz w:val="20"/>
                <w:lang w:val="uk-UA"/>
              </w:rPr>
            </w:pPr>
            <w:r>
              <w:rPr>
                <w:sz w:val="20"/>
                <w:lang w:val="uk-UA"/>
              </w:rPr>
              <w:t>к</w:t>
            </w:r>
            <w:r w:rsidRPr="00616A08">
              <w:rPr>
                <w:sz w:val="20"/>
                <w:lang w:val="uk-UA"/>
              </w:rPr>
              <w:t>од</w:t>
            </w:r>
          </w:p>
        </w:tc>
        <w:tc>
          <w:tcPr>
            <w:tcW w:w="675" w:type="pct"/>
            <w:shd w:val="clear" w:color="auto" w:fill="auto"/>
            <w:vAlign w:val="center"/>
          </w:tcPr>
          <w:p w14:paraId="6F205294" w14:textId="77777777" w:rsidR="00844FE9" w:rsidRPr="00616A08" w:rsidRDefault="00844FE9" w:rsidP="00844FE9">
            <w:pPr>
              <w:jc w:val="center"/>
              <w:rPr>
                <w:sz w:val="20"/>
                <w:lang w:val="uk-UA"/>
              </w:rPr>
            </w:pPr>
            <w:r>
              <w:rPr>
                <w:sz w:val="20"/>
                <w:lang w:val="uk-UA"/>
              </w:rPr>
              <w:t>н</w:t>
            </w:r>
            <w:r w:rsidRPr="00616A08">
              <w:rPr>
                <w:sz w:val="20"/>
                <w:lang w:val="uk-UA"/>
              </w:rPr>
              <w:t>айменування</w:t>
            </w:r>
          </w:p>
        </w:tc>
        <w:tc>
          <w:tcPr>
            <w:tcW w:w="315" w:type="pct"/>
            <w:vMerge/>
            <w:vAlign w:val="center"/>
          </w:tcPr>
          <w:p w14:paraId="460CE0AA" w14:textId="77777777" w:rsidR="00844FE9" w:rsidRPr="00616A08" w:rsidRDefault="00844FE9" w:rsidP="00844FE9">
            <w:pPr>
              <w:jc w:val="center"/>
              <w:rPr>
                <w:sz w:val="20"/>
                <w:lang w:val="uk-UA"/>
              </w:rPr>
            </w:pPr>
          </w:p>
        </w:tc>
        <w:tc>
          <w:tcPr>
            <w:tcW w:w="504" w:type="pct"/>
            <w:vMerge/>
            <w:vAlign w:val="center"/>
          </w:tcPr>
          <w:p w14:paraId="7713BEFC" w14:textId="77777777" w:rsidR="00844FE9" w:rsidRPr="00616A08" w:rsidRDefault="00844FE9" w:rsidP="00844FE9">
            <w:pPr>
              <w:jc w:val="center"/>
              <w:rPr>
                <w:sz w:val="20"/>
                <w:lang w:val="uk-UA"/>
              </w:rPr>
            </w:pPr>
          </w:p>
        </w:tc>
        <w:tc>
          <w:tcPr>
            <w:tcW w:w="354" w:type="pct"/>
            <w:shd w:val="clear" w:color="auto" w:fill="auto"/>
            <w:vAlign w:val="center"/>
          </w:tcPr>
          <w:p w14:paraId="4B92B299" w14:textId="77777777" w:rsidR="00844FE9" w:rsidRPr="00616A08" w:rsidRDefault="00844FE9" w:rsidP="00844FE9">
            <w:pPr>
              <w:jc w:val="center"/>
              <w:rPr>
                <w:sz w:val="20"/>
                <w:lang w:val="uk-UA"/>
              </w:rPr>
            </w:pPr>
            <w:r>
              <w:rPr>
                <w:sz w:val="20"/>
                <w:lang w:val="uk-UA"/>
              </w:rPr>
              <w:t>об’ємна в</w:t>
            </w:r>
            <w:r w:rsidRPr="00616A08">
              <w:rPr>
                <w:sz w:val="20"/>
                <w:lang w:val="uk-UA"/>
              </w:rPr>
              <w:t xml:space="preserve">итрата </w:t>
            </w:r>
            <w:proofErr w:type="spellStart"/>
            <w:r w:rsidRPr="00616A08">
              <w:rPr>
                <w:sz w:val="20"/>
                <w:lang w:val="uk-UA"/>
              </w:rPr>
              <w:t>газопило</w:t>
            </w:r>
            <w:proofErr w:type="spellEnd"/>
            <w:r w:rsidRPr="00616A08">
              <w:rPr>
                <w:sz w:val="20"/>
                <w:lang w:val="uk-UA"/>
              </w:rPr>
              <w:t xml:space="preserve">- </w:t>
            </w:r>
            <w:proofErr w:type="spellStart"/>
            <w:r w:rsidRPr="00616A08">
              <w:rPr>
                <w:sz w:val="20"/>
                <w:lang w:val="uk-UA"/>
              </w:rPr>
              <w:t>вого</w:t>
            </w:r>
            <w:proofErr w:type="spellEnd"/>
            <w:r w:rsidRPr="00616A08">
              <w:rPr>
                <w:sz w:val="20"/>
                <w:lang w:val="uk-UA"/>
              </w:rPr>
              <w:t xml:space="preserve"> потоку,              м</w:t>
            </w:r>
            <w:r w:rsidRPr="00616A08">
              <w:rPr>
                <w:sz w:val="20"/>
                <w:vertAlign w:val="superscript"/>
                <w:lang w:val="uk-UA"/>
              </w:rPr>
              <w:t>3</w:t>
            </w:r>
            <w:r w:rsidRPr="00616A08">
              <w:rPr>
                <w:sz w:val="20"/>
                <w:lang w:val="uk-UA"/>
              </w:rPr>
              <w:t>/с</w:t>
            </w:r>
          </w:p>
        </w:tc>
        <w:tc>
          <w:tcPr>
            <w:tcW w:w="301" w:type="pct"/>
            <w:vAlign w:val="center"/>
          </w:tcPr>
          <w:p w14:paraId="55DA6488" w14:textId="77777777" w:rsidR="00844FE9" w:rsidRPr="00616A08" w:rsidRDefault="00844FE9" w:rsidP="00844FE9">
            <w:pPr>
              <w:jc w:val="center"/>
              <w:rPr>
                <w:sz w:val="20"/>
                <w:lang w:val="uk-UA"/>
              </w:rPr>
            </w:pPr>
            <w:r w:rsidRPr="00616A08">
              <w:rPr>
                <w:sz w:val="20"/>
                <w:lang w:val="uk-UA"/>
              </w:rPr>
              <w:t xml:space="preserve">масова </w:t>
            </w:r>
            <w:proofErr w:type="spellStart"/>
            <w:r w:rsidRPr="00616A08">
              <w:rPr>
                <w:sz w:val="20"/>
                <w:lang w:val="uk-UA"/>
              </w:rPr>
              <w:t>концен</w:t>
            </w:r>
            <w:r>
              <w:rPr>
                <w:sz w:val="20"/>
                <w:lang w:val="uk-UA"/>
              </w:rPr>
              <w:t>-</w:t>
            </w:r>
            <w:r w:rsidRPr="00616A08">
              <w:rPr>
                <w:sz w:val="20"/>
                <w:lang w:val="uk-UA"/>
              </w:rPr>
              <w:t>трація</w:t>
            </w:r>
            <w:proofErr w:type="spellEnd"/>
            <w:r w:rsidRPr="00616A08">
              <w:rPr>
                <w:sz w:val="20"/>
                <w:lang w:val="uk-UA"/>
              </w:rPr>
              <w:t>,          мг/м</w:t>
            </w:r>
            <w:r w:rsidRPr="00616A08">
              <w:rPr>
                <w:sz w:val="20"/>
                <w:vertAlign w:val="superscript"/>
                <w:lang w:val="uk-UA"/>
              </w:rPr>
              <w:t>3</w:t>
            </w:r>
          </w:p>
        </w:tc>
        <w:tc>
          <w:tcPr>
            <w:tcW w:w="311" w:type="pct"/>
            <w:shd w:val="clear" w:color="auto" w:fill="auto"/>
            <w:vAlign w:val="center"/>
          </w:tcPr>
          <w:p w14:paraId="364FA427" w14:textId="77777777" w:rsidR="00844FE9" w:rsidRPr="00616A08" w:rsidRDefault="00844FE9" w:rsidP="00844FE9">
            <w:pPr>
              <w:jc w:val="center"/>
              <w:rPr>
                <w:sz w:val="20"/>
                <w:lang w:val="uk-UA"/>
              </w:rPr>
            </w:pPr>
            <w:r>
              <w:rPr>
                <w:sz w:val="20"/>
                <w:lang w:val="uk-UA"/>
              </w:rPr>
              <w:t>масова витрата, г/с</w:t>
            </w:r>
          </w:p>
        </w:tc>
        <w:tc>
          <w:tcPr>
            <w:tcW w:w="354" w:type="pct"/>
            <w:shd w:val="clear" w:color="auto" w:fill="auto"/>
            <w:vAlign w:val="center"/>
          </w:tcPr>
          <w:p w14:paraId="2859317A" w14:textId="77777777" w:rsidR="00844FE9" w:rsidRPr="00616A08" w:rsidRDefault="00844FE9" w:rsidP="00844FE9">
            <w:pPr>
              <w:jc w:val="center"/>
              <w:rPr>
                <w:sz w:val="20"/>
                <w:lang w:val="uk-UA"/>
              </w:rPr>
            </w:pPr>
            <w:r>
              <w:rPr>
                <w:sz w:val="20"/>
                <w:lang w:val="uk-UA"/>
              </w:rPr>
              <w:t>об’ємна в</w:t>
            </w:r>
            <w:r w:rsidRPr="00616A08">
              <w:rPr>
                <w:sz w:val="20"/>
                <w:lang w:val="uk-UA"/>
              </w:rPr>
              <w:t xml:space="preserve">итрата </w:t>
            </w:r>
            <w:proofErr w:type="spellStart"/>
            <w:r w:rsidRPr="00616A08">
              <w:rPr>
                <w:sz w:val="20"/>
                <w:lang w:val="uk-UA"/>
              </w:rPr>
              <w:t>газопило</w:t>
            </w:r>
            <w:proofErr w:type="spellEnd"/>
            <w:r w:rsidRPr="00616A08">
              <w:rPr>
                <w:sz w:val="20"/>
                <w:lang w:val="uk-UA"/>
              </w:rPr>
              <w:t xml:space="preserve">- </w:t>
            </w:r>
            <w:proofErr w:type="spellStart"/>
            <w:r w:rsidRPr="00616A08">
              <w:rPr>
                <w:sz w:val="20"/>
                <w:lang w:val="uk-UA"/>
              </w:rPr>
              <w:t>вого</w:t>
            </w:r>
            <w:proofErr w:type="spellEnd"/>
            <w:r w:rsidRPr="00616A08">
              <w:rPr>
                <w:sz w:val="20"/>
                <w:lang w:val="uk-UA"/>
              </w:rPr>
              <w:t xml:space="preserve"> потоку,              м</w:t>
            </w:r>
            <w:r w:rsidRPr="00616A08">
              <w:rPr>
                <w:sz w:val="20"/>
                <w:vertAlign w:val="superscript"/>
                <w:lang w:val="uk-UA"/>
              </w:rPr>
              <w:t>3</w:t>
            </w:r>
            <w:r w:rsidRPr="00616A08">
              <w:rPr>
                <w:sz w:val="20"/>
                <w:lang w:val="uk-UA"/>
              </w:rPr>
              <w:t>/с</w:t>
            </w:r>
          </w:p>
        </w:tc>
        <w:tc>
          <w:tcPr>
            <w:tcW w:w="301" w:type="pct"/>
            <w:shd w:val="clear" w:color="auto" w:fill="auto"/>
            <w:vAlign w:val="center"/>
          </w:tcPr>
          <w:p w14:paraId="00CBEFD6" w14:textId="77777777" w:rsidR="00844FE9" w:rsidRPr="00616A08" w:rsidRDefault="00844FE9" w:rsidP="00844FE9">
            <w:pPr>
              <w:jc w:val="center"/>
              <w:rPr>
                <w:sz w:val="20"/>
                <w:lang w:val="uk-UA"/>
              </w:rPr>
            </w:pPr>
            <w:r w:rsidRPr="00616A08">
              <w:rPr>
                <w:sz w:val="20"/>
                <w:lang w:val="uk-UA"/>
              </w:rPr>
              <w:t xml:space="preserve">масова </w:t>
            </w:r>
            <w:proofErr w:type="spellStart"/>
            <w:r w:rsidRPr="00616A08">
              <w:rPr>
                <w:sz w:val="20"/>
                <w:lang w:val="uk-UA"/>
              </w:rPr>
              <w:t>концен</w:t>
            </w:r>
            <w:r>
              <w:rPr>
                <w:sz w:val="20"/>
                <w:lang w:val="uk-UA"/>
              </w:rPr>
              <w:t>-</w:t>
            </w:r>
            <w:r w:rsidRPr="00616A08">
              <w:rPr>
                <w:sz w:val="20"/>
                <w:lang w:val="uk-UA"/>
              </w:rPr>
              <w:t>трація</w:t>
            </w:r>
            <w:proofErr w:type="spellEnd"/>
            <w:r w:rsidRPr="00616A08">
              <w:rPr>
                <w:sz w:val="20"/>
                <w:lang w:val="uk-UA"/>
              </w:rPr>
              <w:t>,          мг/м</w:t>
            </w:r>
            <w:r w:rsidRPr="00616A08">
              <w:rPr>
                <w:sz w:val="20"/>
                <w:vertAlign w:val="superscript"/>
                <w:lang w:val="uk-UA"/>
              </w:rPr>
              <w:t>3</w:t>
            </w:r>
          </w:p>
        </w:tc>
        <w:tc>
          <w:tcPr>
            <w:tcW w:w="309" w:type="pct"/>
            <w:shd w:val="clear" w:color="auto" w:fill="auto"/>
            <w:vAlign w:val="center"/>
          </w:tcPr>
          <w:p w14:paraId="2ABCA867" w14:textId="77777777" w:rsidR="00844FE9" w:rsidRPr="00616A08" w:rsidRDefault="00844FE9" w:rsidP="00844FE9">
            <w:pPr>
              <w:ind w:right="-6"/>
              <w:jc w:val="center"/>
              <w:rPr>
                <w:sz w:val="20"/>
                <w:lang w:val="uk-UA"/>
              </w:rPr>
            </w:pPr>
            <w:r>
              <w:rPr>
                <w:sz w:val="20"/>
                <w:lang w:val="uk-UA"/>
              </w:rPr>
              <w:t>масова витрата, г/с</w:t>
            </w:r>
          </w:p>
        </w:tc>
        <w:tc>
          <w:tcPr>
            <w:tcW w:w="363" w:type="pct"/>
            <w:vMerge/>
          </w:tcPr>
          <w:p w14:paraId="22955216" w14:textId="77777777" w:rsidR="00844FE9" w:rsidRPr="00616A08" w:rsidRDefault="00844FE9" w:rsidP="00844FE9">
            <w:pPr>
              <w:rPr>
                <w:sz w:val="20"/>
                <w:lang w:val="uk-UA"/>
              </w:rPr>
            </w:pPr>
          </w:p>
        </w:tc>
      </w:tr>
      <w:tr w:rsidR="00844FE9" w:rsidRPr="000900BA" w14:paraId="1E5961E3" w14:textId="77777777" w:rsidTr="00844FE9">
        <w:trPr>
          <w:trHeight w:val="163"/>
          <w:jc w:val="center"/>
        </w:trPr>
        <w:tc>
          <w:tcPr>
            <w:tcW w:w="312" w:type="pct"/>
            <w:shd w:val="clear" w:color="auto" w:fill="auto"/>
          </w:tcPr>
          <w:p w14:paraId="630CDCA3" w14:textId="77777777" w:rsidR="00844FE9" w:rsidRPr="000900BA" w:rsidRDefault="00844FE9" w:rsidP="00844FE9">
            <w:pPr>
              <w:jc w:val="center"/>
              <w:rPr>
                <w:sz w:val="18"/>
                <w:szCs w:val="18"/>
                <w:lang w:val="uk-UA"/>
              </w:rPr>
            </w:pPr>
            <w:r w:rsidRPr="000900BA">
              <w:rPr>
                <w:sz w:val="18"/>
                <w:szCs w:val="18"/>
                <w:lang w:val="uk-UA"/>
              </w:rPr>
              <w:t>1</w:t>
            </w:r>
          </w:p>
        </w:tc>
        <w:tc>
          <w:tcPr>
            <w:tcW w:w="456" w:type="pct"/>
            <w:shd w:val="clear" w:color="auto" w:fill="auto"/>
          </w:tcPr>
          <w:p w14:paraId="7F79524C" w14:textId="77777777" w:rsidR="00844FE9" w:rsidRPr="000900BA" w:rsidRDefault="00844FE9" w:rsidP="00844FE9">
            <w:pPr>
              <w:jc w:val="center"/>
              <w:rPr>
                <w:sz w:val="18"/>
                <w:szCs w:val="18"/>
                <w:lang w:val="uk-UA"/>
              </w:rPr>
            </w:pPr>
            <w:r w:rsidRPr="000900BA">
              <w:rPr>
                <w:sz w:val="18"/>
                <w:szCs w:val="18"/>
                <w:lang w:val="uk-UA"/>
              </w:rPr>
              <w:t>2</w:t>
            </w:r>
          </w:p>
        </w:tc>
        <w:tc>
          <w:tcPr>
            <w:tcW w:w="205" w:type="pct"/>
            <w:shd w:val="clear" w:color="auto" w:fill="auto"/>
          </w:tcPr>
          <w:p w14:paraId="6C571BD4" w14:textId="77777777" w:rsidR="00844FE9" w:rsidRPr="000900BA" w:rsidRDefault="00844FE9" w:rsidP="00844FE9">
            <w:pPr>
              <w:jc w:val="center"/>
              <w:rPr>
                <w:sz w:val="18"/>
                <w:szCs w:val="18"/>
                <w:lang w:val="uk-UA"/>
              </w:rPr>
            </w:pPr>
            <w:r w:rsidRPr="000900BA">
              <w:rPr>
                <w:sz w:val="18"/>
                <w:szCs w:val="18"/>
                <w:lang w:val="uk-UA"/>
              </w:rPr>
              <w:t>3</w:t>
            </w:r>
          </w:p>
        </w:tc>
        <w:tc>
          <w:tcPr>
            <w:tcW w:w="240" w:type="pct"/>
          </w:tcPr>
          <w:p w14:paraId="64D37558" w14:textId="77777777" w:rsidR="00844FE9" w:rsidRPr="000900BA" w:rsidRDefault="00844FE9" w:rsidP="00844FE9">
            <w:pPr>
              <w:jc w:val="center"/>
              <w:rPr>
                <w:sz w:val="18"/>
                <w:szCs w:val="18"/>
                <w:lang w:val="uk-UA"/>
              </w:rPr>
            </w:pPr>
            <w:r w:rsidRPr="000900BA">
              <w:rPr>
                <w:sz w:val="18"/>
                <w:szCs w:val="18"/>
                <w:lang w:val="uk-UA"/>
              </w:rPr>
              <w:t>4</w:t>
            </w:r>
          </w:p>
        </w:tc>
        <w:tc>
          <w:tcPr>
            <w:tcW w:w="675" w:type="pct"/>
            <w:shd w:val="clear" w:color="auto" w:fill="auto"/>
          </w:tcPr>
          <w:p w14:paraId="1F49AF60" w14:textId="77777777" w:rsidR="00844FE9" w:rsidRPr="000900BA" w:rsidRDefault="00844FE9" w:rsidP="00844FE9">
            <w:pPr>
              <w:jc w:val="center"/>
              <w:rPr>
                <w:sz w:val="18"/>
                <w:szCs w:val="18"/>
                <w:lang w:val="uk-UA"/>
              </w:rPr>
            </w:pPr>
            <w:r w:rsidRPr="000900BA">
              <w:rPr>
                <w:sz w:val="18"/>
                <w:szCs w:val="18"/>
                <w:lang w:val="uk-UA"/>
              </w:rPr>
              <w:t>5</w:t>
            </w:r>
          </w:p>
        </w:tc>
        <w:tc>
          <w:tcPr>
            <w:tcW w:w="315" w:type="pct"/>
          </w:tcPr>
          <w:p w14:paraId="68D9B9C2" w14:textId="77777777" w:rsidR="00844FE9" w:rsidRPr="000900BA" w:rsidRDefault="00844FE9" w:rsidP="00844FE9">
            <w:pPr>
              <w:jc w:val="center"/>
              <w:rPr>
                <w:sz w:val="18"/>
                <w:szCs w:val="18"/>
                <w:lang w:val="uk-UA"/>
              </w:rPr>
            </w:pPr>
            <w:r w:rsidRPr="000900BA">
              <w:rPr>
                <w:sz w:val="18"/>
                <w:szCs w:val="18"/>
                <w:lang w:val="uk-UA"/>
              </w:rPr>
              <w:t>6</w:t>
            </w:r>
          </w:p>
        </w:tc>
        <w:tc>
          <w:tcPr>
            <w:tcW w:w="504" w:type="pct"/>
          </w:tcPr>
          <w:p w14:paraId="03B8370C" w14:textId="77777777" w:rsidR="00844FE9" w:rsidRPr="000900BA" w:rsidRDefault="00844FE9" w:rsidP="00844FE9">
            <w:pPr>
              <w:jc w:val="center"/>
              <w:rPr>
                <w:sz w:val="18"/>
                <w:szCs w:val="18"/>
                <w:lang w:val="uk-UA"/>
              </w:rPr>
            </w:pPr>
            <w:r w:rsidRPr="000900BA">
              <w:rPr>
                <w:sz w:val="18"/>
                <w:szCs w:val="18"/>
                <w:lang w:val="uk-UA"/>
              </w:rPr>
              <w:t>7</w:t>
            </w:r>
          </w:p>
        </w:tc>
        <w:tc>
          <w:tcPr>
            <w:tcW w:w="354" w:type="pct"/>
            <w:shd w:val="clear" w:color="auto" w:fill="auto"/>
          </w:tcPr>
          <w:p w14:paraId="4D248C98" w14:textId="77777777" w:rsidR="00844FE9" w:rsidRPr="000900BA" w:rsidRDefault="00844FE9" w:rsidP="00844FE9">
            <w:pPr>
              <w:jc w:val="center"/>
              <w:rPr>
                <w:sz w:val="18"/>
                <w:szCs w:val="18"/>
                <w:lang w:val="uk-UA"/>
              </w:rPr>
            </w:pPr>
            <w:r w:rsidRPr="000900BA">
              <w:rPr>
                <w:sz w:val="18"/>
                <w:szCs w:val="18"/>
                <w:lang w:val="uk-UA"/>
              </w:rPr>
              <w:t>8</w:t>
            </w:r>
          </w:p>
        </w:tc>
        <w:tc>
          <w:tcPr>
            <w:tcW w:w="301" w:type="pct"/>
          </w:tcPr>
          <w:p w14:paraId="0E3276C4" w14:textId="77777777" w:rsidR="00844FE9" w:rsidRPr="000900BA" w:rsidRDefault="00844FE9" w:rsidP="00844FE9">
            <w:pPr>
              <w:jc w:val="center"/>
              <w:rPr>
                <w:sz w:val="18"/>
                <w:szCs w:val="18"/>
                <w:lang w:val="uk-UA"/>
              </w:rPr>
            </w:pPr>
            <w:r w:rsidRPr="000900BA">
              <w:rPr>
                <w:sz w:val="18"/>
                <w:szCs w:val="18"/>
                <w:lang w:val="uk-UA"/>
              </w:rPr>
              <w:t>9</w:t>
            </w:r>
          </w:p>
        </w:tc>
        <w:tc>
          <w:tcPr>
            <w:tcW w:w="311" w:type="pct"/>
            <w:shd w:val="clear" w:color="auto" w:fill="auto"/>
          </w:tcPr>
          <w:p w14:paraId="410304FC" w14:textId="77777777" w:rsidR="00844FE9" w:rsidRPr="000900BA" w:rsidRDefault="00844FE9" w:rsidP="00844FE9">
            <w:pPr>
              <w:jc w:val="center"/>
              <w:rPr>
                <w:sz w:val="18"/>
                <w:szCs w:val="18"/>
                <w:lang w:val="uk-UA"/>
              </w:rPr>
            </w:pPr>
            <w:r w:rsidRPr="000900BA">
              <w:rPr>
                <w:sz w:val="18"/>
                <w:szCs w:val="18"/>
                <w:lang w:val="uk-UA"/>
              </w:rPr>
              <w:t>10</w:t>
            </w:r>
          </w:p>
        </w:tc>
        <w:tc>
          <w:tcPr>
            <w:tcW w:w="354" w:type="pct"/>
            <w:shd w:val="clear" w:color="auto" w:fill="auto"/>
          </w:tcPr>
          <w:p w14:paraId="2BE311D6" w14:textId="77777777" w:rsidR="00844FE9" w:rsidRPr="000900BA" w:rsidRDefault="00844FE9" w:rsidP="00844FE9">
            <w:pPr>
              <w:jc w:val="center"/>
              <w:rPr>
                <w:sz w:val="18"/>
                <w:szCs w:val="18"/>
                <w:lang w:val="uk-UA"/>
              </w:rPr>
            </w:pPr>
            <w:r w:rsidRPr="000900BA">
              <w:rPr>
                <w:sz w:val="18"/>
                <w:szCs w:val="18"/>
                <w:lang w:val="uk-UA"/>
              </w:rPr>
              <w:t>11</w:t>
            </w:r>
          </w:p>
        </w:tc>
        <w:tc>
          <w:tcPr>
            <w:tcW w:w="301" w:type="pct"/>
            <w:shd w:val="clear" w:color="auto" w:fill="auto"/>
          </w:tcPr>
          <w:p w14:paraId="413013DC" w14:textId="77777777" w:rsidR="00844FE9" w:rsidRPr="000900BA" w:rsidRDefault="00844FE9" w:rsidP="00844FE9">
            <w:pPr>
              <w:jc w:val="center"/>
              <w:rPr>
                <w:sz w:val="18"/>
                <w:szCs w:val="18"/>
                <w:lang w:val="uk-UA"/>
              </w:rPr>
            </w:pPr>
            <w:r w:rsidRPr="000900BA">
              <w:rPr>
                <w:sz w:val="18"/>
                <w:szCs w:val="18"/>
                <w:lang w:val="uk-UA"/>
              </w:rPr>
              <w:t>12</w:t>
            </w:r>
          </w:p>
        </w:tc>
        <w:tc>
          <w:tcPr>
            <w:tcW w:w="309" w:type="pct"/>
            <w:shd w:val="clear" w:color="auto" w:fill="auto"/>
          </w:tcPr>
          <w:p w14:paraId="6C76C5F2" w14:textId="77777777" w:rsidR="00844FE9" w:rsidRPr="000900BA" w:rsidRDefault="00844FE9" w:rsidP="00844FE9">
            <w:pPr>
              <w:jc w:val="center"/>
              <w:rPr>
                <w:sz w:val="18"/>
                <w:szCs w:val="18"/>
                <w:lang w:val="uk-UA"/>
              </w:rPr>
            </w:pPr>
            <w:r w:rsidRPr="000900BA">
              <w:rPr>
                <w:sz w:val="18"/>
                <w:szCs w:val="18"/>
                <w:lang w:val="uk-UA"/>
              </w:rPr>
              <w:t>13</w:t>
            </w:r>
          </w:p>
        </w:tc>
        <w:tc>
          <w:tcPr>
            <w:tcW w:w="363" w:type="pct"/>
          </w:tcPr>
          <w:p w14:paraId="2394CBC1" w14:textId="77777777" w:rsidR="00844FE9" w:rsidRPr="000900BA" w:rsidRDefault="00844FE9" w:rsidP="00844FE9">
            <w:pPr>
              <w:jc w:val="center"/>
              <w:rPr>
                <w:sz w:val="18"/>
                <w:szCs w:val="18"/>
                <w:lang w:val="uk-UA"/>
              </w:rPr>
            </w:pPr>
            <w:r w:rsidRPr="000900BA">
              <w:rPr>
                <w:sz w:val="18"/>
                <w:szCs w:val="18"/>
                <w:lang w:val="uk-UA"/>
              </w:rPr>
              <w:t>14</w:t>
            </w:r>
          </w:p>
        </w:tc>
      </w:tr>
      <w:tr w:rsidR="00844FE9" w:rsidRPr="000900BA" w14:paraId="13327CDE" w14:textId="77777777" w:rsidTr="00844FE9">
        <w:trPr>
          <w:trHeight w:val="163"/>
          <w:jc w:val="center"/>
        </w:trPr>
        <w:tc>
          <w:tcPr>
            <w:tcW w:w="312" w:type="pct"/>
            <w:shd w:val="clear" w:color="auto" w:fill="auto"/>
          </w:tcPr>
          <w:p w14:paraId="660D12D6" w14:textId="77777777" w:rsidR="00844FE9" w:rsidRPr="000900BA" w:rsidRDefault="00844FE9" w:rsidP="00844FE9">
            <w:pPr>
              <w:jc w:val="center"/>
              <w:rPr>
                <w:sz w:val="18"/>
                <w:szCs w:val="18"/>
                <w:lang w:val="uk-UA"/>
              </w:rPr>
            </w:pPr>
            <w:r>
              <w:rPr>
                <w:sz w:val="18"/>
                <w:szCs w:val="18"/>
                <w:lang w:val="uk-UA"/>
              </w:rPr>
              <w:t>1</w:t>
            </w:r>
          </w:p>
        </w:tc>
        <w:tc>
          <w:tcPr>
            <w:tcW w:w="456" w:type="pct"/>
            <w:shd w:val="clear" w:color="auto" w:fill="auto"/>
          </w:tcPr>
          <w:p w14:paraId="1E987FA0" w14:textId="77777777" w:rsidR="00844FE9" w:rsidRDefault="00844FE9" w:rsidP="00844FE9">
            <w:pPr>
              <w:jc w:val="center"/>
              <w:rPr>
                <w:sz w:val="18"/>
                <w:szCs w:val="18"/>
                <w:lang w:val="uk-UA"/>
              </w:rPr>
            </w:pPr>
            <w:r w:rsidRPr="00CD1529">
              <w:rPr>
                <w:sz w:val="18"/>
                <w:szCs w:val="18"/>
                <w:lang w:val="uk-UA"/>
              </w:rPr>
              <w:t>Електрофільтр</w:t>
            </w:r>
          </w:p>
          <w:p w14:paraId="5B64D578" w14:textId="77777777" w:rsidR="00844FE9" w:rsidRPr="000900BA" w:rsidRDefault="00844FE9" w:rsidP="00844FE9">
            <w:pPr>
              <w:jc w:val="center"/>
              <w:rPr>
                <w:sz w:val="18"/>
                <w:szCs w:val="18"/>
                <w:lang w:val="uk-UA"/>
              </w:rPr>
            </w:pPr>
            <w:r>
              <w:rPr>
                <w:sz w:val="18"/>
                <w:szCs w:val="18"/>
                <w:lang w:val="uk-UA"/>
              </w:rPr>
              <w:t>котла №1</w:t>
            </w:r>
          </w:p>
        </w:tc>
        <w:tc>
          <w:tcPr>
            <w:tcW w:w="205" w:type="pct"/>
            <w:shd w:val="clear" w:color="auto" w:fill="auto"/>
          </w:tcPr>
          <w:p w14:paraId="465E4D36" w14:textId="77777777" w:rsidR="00844FE9" w:rsidRPr="000900BA" w:rsidRDefault="00844FE9" w:rsidP="00844FE9">
            <w:pPr>
              <w:jc w:val="center"/>
              <w:rPr>
                <w:sz w:val="18"/>
                <w:szCs w:val="18"/>
                <w:lang w:val="uk-UA"/>
              </w:rPr>
            </w:pPr>
            <w:r>
              <w:rPr>
                <w:sz w:val="18"/>
                <w:szCs w:val="18"/>
                <w:lang w:val="uk-UA"/>
              </w:rPr>
              <w:t>-</w:t>
            </w:r>
          </w:p>
        </w:tc>
        <w:tc>
          <w:tcPr>
            <w:tcW w:w="240" w:type="pct"/>
          </w:tcPr>
          <w:p w14:paraId="2AC4EAAF" w14:textId="77777777" w:rsidR="00844FE9" w:rsidRPr="000900BA" w:rsidRDefault="00844FE9" w:rsidP="00844FE9">
            <w:pPr>
              <w:jc w:val="center"/>
              <w:rPr>
                <w:sz w:val="18"/>
                <w:szCs w:val="18"/>
                <w:lang w:val="uk-UA"/>
              </w:rPr>
            </w:pPr>
            <w:r>
              <w:rPr>
                <w:sz w:val="18"/>
                <w:szCs w:val="18"/>
                <w:lang w:val="uk-UA"/>
              </w:rPr>
              <w:t>03000</w:t>
            </w:r>
          </w:p>
        </w:tc>
        <w:tc>
          <w:tcPr>
            <w:tcW w:w="675" w:type="pct"/>
            <w:shd w:val="clear" w:color="auto" w:fill="auto"/>
          </w:tcPr>
          <w:p w14:paraId="5F6BFBC9" w14:textId="77777777" w:rsidR="00844FE9" w:rsidRPr="000900BA" w:rsidRDefault="00844FE9" w:rsidP="00844FE9">
            <w:pPr>
              <w:jc w:val="center"/>
              <w:rPr>
                <w:sz w:val="18"/>
                <w:szCs w:val="18"/>
                <w:lang w:val="uk-UA"/>
              </w:rPr>
            </w:pPr>
            <w:r w:rsidRPr="00CD1529">
              <w:rPr>
                <w:sz w:val="18"/>
                <w:szCs w:val="18"/>
                <w:lang w:val="uk-UA"/>
              </w:rPr>
              <w:t>‌Речовини у вигляді суспендованих твердих частинок недиференційованих за складом</w:t>
            </w:r>
          </w:p>
        </w:tc>
        <w:tc>
          <w:tcPr>
            <w:tcW w:w="315" w:type="pct"/>
          </w:tcPr>
          <w:p w14:paraId="4CA74169" w14:textId="77777777" w:rsidR="00844FE9" w:rsidRPr="000900BA" w:rsidRDefault="00844FE9" w:rsidP="00844FE9">
            <w:pPr>
              <w:jc w:val="center"/>
              <w:rPr>
                <w:sz w:val="18"/>
                <w:szCs w:val="18"/>
                <w:lang w:val="uk-UA"/>
              </w:rPr>
            </w:pPr>
            <w:r>
              <w:rPr>
                <w:sz w:val="18"/>
                <w:szCs w:val="18"/>
                <w:lang w:val="uk-UA"/>
              </w:rPr>
              <w:t>1</w:t>
            </w:r>
          </w:p>
        </w:tc>
        <w:tc>
          <w:tcPr>
            <w:tcW w:w="504" w:type="pct"/>
          </w:tcPr>
          <w:p w14:paraId="4785287E" w14:textId="77777777" w:rsidR="00844FE9" w:rsidRPr="000900BA" w:rsidRDefault="00844FE9" w:rsidP="00844FE9">
            <w:pPr>
              <w:jc w:val="center"/>
              <w:rPr>
                <w:sz w:val="18"/>
                <w:szCs w:val="18"/>
                <w:lang w:val="uk-UA"/>
              </w:rPr>
            </w:pPr>
            <w:r w:rsidRPr="00CD1529">
              <w:rPr>
                <w:sz w:val="18"/>
                <w:szCs w:val="18"/>
                <w:lang w:val="uk-UA"/>
              </w:rPr>
              <w:t>Електрофільтр ЭГУ 62-19-8-12VS320-400-2</w:t>
            </w:r>
          </w:p>
        </w:tc>
        <w:tc>
          <w:tcPr>
            <w:tcW w:w="354" w:type="pct"/>
            <w:shd w:val="clear" w:color="auto" w:fill="auto"/>
          </w:tcPr>
          <w:p w14:paraId="5A6F5153" w14:textId="7287338C" w:rsidR="00844FE9" w:rsidRPr="000900BA" w:rsidRDefault="0044717D" w:rsidP="00844FE9">
            <w:pPr>
              <w:jc w:val="center"/>
              <w:rPr>
                <w:sz w:val="18"/>
                <w:szCs w:val="18"/>
                <w:lang w:val="uk-UA"/>
              </w:rPr>
            </w:pPr>
            <w:r w:rsidRPr="0044717D">
              <w:rPr>
                <w:sz w:val="18"/>
                <w:szCs w:val="18"/>
                <w:lang w:val="uk-UA"/>
              </w:rPr>
              <w:t>12,490</w:t>
            </w:r>
          </w:p>
        </w:tc>
        <w:tc>
          <w:tcPr>
            <w:tcW w:w="301" w:type="pct"/>
          </w:tcPr>
          <w:p w14:paraId="7B8FB809" w14:textId="0A6A8DA5" w:rsidR="00844FE9" w:rsidRPr="000900BA" w:rsidRDefault="0044717D" w:rsidP="00844FE9">
            <w:pPr>
              <w:jc w:val="center"/>
              <w:rPr>
                <w:sz w:val="18"/>
                <w:szCs w:val="18"/>
                <w:lang w:val="uk-UA"/>
              </w:rPr>
            </w:pPr>
            <w:r w:rsidRPr="0044717D">
              <w:rPr>
                <w:sz w:val="18"/>
                <w:szCs w:val="18"/>
                <w:lang w:val="uk-UA"/>
              </w:rPr>
              <w:t>554,325</w:t>
            </w:r>
          </w:p>
        </w:tc>
        <w:tc>
          <w:tcPr>
            <w:tcW w:w="311" w:type="pct"/>
            <w:shd w:val="clear" w:color="auto" w:fill="auto"/>
          </w:tcPr>
          <w:p w14:paraId="53943E22" w14:textId="7C7BB120" w:rsidR="00844FE9" w:rsidRPr="000900BA" w:rsidRDefault="0044717D" w:rsidP="00844FE9">
            <w:pPr>
              <w:jc w:val="center"/>
              <w:rPr>
                <w:sz w:val="18"/>
                <w:szCs w:val="18"/>
                <w:lang w:val="uk-UA"/>
              </w:rPr>
            </w:pPr>
            <w:r w:rsidRPr="0044717D">
              <w:rPr>
                <w:sz w:val="18"/>
                <w:szCs w:val="18"/>
                <w:lang w:val="uk-UA"/>
              </w:rPr>
              <w:t>6,9235</w:t>
            </w:r>
          </w:p>
        </w:tc>
        <w:tc>
          <w:tcPr>
            <w:tcW w:w="354" w:type="pct"/>
            <w:shd w:val="clear" w:color="auto" w:fill="auto"/>
          </w:tcPr>
          <w:p w14:paraId="79208AC5" w14:textId="290A8230" w:rsidR="00844FE9" w:rsidRPr="000900BA" w:rsidRDefault="0044717D" w:rsidP="00844FE9">
            <w:pPr>
              <w:jc w:val="center"/>
              <w:rPr>
                <w:sz w:val="18"/>
                <w:szCs w:val="18"/>
                <w:lang w:val="uk-UA"/>
              </w:rPr>
            </w:pPr>
            <w:r w:rsidRPr="0044717D">
              <w:rPr>
                <w:sz w:val="18"/>
                <w:szCs w:val="18"/>
                <w:lang w:val="uk-UA"/>
              </w:rPr>
              <w:t>12,496</w:t>
            </w:r>
          </w:p>
        </w:tc>
        <w:tc>
          <w:tcPr>
            <w:tcW w:w="301" w:type="pct"/>
            <w:shd w:val="clear" w:color="auto" w:fill="auto"/>
          </w:tcPr>
          <w:p w14:paraId="7078A166" w14:textId="61CE3112" w:rsidR="00844FE9" w:rsidRPr="000900BA" w:rsidRDefault="0044717D" w:rsidP="00844FE9">
            <w:pPr>
              <w:jc w:val="center"/>
              <w:rPr>
                <w:sz w:val="18"/>
                <w:szCs w:val="18"/>
                <w:lang w:val="uk-UA"/>
              </w:rPr>
            </w:pPr>
            <w:r w:rsidRPr="0044717D">
              <w:rPr>
                <w:sz w:val="18"/>
                <w:szCs w:val="18"/>
                <w:lang w:val="uk-UA"/>
              </w:rPr>
              <w:t>11,077</w:t>
            </w:r>
          </w:p>
        </w:tc>
        <w:tc>
          <w:tcPr>
            <w:tcW w:w="309" w:type="pct"/>
            <w:shd w:val="clear" w:color="auto" w:fill="auto"/>
          </w:tcPr>
          <w:p w14:paraId="5ED4AD61" w14:textId="6D29CD94" w:rsidR="00844FE9" w:rsidRPr="000900BA" w:rsidRDefault="0044717D" w:rsidP="00844FE9">
            <w:pPr>
              <w:jc w:val="center"/>
              <w:rPr>
                <w:sz w:val="18"/>
                <w:szCs w:val="18"/>
                <w:lang w:val="uk-UA"/>
              </w:rPr>
            </w:pPr>
            <w:r w:rsidRPr="0044717D">
              <w:rPr>
                <w:sz w:val="18"/>
                <w:szCs w:val="18"/>
                <w:lang w:val="uk-UA"/>
              </w:rPr>
              <w:t>0,1384</w:t>
            </w:r>
          </w:p>
        </w:tc>
        <w:tc>
          <w:tcPr>
            <w:tcW w:w="363" w:type="pct"/>
          </w:tcPr>
          <w:p w14:paraId="200C4EA9" w14:textId="30E9AEFD" w:rsidR="00844FE9" w:rsidRPr="000900BA" w:rsidRDefault="0044717D" w:rsidP="00844FE9">
            <w:pPr>
              <w:jc w:val="center"/>
              <w:rPr>
                <w:sz w:val="18"/>
                <w:szCs w:val="18"/>
                <w:lang w:val="uk-UA"/>
              </w:rPr>
            </w:pPr>
            <w:r>
              <w:rPr>
                <w:sz w:val="18"/>
                <w:szCs w:val="18"/>
                <w:lang w:val="uk-UA"/>
              </w:rPr>
              <w:t>98,0</w:t>
            </w:r>
          </w:p>
        </w:tc>
      </w:tr>
      <w:tr w:rsidR="00844FE9" w:rsidRPr="000900BA" w14:paraId="0376F3ED" w14:textId="77777777" w:rsidTr="00844FE9">
        <w:trPr>
          <w:trHeight w:val="163"/>
          <w:jc w:val="center"/>
        </w:trPr>
        <w:tc>
          <w:tcPr>
            <w:tcW w:w="312" w:type="pct"/>
            <w:shd w:val="clear" w:color="auto" w:fill="auto"/>
          </w:tcPr>
          <w:p w14:paraId="12ED1177" w14:textId="77777777" w:rsidR="00844FE9" w:rsidRPr="000900BA" w:rsidRDefault="00844FE9" w:rsidP="00844FE9">
            <w:pPr>
              <w:jc w:val="center"/>
              <w:rPr>
                <w:sz w:val="18"/>
                <w:szCs w:val="18"/>
                <w:lang w:val="uk-UA"/>
              </w:rPr>
            </w:pPr>
            <w:r>
              <w:rPr>
                <w:sz w:val="18"/>
                <w:szCs w:val="18"/>
                <w:lang w:val="uk-UA"/>
              </w:rPr>
              <w:t>1</w:t>
            </w:r>
          </w:p>
        </w:tc>
        <w:tc>
          <w:tcPr>
            <w:tcW w:w="456" w:type="pct"/>
            <w:shd w:val="clear" w:color="auto" w:fill="auto"/>
          </w:tcPr>
          <w:p w14:paraId="2BC3BA47" w14:textId="77777777" w:rsidR="00844FE9" w:rsidRDefault="00844FE9" w:rsidP="00844FE9">
            <w:pPr>
              <w:jc w:val="center"/>
              <w:rPr>
                <w:sz w:val="18"/>
                <w:szCs w:val="18"/>
                <w:lang w:val="uk-UA"/>
              </w:rPr>
            </w:pPr>
            <w:r w:rsidRPr="00CD1529">
              <w:rPr>
                <w:sz w:val="18"/>
                <w:szCs w:val="18"/>
                <w:lang w:val="uk-UA"/>
              </w:rPr>
              <w:t>Електрофільтр</w:t>
            </w:r>
          </w:p>
          <w:p w14:paraId="0ECE0A8A" w14:textId="77777777" w:rsidR="00844FE9" w:rsidRPr="000900BA" w:rsidRDefault="00844FE9" w:rsidP="00844FE9">
            <w:pPr>
              <w:jc w:val="center"/>
              <w:rPr>
                <w:sz w:val="18"/>
                <w:szCs w:val="18"/>
                <w:lang w:val="uk-UA"/>
              </w:rPr>
            </w:pPr>
            <w:r>
              <w:rPr>
                <w:sz w:val="18"/>
                <w:szCs w:val="18"/>
                <w:lang w:val="uk-UA"/>
              </w:rPr>
              <w:t>котла №2</w:t>
            </w:r>
          </w:p>
        </w:tc>
        <w:tc>
          <w:tcPr>
            <w:tcW w:w="205" w:type="pct"/>
            <w:shd w:val="clear" w:color="auto" w:fill="auto"/>
          </w:tcPr>
          <w:p w14:paraId="11771452" w14:textId="77777777" w:rsidR="00844FE9" w:rsidRPr="000900BA" w:rsidRDefault="00844FE9" w:rsidP="00844FE9">
            <w:pPr>
              <w:jc w:val="center"/>
              <w:rPr>
                <w:sz w:val="18"/>
                <w:szCs w:val="18"/>
                <w:lang w:val="uk-UA"/>
              </w:rPr>
            </w:pPr>
            <w:r>
              <w:rPr>
                <w:sz w:val="18"/>
                <w:szCs w:val="18"/>
                <w:lang w:val="uk-UA"/>
              </w:rPr>
              <w:t>-</w:t>
            </w:r>
          </w:p>
        </w:tc>
        <w:tc>
          <w:tcPr>
            <w:tcW w:w="240" w:type="pct"/>
          </w:tcPr>
          <w:p w14:paraId="20534C82" w14:textId="77777777" w:rsidR="00844FE9" w:rsidRPr="000900BA" w:rsidRDefault="00844FE9" w:rsidP="00844FE9">
            <w:pPr>
              <w:jc w:val="center"/>
              <w:rPr>
                <w:sz w:val="18"/>
                <w:szCs w:val="18"/>
                <w:lang w:val="uk-UA"/>
              </w:rPr>
            </w:pPr>
            <w:r>
              <w:rPr>
                <w:sz w:val="18"/>
                <w:szCs w:val="18"/>
                <w:lang w:val="uk-UA"/>
              </w:rPr>
              <w:t>03000</w:t>
            </w:r>
          </w:p>
        </w:tc>
        <w:tc>
          <w:tcPr>
            <w:tcW w:w="675" w:type="pct"/>
            <w:shd w:val="clear" w:color="auto" w:fill="auto"/>
          </w:tcPr>
          <w:p w14:paraId="36AACBFA" w14:textId="77777777" w:rsidR="00844FE9" w:rsidRPr="000900BA" w:rsidRDefault="00844FE9" w:rsidP="00844FE9">
            <w:pPr>
              <w:jc w:val="center"/>
              <w:rPr>
                <w:sz w:val="18"/>
                <w:szCs w:val="18"/>
                <w:lang w:val="uk-UA"/>
              </w:rPr>
            </w:pPr>
            <w:r w:rsidRPr="00CD1529">
              <w:rPr>
                <w:sz w:val="18"/>
                <w:szCs w:val="18"/>
                <w:lang w:val="uk-UA"/>
              </w:rPr>
              <w:t>‌Речовини у вигляді суспендованих твердих частинок недиференційованих за складом</w:t>
            </w:r>
          </w:p>
        </w:tc>
        <w:tc>
          <w:tcPr>
            <w:tcW w:w="315" w:type="pct"/>
          </w:tcPr>
          <w:p w14:paraId="51600ADD" w14:textId="77777777" w:rsidR="00844FE9" w:rsidRPr="000900BA" w:rsidRDefault="00844FE9" w:rsidP="00844FE9">
            <w:pPr>
              <w:jc w:val="center"/>
              <w:rPr>
                <w:sz w:val="18"/>
                <w:szCs w:val="18"/>
                <w:lang w:val="uk-UA"/>
              </w:rPr>
            </w:pPr>
            <w:r>
              <w:rPr>
                <w:sz w:val="18"/>
                <w:szCs w:val="18"/>
                <w:lang w:val="uk-UA"/>
              </w:rPr>
              <w:t>1</w:t>
            </w:r>
          </w:p>
        </w:tc>
        <w:tc>
          <w:tcPr>
            <w:tcW w:w="504" w:type="pct"/>
          </w:tcPr>
          <w:p w14:paraId="6C8DA057" w14:textId="77777777" w:rsidR="00844FE9" w:rsidRPr="000900BA" w:rsidRDefault="00844FE9" w:rsidP="00844FE9">
            <w:pPr>
              <w:jc w:val="center"/>
              <w:rPr>
                <w:sz w:val="18"/>
                <w:szCs w:val="18"/>
                <w:lang w:val="uk-UA"/>
              </w:rPr>
            </w:pPr>
            <w:r w:rsidRPr="00F379AE">
              <w:rPr>
                <w:sz w:val="18"/>
                <w:szCs w:val="18"/>
                <w:lang w:val="uk-UA" w:eastAsia="uk-UA"/>
              </w:rPr>
              <w:t>Електрофільтр ЭГУ 62-19-8-12VS320-400-2</w:t>
            </w:r>
          </w:p>
        </w:tc>
        <w:tc>
          <w:tcPr>
            <w:tcW w:w="354" w:type="pct"/>
            <w:shd w:val="clear" w:color="auto" w:fill="auto"/>
          </w:tcPr>
          <w:p w14:paraId="104D2491" w14:textId="3ACA38F7" w:rsidR="00844FE9" w:rsidRPr="000900BA" w:rsidRDefault="0044717D" w:rsidP="00844FE9">
            <w:pPr>
              <w:jc w:val="center"/>
              <w:rPr>
                <w:sz w:val="18"/>
                <w:szCs w:val="18"/>
                <w:lang w:val="uk-UA"/>
              </w:rPr>
            </w:pPr>
            <w:r w:rsidRPr="0044717D">
              <w:rPr>
                <w:sz w:val="18"/>
                <w:szCs w:val="18"/>
                <w:lang w:val="uk-UA"/>
              </w:rPr>
              <w:t>12,450</w:t>
            </w:r>
          </w:p>
        </w:tc>
        <w:tc>
          <w:tcPr>
            <w:tcW w:w="301" w:type="pct"/>
          </w:tcPr>
          <w:p w14:paraId="7A8084FF" w14:textId="3217FDB7" w:rsidR="00844FE9" w:rsidRPr="000900BA" w:rsidRDefault="0044717D" w:rsidP="00844FE9">
            <w:pPr>
              <w:jc w:val="center"/>
              <w:rPr>
                <w:sz w:val="18"/>
                <w:szCs w:val="18"/>
                <w:lang w:val="uk-UA"/>
              </w:rPr>
            </w:pPr>
            <w:r w:rsidRPr="0044717D">
              <w:rPr>
                <w:sz w:val="18"/>
                <w:szCs w:val="18"/>
                <w:lang w:val="uk-UA"/>
              </w:rPr>
              <w:t>567,499</w:t>
            </w:r>
          </w:p>
        </w:tc>
        <w:tc>
          <w:tcPr>
            <w:tcW w:w="311" w:type="pct"/>
            <w:shd w:val="clear" w:color="auto" w:fill="auto"/>
          </w:tcPr>
          <w:p w14:paraId="2F7B1EED" w14:textId="382BD9EC" w:rsidR="00844FE9" w:rsidRPr="000900BA" w:rsidRDefault="0044717D" w:rsidP="00844FE9">
            <w:pPr>
              <w:jc w:val="center"/>
              <w:rPr>
                <w:sz w:val="18"/>
                <w:szCs w:val="18"/>
                <w:lang w:val="uk-UA"/>
              </w:rPr>
            </w:pPr>
            <w:r w:rsidRPr="0044717D">
              <w:rPr>
                <w:sz w:val="18"/>
                <w:szCs w:val="18"/>
                <w:lang w:val="uk-UA"/>
              </w:rPr>
              <w:t>7,0654</w:t>
            </w:r>
          </w:p>
        </w:tc>
        <w:tc>
          <w:tcPr>
            <w:tcW w:w="354" w:type="pct"/>
            <w:shd w:val="clear" w:color="auto" w:fill="auto"/>
          </w:tcPr>
          <w:p w14:paraId="215E4058" w14:textId="01DA9D49" w:rsidR="00844FE9" w:rsidRPr="000900BA" w:rsidRDefault="0044717D" w:rsidP="00844FE9">
            <w:pPr>
              <w:jc w:val="center"/>
              <w:rPr>
                <w:sz w:val="18"/>
                <w:szCs w:val="18"/>
                <w:lang w:val="uk-UA"/>
              </w:rPr>
            </w:pPr>
            <w:r w:rsidRPr="0044717D">
              <w:rPr>
                <w:sz w:val="18"/>
                <w:szCs w:val="18"/>
                <w:lang w:val="uk-UA"/>
              </w:rPr>
              <w:t>12,483</w:t>
            </w:r>
          </w:p>
        </w:tc>
        <w:tc>
          <w:tcPr>
            <w:tcW w:w="301" w:type="pct"/>
            <w:shd w:val="clear" w:color="auto" w:fill="auto"/>
          </w:tcPr>
          <w:p w14:paraId="37D72611" w14:textId="74FB25AD" w:rsidR="00844FE9" w:rsidRPr="000900BA" w:rsidRDefault="0044717D" w:rsidP="00844FE9">
            <w:pPr>
              <w:jc w:val="center"/>
              <w:rPr>
                <w:sz w:val="18"/>
                <w:szCs w:val="18"/>
                <w:lang w:val="uk-UA"/>
              </w:rPr>
            </w:pPr>
            <w:r w:rsidRPr="0044717D">
              <w:rPr>
                <w:sz w:val="18"/>
                <w:szCs w:val="18"/>
                <w:lang w:val="uk-UA"/>
              </w:rPr>
              <w:t>11,321</w:t>
            </w:r>
          </w:p>
        </w:tc>
        <w:tc>
          <w:tcPr>
            <w:tcW w:w="309" w:type="pct"/>
            <w:shd w:val="clear" w:color="auto" w:fill="auto"/>
          </w:tcPr>
          <w:p w14:paraId="53DC398F" w14:textId="353F34C4" w:rsidR="00844FE9" w:rsidRPr="000900BA" w:rsidRDefault="0044717D" w:rsidP="00844FE9">
            <w:pPr>
              <w:jc w:val="center"/>
              <w:rPr>
                <w:sz w:val="18"/>
                <w:szCs w:val="18"/>
                <w:lang w:val="uk-UA"/>
              </w:rPr>
            </w:pPr>
            <w:r w:rsidRPr="0044717D">
              <w:rPr>
                <w:sz w:val="18"/>
                <w:szCs w:val="18"/>
                <w:lang w:val="uk-UA"/>
              </w:rPr>
              <w:t>0,1413</w:t>
            </w:r>
          </w:p>
        </w:tc>
        <w:tc>
          <w:tcPr>
            <w:tcW w:w="363" w:type="pct"/>
          </w:tcPr>
          <w:p w14:paraId="4299058E" w14:textId="1B66D50E" w:rsidR="00844FE9" w:rsidRPr="000900BA" w:rsidRDefault="0044717D" w:rsidP="00844FE9">
            <w:pPr>
              <w:jc w:val="center"/>
              <w:rPr>
                <w:sz w:val="18"/>
                <w:szCs w:val="18"/>
                <w:lang w:val="uk-UA"/>
              </w:rPr>
            </w:pPr>
            <w:r>
              <w:rPr>
                <w:sz w:val="18"/>
                <w:szCs w:val="18"/>
                <w:lang w:val="uk-UA"/>
              </w:rPr>
              <w:t>98,0</w:t>
            </w:r>
          </w:p>
        </w:tc>
      </w:tr>
    </w:tbl>
    <w:p w14:paraId="05788EB0" w14:textId="77777777" w:rsidR="00844FE9" w:rsidRPr="00D51505" w:rsidRDefault="00844FE9" w:rsidP="00844FE9">
      <w:pPr>
        <w:jc w:val="right"/>
        <w:rPr>
          <w:bCs/>
          <w:sz w:val="18"/>
          <w:szCs w:val="18"/>
          <w:lang w:val="uk-UA"/>
        </w:rPr>
      </w:pPr>
    </w:p>
    <w:p w14:paraId="7D06A344" w14:textId="5B7B3390" w:rsidR="00844FE9" w:rsidRDefault="00844FE9" w:rsidP="00844FE9">
      <w:pPr>
        <w:ind w:firstLine="567"/>
        <w:rPr>
          <w:lang w:val="uk-UA"/>
        </w:rPr>
      </w:pPr>
    </w:p>
    <w:p w14:paraId="02B263CA" w14:textId="77777777" w:rsidR="00844FE9" w:rsidRDefault="00844FE9" w:rsidP="00844FE9">
      <w:pPr>
        <w:rPr>
          <w:color w:val="auto"/>
          <w:sz w:val="26"/>
          <w:szCs w:val="26"/>
          <w:lang w:val="uk-UA"/>
        </w:rPr>
      </w:pPr>
    </w:p>
    <w:p w14:paraId="10AAE812" w14:textId="77777777" w:rsidR="00844FE9" w:rsidRPr="000900CE" w:rsidRDefault="00844FE9" w:rsidP="00844FE9">
      <w:pPr>
        <w:spacing w:after="120"/>
        <w:ind w:firstLine="567"/>
        <w:jc w:val="both"/>
        <w:rPr>
          <w:color w:val="auto"/>
          <w:sz w:val="26"/>
          <w:szCs w:val="26"/>
          <w:lang w:val="uk-UA"/>
        </w:rPr>
      </w:pPr>
      <w:r w:rsidRPr="009841C6">
        <w:rPr>
          <w:color w:val="auto"/>
          <w:sz w:val="26"/>
          <w:szCs w:val="26"/>
          <w:lang w:val="uk-UA"/>
        </w:rPr>
        <w:t>Таблиця 6.7. Дані щодо потенційних обсягів викидів забруднюючих речовин в атмосферне повітря стаціонарними джерелами від об’єкта / промислового майданчика</w:t>
      </w:r>
    </w:p>
    <w:tbl>
      <w:tblPr>
        <w:tblW w:w="4998" w:type="pct"/>
        <w:tblLook w:val="04A0" w:firstRow="1" w:lastRow="0" w:firstColumn="1" w:lastColumn="0" w:noHBand="0" w:noVBand="1"/>
      </w:tblPr>
      <w:tblGrid>
        <w:gridCol w:w="1699"/>
        <w:gridCol w:w="8614"/>
        <w:gridCol w:w="4467"/>
      </w:tblGrid>
      <w:tr w:rsidR="00844FE9" w:rsidRPr="00A94161" w14:paraId="63ADAE1B" w14:textId="77777777" w:rsidTr="00844FE9">
        <w:trPr>
          <w:trHeight w:val="255"/>
        </w:trPr>
        <w:tc>
          <w:tcPr>
            <w:tcW w:w="3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5AA0D" w14:textId="77777777" w:rsidR="00844FE9" w:rsidRPr="00A94161" w:rsidRDefault="00844FE9" w:rsidP="00844FE9">
            <w:pPr>
              <w:jc w:val="center"/>
              <w:rPr>
                <w:color w:val="auto"/>
                <w:kern w:val="0"/>
                <w:sz w:val="22"/>
                <w:szCs w:val="22"/>
                <w:lang w:val="uk-UA"/>
              </w:rPr>
            </w:pPr>
            <w:r w:rsidRPr="00A94161">
              <w:rPr>
                <w:color w:val="auto"/>
                <w:kern w:val="0"/>
                <w:sz w:val="22"/>
                <w:szCs w:val="22"/>
                <w:lang w:val="uk-UA"/>
              </w:rPr>
              <w:t>Забруднююча речовина</w:t>
            </w:r>
          </w:p>
        </w:tc>
        <w:tc>
          <w:tcPr>
            <w:tcW w:w="1511" w:type="pct"/>
            <w:vMerge w:val="restart"/>
            <w:tcBorders>
              <w:top w:val="single" w:sz="4" w:space="0" w:color="auto"/>
              <w:left w:val="nil"/>
              <w:bottom w:val="single" w:sz="4" w:space="0" w:color="auto"/>
              <w:right w:val="single" w:sz="4" w:space="0" w:color="auto"/>
            </w:tcBorders>
            <w:shd w:val="clear" w:color="auto" w:fill="auto"/>
            <w:vAlign w:val="center"/>
          </w:tcPr>
          <w:p w14:paraId="13A95EFC" w14:textId="77777777" w:rsidR="00844FE9" w:rsidRPr="00A94161" w:rsidRDefault="00844FE9" w:rsidP="00844FE9">
            <w:pPr>
              <w:jc w:val="center"/>
              <w:rPr>
                <w:color w:val="auto"/>
                <w:kern w:val="0"/>
                <w:sz w:val="22"/>
                <w:szCs w:val="22"/>
                <w:lang w:val="uk-UA"/>
              </w:rPr>
            </w:pPr>
            <w:r w:rsidRPr="00A94161">
              <w:rPr>
                <w:color w:val="auto"/>
                <w:kern w:val="0"/>
                <w:sz w:val="22"/>
                <w:szCs w:val="22"/>
                <w:lang w:val="uk-UA"/>
              </w:rPr>
              <w:t>Потенційний викид забруднюючої речовини, тонн, з трьома десятковими знаками</w:t>
            </w:r>
          </w:p>
        </w:tc>
      </w:tr>
      <w:tr w:rsidR="00844FE9" w:rsidRPr="00A94161" w14:paraId="763EBAB9"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8FD235E" w14:textId="77777777" w:rsidR="00844FE9" w:rsidRPr="00A94161" w:rsidRDefault="00844FE9" w:rsidP="00844FE9">
            <w:pPr>
              <w:jc w:val="center"/>
              <w:rPr>
                <w:color w:val="auto"/>
                <w:kern w:val="0"/>
                <w:sz w:val="22"/>
                <w:szCs w:val="22"/>
                <w:lang w:val="uk-UA"/>
              </w:rPr>
            </w:pPr>
            <w:r w:rsidRPr="00A94161">
              <w:rPr>
                <w:color w:val="auto"/>
                <w:kern w:val="0"/>
                <w:sz w:val="22"/>
                <w:szCs w:val="22"/>
                <w:lang w:val="uk-UA"/>
              </w:rPr>
              <w:t>код</w:t>
            </w:r>
          </w:p>
        </w:tc>
        <w:tc>
          <w:tcPr>
            <w:tcW w:w="2914" w:type="pct"/>
            <w:tcBorders>
              <w:top w:val="single" w:sz="4" w:space="0" w:color="auto"/>
              <w:left w:val="nil"/>
              <w:bottom w:val="single" w:sz="4" w:space="0" w:color="auto"/>
              <w:right w:val="single" w:sz="4" w:space="0" w:color="auto"/>
            </w:tcBorders>
            <w:shd w:val="clear" w:color="auto" w:fill="auto"/>
            <w:vAlign w:val="center"/>
          </w:tcPr>
          <w:p w14:paraId="424293A8" w14:textId="77777777" w:rsidR="00844FE9" w:rsidRPr="00A94161" w:rsidRDefault="00844FE9" w:rsidP="00844FE9">
            <w:pPr>
              <w:jc w:val="center"/>
              <w:rPr>
                <w:color w:val="auto"/>
                <w:kern w:val="0"/>
                <w:sz w:val="22"/>
                <w:szCs w:val="22"/>
                <w:lang w:val="uk-UA"/>
              </w:rPr>
            </w:pPr>
            <w:r w:rsidRPr="00A94161">
              <w:rPr>
                <w:color w:val="auto"/>
                <w:kern w:val="0"/>
                <w:sz w:val="22"/>
                <w:szCs w:val="22"/>
                <w:lang w:val="uk-UA"/>
              </w:rPr>
              <w:t>найменування</w:t>
            </w:r>
          </w:p>
        </w:tc>
        <w:tc>
          <w:tcPr>
            <w:tcW w:w="1511" w:type="pct"/>
            <w:vMerge/>
            <w:tcBorders>
              <w:top w:val="single" w:sz="4" w:space="0" w:color="auto"/>
              <w:left w:val="nil"/>
              <w:bottom w:val="single" w:sz="4" w:space="0" w:color="auto"/>
              <w:right w:val="single" w:sz="4" w:space="0" w:color="auto"/>
            </w:tcBorders>
            <w:shd w:val="clear" w:color="auto" w:fill="auto"/>
            <w:vAlign w:val="center"/>
          </w:tcPr>
          <w:p w14:paraId="0F276AF4" w14:textId="77777777" w:rsidR="00844FE9" w:rsidRPr="00A94161" w:rsidRDefault="00844FE9" w:rsidP="00844FE9">
            <w:pPr>
              <w:jc w:val="center"/>
              <w:rPr>
                <w:color w:val="auto"/>
                <w:kern w:val="0"/>
                <w:sz w:val="22"/>
                <w:szCs w:val="22"/>
                <w:lang w:val="uk-UA"/>
              </w:rPr>
            </w:pPr>
          </w:p>
        </w:tc>
      </w:tr>
      <w:tr w:rsidR="00844FE9" w:rsidRPr="00A94161" w14:paraId="7B171308" w14:textId="77777777" w:rsidTr="00844FE9">
        <w:trPr>
          <w:trHeight w:val="255"/>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5F8E523A" w14:textId="77777777" w:rsidR="00844FE9" w:rsidRPr="00A94161" w:rsidRDefault="00844FE9" w:rsidP="00844FE9">
            <w:pPr>
              <w:jc w:val="center"/>
              <w:rPr>
                <w:color w:val="auto"/>
                <w:kern w:val="0"/>
                <w:sz w:val="22"/>
                <w:szCs w:val="22"/>
                <w:lang w:val="uk-UA"/>
              </w:rPr>
            </w:pPr>
            <w:r w:rsidRPr="00A94161">
              <w:rPr>
                <w:color w:val="auto"/>
                <w:kern w:val="0"/>
                <w:sz w:val="22"/>
                <w:szCs w:val="22"/>
                <w:lang w:val="uk-UA"/>
              </w:rPr>
              <w:t>1</w:t>
            </w:r>
          </w:p>
        </w:tc>
        <w:tc>
          <w:tcPr>
            <w:tcW w:w="2914" w:type="pct"/>
            <w:tcBorders>
              <w:top w:val="nil"/>
              <w:left w:val="nil"/>
              <w:bottom w:val="single" w:sz="4" w:space="0" w:color="auto"/>
              <w:right w:val="single" w:sz="4" w:space="0" w:color="auto"/>
            </w:tcBorders>
            <w:shd w:val="clear" w:color="auto" w:fill="auto"/>
            <w:vAlign w:val="center"/>
            <w:hideMark/>
          </w:tcPr>
          <w:p w14:paraId="71F56132" w14:textId="77777777" w:rsidR="00844FE9" w:rsidRPr="00A94161" w:rsidRDefault="00844FE9" w:rsidP="00844FE9">
            <w:pPr>
              <w:jc w:val="center"/>
              <w:rPr>
                <w:color w:val="auto"/>
                <w:kern w:val="0"/>
                <w:sz w:val="22"/>
                <w:szCs w:val="22"/>
                <w:lang w:val="uk-UA"/>
              </w:rPr>
            </w:pPr>
            <w:r w:rsidRPr="00A94161">
              <w:rPr>
                <w:color w:val="auto"/>
                <w:kern w:val="0"/>
                <w:sz w:val="22"/>
                <w:szCs w:val="22"/>
                <w:lang w:val="uk-UA"/>
              </w:rPr>
              <w:t>2</w:t>
            </w:r>
          </w:p>
        </w:tc>
        <w:tc>
          <w:tcPr>
            <w:tcW w:w="1511" w:type="pct"/>
            <w:tcBorders>
              <w:top w:val="nil"/>
              <w:left w:val="nil"/>
              <w:bottom w:val="single" w:sz="4" w:space="0" w:color="auto"/>
              <w:right w:val="single" w:sz="4" w:space="0" w:color="auto"/>
            </w:tcBorders>
            <w:shd w:val="clear" w:color="auto" w:fill="auto"/>
            <w:vAlign w:val="center"/>
            <w:hideMark/>
          </w:tcPr>
          <w:p w14:paraId="6D9EAB1B" w14:textId="77777777" w:rsidR="00844FE9" w:rsidRPr="00A94161" w:rsidRDefault="00844FE9" w:rsidP="00844FE9">
            <w:pPr>
              <w:jc w:val="center"/>
              <w:rPr>
                <w:color w:val="auto"/>
                <w:kern w:val="0"/>
                <w:sz w:val="22"/>
                <w:szCs w:val="22"/>
                <w:lang w:val="uk-UA"/>
              </w:rPr>
            </w:pPr>
            <w:r w:rsidRPr="00A94161">
              <w:rPr>
                <w:color w:val="auto"/>
                <w:kern w:val="0"/>
                <w:sz w:val="22"/>
                <w:szCs w:val="22"/>
                <w:lang w:val="uk-UA"/>
              </w:rPr>
              <w:t>3</w:t>
            </w:r>
          </w:p>
        </w:tc>
      </w:tr>
      <w:tr w:rsidR="00844FE9" w:rsidRPr="00BB3D58" w14:paraId="42F22529" w14:textId="77777777" w:rsidTr="00844FE9">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3F420D39" w14:textId="77777777" w:rsidR="00844FE9" w:rsidRPr="00BB3D58" w:rsidRDefault="00844FE9" w:rsidP="00844FE9">
            <w:pPr>
              <w:jc w:val="center"/>
              <w:rPr>
                <w:color w:val="auto"/>
                <w:kern w:val="0"/>
                <w:sz w:val="22"/>
                <w:szCs w:val="22"/>
                <w:lang w:val="uk-UA"/>
              </w:rPr>
            </w:pPr>
            <w:r w:rsidRPr="00BB3D58">
              <w:rPr>
                <w:sz w:val="22"/>
                <w:szCs w:val="22"/>
                <w:lang w:val="uk-UA"/>
              </w:rPr>
              <w:t>01003</w:t>
            </w:r>
          </w:p>
        </w:tc>
        <w:tc>
          <w:tcPr>
            <w:tcW w:w="2914" w:type="pct"/>
            <w:tcBorders>
              <w:top w:val="single" w:sz="4" w:space="0" w:color="auto"/>
              <w:left w:val="nil"/>
              <w:bottom w:val="single" w:sz="4" w:space="0" w:color="auto"/>
              <w:right w:val="single" w:sz="4" w:space="0" w:color="auto"/>
            </w:tcBorders>
            <w:shd w:val="clear" w:color="auto" w:fill="auto"/>
            <w:vAlign w:val="center"/>
          </w:tcPr>
          <w:p w14:paraId="64020C29" w14:textId="77777777" w:rsidR="00844FE9" w:rsidRPr="00BB3D58" w:rsidRDefault="00844FE9" w:rsidP="00844FE9">
            <w:pPr>
              <w:jc w:val="center"/>
              <w:rPr>
                <w:sz w:val="22"/>
                <w:szCs w:val="22"/>
                <w:lang w:val="uk-UA"/>
              </w:rPr>
            </w:pPr>
            <w:r w:rsidRPr="00BB3D58">
              <w:rPr>
                <w:sz w:val="22"/>
                <w:szCs w:val="22"/>
                <w:lang w:val="uk-UA"/>
              </w:rPr>
              <w:t>Залізо та його сполуки (у перерахунку на залізо)</w:t>
            </w:r>
          </w:p>
        </w:tc>
        <w:tc>
          <w:tcPr>
            <w:tcW w:w="1511" w:type="pct"/>
            <w:tcBorders>
              <w:top w:val="single" w:sz="4" w:space="0" w:color="auto"/>
              <w:left w:val="nil"/>
              <w:bottom w:val="single" w:sz="4" w:space="0" w:color="auto"/>
              <w:right w:val="single" w:sz="4" w:space="0" w:color="auto"/>
            </w:tcBorders>
            <w:shd w:val="clear" w:color="auto" w:fill="auto"/>
            <w:vAlign w:val="center"/>
          </w:tcPr>
          <w:p w14:paraId="3D997389" w14:textId="77777777" w:rsidR="00844FE9" w:rsidRPr="00BB3D58" w:rsidRDefault="00844FE9" w:rsidP="00844FE9">
            <w:pPr>
              <w:jc w:val="center"/>
              <w:rPr>
                <w:color w:val="auto"/>
                <w:kern w:val="0"/>
                <w:sz w:val="22"/>
                <w:szCs w:val="22"/>
                <w:lang w:val="uk-UA"/>
              </w:rPr>
            </w:pPr>
            <w:r w:rsidRPr="00BB3D58">
              <w:rPr>
                <w:sz w:val="22"/>
                <w:szCs w:val="22"/>
                <w:lang w:val="uk-UA"/>
              </w:rPr>
              <w:t>0,003</w:t>
            </w:r>
          </w:p>
        </w:tc>
      </w:tr>
      <w:tr w:rsidR="00844FE9" w:rsidRPr="00BB3D58" w14:paraId="06F78716"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5E88804B" w14:textId="77777777" w:rsidR="00844FE9" w:rsidRPr="00BB3D58" w:rsidRDefault="00844FE9" w:rsidP="00844FE9">
            <w:pPr>
              <w:jc w:val="center"/>
              <w:rPr>
                <w:color w:val="auto"/>
                <w:kern w:val="0"/>
                <w:sz w:val="22"/>
                <w:szCs w:val="22"/>
                <w:lang w:val="uk-UA"/>
              </w:rPr>
            </w:pPr>
            <w:r w:rsidRPr="00BB3D58">
              <w:rPr>
                <w:sz w:val="22"/>
                <w:szCs w:val="22"/>
                <w:lang w:val="uk-UA"/>
              </w:rPr>
              <w:t>01006</w:t>
            </w:r>
          </w:p>
        </w:tc>
        <w:tc>
          <w:tcPr>
            <w:tcW w:w="2914" w:type="pct"/>
            <w:tcBorders>
              <w:top w:val="nil"/>
              <w:left w:val="nil"/>
              <w:bottom w:val="single" w:sz="4" w:space="0" w:color="auto"/>
              <w:right w:val="single" w:sz="4" w:space="0" w:color="auto"/>
            </w:tcBorders>
            <w:shd w:val="clear" w:color="auto" w:fill="auto"/>
            <w:vAlign w:val="center"/>
          </w:tcPr>
          <w:p w14:paraId="35AE9463" w14:textId="77777777" w:rsidR="00844FE9" w:rsidRPr="00BB3D58" w:rsidRDefault="00844FE9" w:rsidP="00844FE9">
            <w:pPr>
              <w:jc w:val="center"/>
              <w:rPr>
                <w:sz w:val="22"/>
                <w:szCs w:val="22"/>
                <w:lang w:val="uk-UA"/>
              </w:rPr>
            </w:pPr>
            <w:r w:rsidRPr="00BB3D58">
              <w:rPr>
                <w:bCs/>
                <w:sz w:val="22"/>
                <w:szCs w:val="22"/>
                <w:lang w:val="uk-UA"/>
              </w:rPr>
              <w:t>Нікель та його сполуки (у перерахунку на нікель)</w:t>
            </w:r>
          </w:p>
        </w:tc>
        <w:tc>
          <w:tcPr>
            <w:tcW w:w="1511" w:type="pct"/>
            <w:tcBorders>
              <w:top w:val="nil"/>
              <w:left w:val="nil"/>
              <w:bottom w:val="single" w:sz="4" w:space="0" w:color="auto"/>
              <w:right w:val="single" w:sz="4" w:space="0" w:color="auto"/>
            </w:tcBorders>
            <w:shd w:val="clear" w:color="auto" w:fill="auto"/>
            <w:vAlign w:val="center"/>
          </w:tcPr>
          <w:p w14:paraId="057F7D53" w14:textId="77777777" w:rsidR="00844FE9" w:rsidRPr="00BB3D58" w:rsidRDefault="00844FE9" w:rsidP="00844FE9">
            <w:pPr>
              <w:jc w:val="center"/>
              <w:rPr>
                <w:color w:val="auto"/>
                <w:kern w:val="0"/>
                <w:sz w:val="22"/>
                <w:szCs w:val="22"/>
                <w:lang w:val="uk-UA"/>
              </w:rPr>
            </w:pPr>
            <w:r w:rsidRPr="00BB3D58">
              <w:rPr>
                <w:sz w:val="22"/>
                <w:szCs w:val="22"/>
                <w:lang w:val="uk-UA"/>
              </w:rPr>
              <w:t>0,000</w:t>
            </w:r>
          </w:p>
        </w:tc>
      </w:tr>
      <w:tr w:rsidR="00844FE9" w:rsidRPr="00BB3D58" w14:paraId="7C24A3D5"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610617BB" w14:textId="77777777" w:rsidR="00844FE9" w:rsidRPr="00BB3D58" w:rsidRDefault="00844FE9" w:rsidP="00844FE9">
            <w:pPr>
              <w:jc w:val="center"/>
              <w:rPr>
                <w:color w:val="auto"/>
                <w:kern w:val="0"/>
                <w:sz w:val="22"/>
                <w:szCs w:val="22"/>
                <w:lang w:val="uk-UA"/>
              </w:rPr>
            </w:pPr>
            <w:r w:rsidRPr="00BB3D58">
              <w:rPr>
                <w:sz w:val="22"/>
                <w:szCs w:val="22"/>
                <w:lang w:val="uk-UA"/>
              </w:rPr>
              <w:t>01010</w:t>
            </w:r>
          </w:p>
        </w:tc>
        <w:tc>
          <w:tcPr>
            <w:tcW w:w="2914" w:type="pct"/>
            <w:tcBorders>
              <w:top w:val="nil"/>
              <w:left w:val="nil"/>
              <w:bottom w:val="single" w:sz="4" w:space="0" w:color="auto"/>
              <w:right w:val="single" w:sz="4" w:space="0" w:color="auto"/>
            </w:tcBorders>
            <w:shd w:val="clear" w:color="auto" w:fill="auto"/>
            <w:vAlign w:val="center"/>
          </w:tcPr>
          <w:p w14:paraId="41C93860" w14:textId="77777777" w:rsidR="00844FE9" w:rsidRPr="00BB3D58" w:rsidRDefault="00844FE9" w:rsidP="00844FE9">
            <w:pPr>
              <w:jc w:val="center"/>
              <w:rPr>
                <w:sz w:val="22"/>
                <w:szCs w:val="22"/>
                <w:lang w:val="uk-UA"/>
              </w:rPr>
            </w:pPr>
            <w:r w:rsidRPr="00BB3D58">
              <w:rPr>
                <w:sz w:val="22"/>
                <w:szCs w:val="22"/>
                <w:lang w:val="uk-UA"/>
              </w:rPr>
              <w:t>Хром та його сполуки (у перерахунку на триоксид хрому)</w:t>
            </w:r>
          </w:p>
        </w:tc>
        <w:tc>
          <w:tcPr>
            <w:tcW w:w="1511" w:type="pct"/>
            <w:tcBorders>
              <w:top w:val="nil"/>
              <w:left w:val="nil"/>
              <w:bottom w:val="single" w:sz="4" w:space="0" w:color="auto"/>
              <w:right w:val="single" w:sz="4" w:space="0" w:color="auto"/>
            </w:tcBorders>
            <w:shd w:val="clear" w:color="auto" w:fill="auto"/>
            <w:vAlign w:val="center"/>
          </w:tcPr>
          <w:p w14:paraId="5F8493BD" w14:textId="77777777" w:rsidR="00844FE9" w:rsidRPr="00BB3D58" w:rsidRDefault="00844FE9" w:rsidP="00844FE9">
            <w:pPr>
              <w:jc w:val="center"/>
              <w:rPr>
                <w:color w:val="auto"/>
                <w:kern w:val="0"/>
                <w:sz w:val="22"/>
                <w:szCs w:val="22"/>
                <w:lang w:val="uk-UA"/>
              </w:rPr>
            </w:pPr>
            <w:r w:rsidRPr="00BB3D58">
              <w:rPr>
                <w:sz w:val="22"/>
                <w:szCs w:val="22"/>
                <w:lang w:val="uk-UA"/>
              </w:rPr>
              <w:t>0,000</w:t>
            </w:r>
          </w:p>
        </w:tc>
      </w:tr>
      <w:tr w:rsidR="00844FE9" w:rsidRPr="00BB3D58" w14:paraId="0680A0A5"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24AE0AFB" w14:textId="77777777" w:rsidR="00844FE9" w:rsidRPr="00BB3D58" w:rsidRDefault="00844FE9" w:rsidP="00844FE9">
            <w:pPr>
              <w:widowControl w:val="0"/>
              <w:autoSpaceDE w:val="0"/>
              <w:autoSpaceDN w:val="0"/>
              <w:adjustRightInd w:val="0"/>
              <w:jc w:val="center"/>
              <w:rPr>
                <w:color w:val="auto"/>
                <w:sz w:val="22"/>
                <w:szCs w:val="22"/>
                <w:lang w:val="uk-UA"/>
              </w:rPr>
            </w:pPr>
            <w:r w:rsidRPr="00BB3D58">
              <w:rPr>
                <w:sz w:val="22"/>
                <w:szCs w:val="22"/>
                <w:lang w:val="uk-UA"/>
              </w:rPr>
              <w:t>01104</w:t>
            </w:r>
          </w:p>
        </w:tc>
        <w:tc>
          <w:tcPr>
            <w:tcW w:w="2914" w:type="pct"/>
            <w:tcBorders>
              <w:top w:val="nil"/>
              <w:left w:val="nil"/>
              <w:bottom w:val="single" w:sz="4" w:space="0" w:color="auto"/>
              <w:right w:val="single" w:sz="4" w:space="0" w:color="auto"/>
            </w:tcBorders>
            <w:shd w:val="clear" w:color="auto" w:fill="auto"/>
            <w:vAlign w:val="center"/>
          </w:tcPr>
          <w:p w14:paraId="43E8088A" w14:textId="77777777" w:rsidR="00844FE9" w:rsidRPr="00BB3D58" w:rsidRDefault="00844FE9" w:rsidP="00844FE9">
            <w:pPr>
              <w:jc w:val="center"/>
              <w:rPr>
                <w:color w:val="auto"/>
                <w:sz w:val="22"/>
                <w:szCs w:val="22"/>
                <w:lang w:val="uk-UA"/>
              </w:rPr>
            </w:pPr>
            <w:r w:rsidRPr="00BB3D58">
              <w:rPr>
                <w:sz w:val="22"/>
                <w:szCs w:val="22"/>
                <w:lang w:val="uk-UA"/>
              </w:rPr>
              <w:t>Манган та його сполуки (у перерахунку на діоксид мангану)</w:t>
            </w:r>
          </w:p>
        </w:tc>
        <w:tc>
          <w:tcPr>
            <w:tcW w:w="1511" w:type="pct"/>
            <w:tcBorders>
              <w:top w:val="nil"/>
              <w:left w:val="nil"/>
              <w:bottom w:val="single" w:sz="4" w:space="0" w:color="auto"/>
              <w:right w:val="single" w:sz="4" w:space="0" w:color="auto"/>
            </w:tcBorders>
            <w:shd w:val="clear" w:color="auto" w:fill="auto"/>
            <w:vAlign w:val="center"/>
          </w:tcPr>
          <w:p w14:paraId="379C694E" w14:textId="77777777" w:rsidR="00844FE9" w:rsidRPr="00BB3D58" w:rsidRDefault="00844FE9" w:rsidP="00844FE9">
            <w:pPr>
              <w:jc w:val="center"/>
              <w:rPr>
                <w:sz w:val="22"/>
                <w:szCs w:val="22"/>
                <w:lang w:val="uk-UA"/>
              </w:rPr>
            </w:pPr>
            <w:r w:rsidRPr="00BB3D58">
              <w:rPr>
                <w:bCs/>
                <w:sz w:val="22"/>
                <w:szCs w:val="22"/>
                <w:lang w:val="uk-UA"/>
              </w:rPr>
              <w:t>0,000</w:t>
            </w:r>
          </w:p>
        </w:tc>
      </w:tr>
      <w:tr w:rsidR="0044717D" w:rsidRPr="00BB3D58" w14:paraId="641B3800"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0F9F7C1D" w14:textId="77777777" w:rsidR="0044717D" w:rsidRPr="00BB3D58" w:rsidRDefault="0044717D" w:rsidP="0044717D">
            <w:pPr>
              <w:widowControl w:val="0"/>
              <w:autoSpaceDE w:val="0"/>
              <w:autoSpaceDN w:val="0"/>
              <w:adjustRightInd w:val="0"/>
              <w:jc w:val="center"/>
              <w:rPr>
                <w:color w:val="auto"/>
                <w:sz w:val="22"/>
                <w:szCs w:val="22"/>
                <w:lang w:val="uk-UA"/>
              </w:rPr>
            </w:pPr>
            <w:r w:rsidRPr="00BB3D58">
              <w:rPr>
                <w:sz w:val="22"/>
                <w:szCs w:val="22"/>
                <w:lang w:val="uk-UA"/>
              </w:rPr>
              <w:t>03000</w:t>
            </w:r>
          </w:p>
        </w:tc>
        <w:tc>
          <w:tcPr>
            <w:tcW w:w="2914" w:type="pct"/>
            <w:tcBorders>
              <w:top w:val="nil"/>
              <w:left w:val="nil"/>
              <w:bottom w:val="single" w:sz="4" w:space="0" w:color="auto"/>
              <w:right w:val="single" w:sz="4" w:space="0" w:color="auto"/>
            </w:tcBorders>
            <w:shd w:val="clear" w:color="auto" w:fill="auto"/>
            <w:vAlign w:val="center"/>
          </w:tcPr>
          <w:p w14:paraId="7469116A" w14:textId="77777777" w:rsidR="0044717D" w:rsidRPr="00BB3D58" w:rsidRDefault="0044717D" w:rsidP="0044717D">
            <w:pPr>
              <w:jc w:val="center"/>
              <w:rPr>
                <w:color w:val="auto"/>
                <w:sz w:val="22"/>
                <w:szCs w:val="22"/>
                <w:lang w:val="uk-UA"/>
              </w:rPr>
            </w:pPr>
            <w:r w:rsidRPr="00BB3D58">
              <w:rPr>
                <w:sz w:val="22"/>
                <w:szCs w:val="22"/>
                <w:lang w:val="uk-UA"/>
              </w:rPr>
              <w:t xml:space="preserve">‌Речовини у вигляді суспендованих твердих частинок (мікрочастинки та волокна), в </w:t>
            </w:r>
            <w:proofErr w:type="spellStart"/>
            <w:r w:rsidRPr="00BB3D58">
              <w:rPr>
                <w:sz w:val="22"/>
                <w:szCs w:val="22"/>
                <w:lang w:val="uk-UA"/>
              </w:rPr>
              <w:t>т.ч</w:t>
            </w:r>
            <w:proofErr w:type="spellEnd"/>
            <w:r w:rsidRPr="00BB3D58">
              <w:rPr>
                <w:sz w:val="22"/>
                <w:szCs w:val="22"/>
                <w:lang w:val="uk-UA"/>
              </w:rPr>
              <w:t>.:</w:t>
            </w:r>
          </w:p>
        </w:tc>
        <w:tc>
          <w:tcPr>
            <w:tcW w:w="1511" w:type="pct"/>
            <w:tcBorders>
              <w:top w:val="nil"/>
              <w:left w:val="nil"/>
              <w:bottom w:val="single" w:sz="4" w:space="0" w:color="auto"/>
              <w:right w:val="single" w:sz="4" w:space="0" w:color="auto"/>
            </w:tcBorders>
            <w:shd w:val="clear" w:color="auto" w:fill="auto"/>
            <w:vAlign w:val="center"/>
          </w:tcPr>
          <w:p w14:paraId="7DCE0824" w14:textId="33F09E49" w:rsidR="0044717D" w:rsidRPr="0044717D" w:rsidRDefault="0044717D" w:rsidP="0044717D">
            <w:pPr>
              <w:jc w:val="center"/>
              <w:rPr>
                <w:sz w:val="22"/>
                <w:szCs w:val="22"/>
                <w:lang w:val="uk-UA"/>
              </w:rPr>
            </w:pPr>
            <w:r w:rsidRPr="0044717D">
              <w:rPr>
                <w:sz w:val="22"/>
                <w:szCs w:val="22"/>
                <w:lang w:val="uk-UA"/>
              </w:rPr>
              <w:t>25,688</w:t>
            </w:r>
          </w:p>
        </w:tc>
      </w:tr>
      <w:tr w:rsidR="0044717D" w:rsidRPr="00BB3D58" w14:paraId="0C93D8E5"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034039A3" w14:textId="77777777" w:rsidR="0044717D" w:rsidRPr="00BB3D58" w:rsidRDefault="0044717D" w:rsidP="0044717D">
            <w:pPr>
              <w:jc w:val="center"/>
              <w:rPr>
                <w:color w:val="auto"/>
                <w:kern w:val="0"/>
                <w:sz w:val="22"/>
                <w:szCs w:val="22"/>
                <w:lang w:val="uk-UA"/>
              </w:rPr>
            </w:pPr>
            <w:r w:rsidRPr="00BB3D58">
              <w:rPr>
                <w:sz w:val="22"/>
                <w:szCs w:val="22"/>
                <w:lang w:val="uk-UA"/>
              </w:rPr>
              <w:t>‌03000</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tcPr>
          <w:p w14:paraId="51EFC954" w14:textId="77777777" w:rsidR="0044717D" w:rsidRPr="00BB3D58" w:rsidRDefault="0044717D" w:rsidP="0044717D">
            <w:pPr>
              <w:jc w:val="center"/>
              <w:rPr>
                <w:color w:val="auto"/>
                <w:kern w:val="0"/>
                <w:sz w:val="22"/>
                <w:szCs w:val="22"/>
                <w:lang w:val="uk-UA"/>
              </w:rPr>
            </w:pPr>
            <w:r w:rsidRPr="00BB3D58">
              <w:rPr>
                <w:sz w:val="22"/>
                <w:szCs w:val="22"/>
                <w:lang w:val="uk-UA"/>
              </w:rPr>
              <w:t>‌Речовини у вигляді суспендованих твердих частинок (мікрочастинки та волокна)</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770B6E50" w14:textId="29CC5DB7" w:rsidR="0044717D" w:rsidRPr="0044717D" w:rsidRDefault="0044717D" w:rsidP="0044717D">
            <w:pPr>
              <w:jc w:val="center"/>
              <w:rPr>
                <w:color w:val="auto"/>
                <w:kern w:val="0"/>
                <w:sz w:val="22"/>
                <w:szCs w:val="22"/>
                <w:lang w:val="uk-UA"/>
              </w:rPr>
            </w:pPr>
            <w:r w:rsidRPr="0044717D">
              <w:rPr>
                <w:sz w:val="22"/>
                <w:szCs w:val="22"/>
                <w:lang w:val="uk-UA"/>
              </w:rPr>
              <w:t>25,34</w:t>
            </w:r>
            <w:r>
              <w:rPr>
                <w:sz w:val="22"/>
                <w:szCs w:val="22"/>
                <w:lang w:val="uk-UA"/>
              </w:rPr>
              <w:t>8</w:t>
            </w:r>
          </w:p>
        </w:tc>
      </w:tr>
      <w:tr w:rsidR="0044717D" w:rsidRPr="00BB3D58" w14:paraId="3CA27388" w14:textId="77777777" w:rsidTr="00844FE9">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EF476FA" w14:textId="77777777" w:rsidR="0044717D" w:rsidRPr="00BB3D58" w:rsidRDefault="0044717D" w:rsidP="0044717D">
            <w:pPr>
              <w:jc w:val="center"/>
              <w:rPr>
                <w:color w:val="auto"/>
                <w:kern w:val="0"/>
                <w:sz w:val="22"/>
                <w:szCs w:val="22"/>
                <w:lang w:val="uk-UA"/>
              </w:rPr>
            </w:pPr>
            <w:r w:rsidRPr="00BB3D58">
              <w:rPr>
                <w:sz w:val="22"/>
                <w:szCs w:val="22"/>
                <w:lang w:val="uk-UA"/>
              </w:rPr>
              <w:t>03000</w:t>
            </w:r>
          </w:p>
        </w:tc>
        <w:tc>
          <w:tcPr>
            <w:tcW w:w="2914" w:type="pct"/>
            <w:tcBorders>
              <w:top w:val="single" w:sz="4" w:space="0" w:color="auto"/>
              <w:left w:val="nil"/>
              <w:bottom w:val="single" w:sz="4" w:space="0" w:color="auto"/>
              <w:right w:val="single" w:sz="4" w:space="0" w:color="auto"/>
            </w:tcBorders>
            <w:shd w:val="clear" w:color="auto" w:fill="auto"/>
            <w:vAlign w:val="center"/>
          </w:tcPr>
          <w:p w14:paraId="238507A0" w14:textId="77777777" w:rsidR="0044717D" w:rsidRPr="00BB3D58" w:rsidRDefault="0044717D" w:rsidP="0044717D">
            <w:pPr>
              <w:jc w:val="center"/>
              <w:rPr>
                <w:sz w:val="22"/>
                <w:szCs w:val="22"/>
                <w:lang w:val="uk-UA"/>
              </w:rPr>
            </w:pPr>
            <w:r w:rsidRPr="00BB3D58">
              <w:rPr>
                <w:sz w:val="22"/>
                <w:szCs w:val="22"/>
                <w:lang w:val="uk-UA"/>
              </w:rPr>
              <w:t>Кремнію діоксид аморфний</w:t>
            </w:r>
          </w:p>
        </w:tc>
        <w:tc>
          <w:tcPr>
            <w:tcW w:w="1511" w:type="pct"/>
            <w:tcBorders>
              <w:top w:val="single" w:sz="4" w:space="0" w:color="auto"/>
              <w:left w:val="nil"/>
              <w:bottom w:val="single" w:sz="4" w:space="0" w:color="auto"/>
              <w:right w:val="single" w:sz="4" w:space="0" w:color="auto"/>
            </w:tcBorders>
            <w:shd w:val="clear" w:color="auto" w:fill="auto"/>
            <w:vAlign w:val="center"/>
          </w:tcPr>
          <w:p w14:paraId="41823E72" w14:textId="20340714" w:rsidR="0044717D" w:rsidRPr="0044717D" w:rsidRDefault="0044717D" w:rsidP="0044717D">
            <w:pPr>
              <w:jc w:val="center"/>
              <w:rPr>
                <w:color w:val="auto"/>
                <w:kern w:val="0"/>
                <w:sz w:val="22"/>
                <w:szCs w:val="22"/>
                <w:lang w:val="uk-UA"/>
              </w:rPr>
            </w:pPr>
            <w:r w:rsidRPr="0044717D">
              <w:rPr>
                <w:sz w:val="22"/>
                <w:szCs w:val="22"/>
                <w:lang w:val="uk-UA"/>
              </w:rPr>
              <w:t>0,000</w:t>
            </w:r>
          </w:p>
        </w:tc>
      </w:tr>
      <w:tr w:rsidR="0044717D" w:rsidRPr="00BB3D58" w14:paraId="464FD647"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3F36F343" w14:textId="77777777" w:rsidR="0044717D" w:rsidRPr="00BB3D58" w:rsidRDefault="0044717D" w:rsidP="0044717D">
            <w:pPr>
              <w:jc w:val="center"/>
              <w:rPr>
                <w:color w:val="auto"/>
                <w:kern w:val="0"/>
                <w:sz w:val="22"/>
                <w:szCs w:val="22"/>
                <w:lang w:val="uk-UA"/>
              </w:rPr>
            </w:pPr>
            <w:r w:rsidRPr="00BB3D58">
              <w:rPr>
                <w:sz w:val="22"/>
                <w:szCs w:val="22"/>
                <w:lang w:val="uk-UA"/>
              </w:rPr>
              <w:t>03004</w:t>
            </w:r>
          </w:p>
        </w:tc>
        <w:tc>
          <w:tcPr>
            <w:tcW w:w="2914" w:type="pct"/>
            <w:tcBorders>
              <w:top w:val="nil"/>
              <w:left w:val="nil"/>
              <w:bottom w:val="single" w:sz="4" w:space="0" w:color="auto"/>
              <w:right w:val="single" w:sz="4" w:space="0" w:color="auto"/>
            </w:tcBorders>
            <w:shd w:val="clear" w:color="auto" w:fill="auto"/>
            <w:vAlign w:val="center"/>
          </w:tcPr>
          <w:p w14:paraId="3A1F166D" w14:textId="77777777" w:rsidR="0044717D" w:rsidRPr="00BB3D58" w:rsidRDefault="0044717D" w:rsidP="0044717D">
            <w:pPr>
              <w:jc w:val="center"/>
              <w:rPr>
                <w:sz w:val="22"/>
                <w:szCs w:val="22"/>
                <w:lang w:val="uk-UA"/>
              </w:rPr>
            </w:pPr>
            <w:r w:rsidRPr="00BB3D58">
              <w:rPr>
                <w:sz w:val="22"/>
                <w:szCs w:val="22"/>
                <w:lang w:val="uk-UA"/>
              </w:rPr>
              <w:t>Сажа</w:t>
            </w:r>
          </w:p>
        </w:tc>
        <w:tc>
          <w:tcPr>
            <w:tcW w:w="1511" w:type="pct"/>
            <w:tcBorders>
              <w:top w:val="nil"/>
              <w:left w:val="nil"/>
              <w:bottom w:val="single" w:sz="4" w:space="0" w:color="auto"/>
              <w:right w:val="single" w:sz="4" w:space="0" w:color="auto"/>
            </w:tcBorders>
            <w:shd w:val="clear" w:color="auto" w:fill="auto"/>
            <w:vAlign w:val="center"/>
          </w:tcPr>
          <w:p w14:paraId="55AC1934" w14:textId="07005CB1" w:rsidR="0044717D" w:rsidRPr="0044717D" w:rsidRDefault="0044717D" w:rsidP="0044717D">
            <w:pPr>
              <w:jc w:val="center"/>
              <w:rPr>
                <w:color w:val="auto"/>
                <w:kern w:val="0"/>
                <w:sz w:val="22"/>
                <w:szCs w:val="22"/>
                <w:lang w:val="uk-UA"/>
              </w:rPr>
            </w:pPr>
            <w:r w:rsidRPr="0044717D">
              <w:rPr>
                <w:sz w:val="22"/>
                <w:szCs w:val="22"/>
                <w:lang w:val="uk-UA"/>
              </w:rPr>
              <w:t>0,34</w:t>
            </w:r>
            <w:r>
              <w:rPr>
                <w:sz w:val="22"/>
                <w:szCs w:val="22"/>
                <w:lang w:val="uk-UA"/>
              </w:rPr>
              <w:t>0</w:t>
            </w:r>
          </w:p>
        </w:tc>
      </w:tr>
      <w:tr w:rsidR="0044717D" w:rsidRPr="00BB3D58" w14:paraId="156B74B3"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7FDC3B54" w14:textId="77777777" w:rsidR="0044717D" w:rsidRPr="00BB3D58" w:rsidRDefault="0044717D" w:rsidP="0044717D">
            <w:pPr>
              <w:jc w:val="center"/>
              <w:rPr>
                <w:color w:val="auto"/>
                <w:kern w:val="0"/>
                <w:sz w:val="22"/>
                <w:szCs w:val="22"/>
                <w:lang w:val="uk-UA"/>
              </w:rPr>
            </w:pPr>
            <w:r w:rsidRPr="00BB3D58">
              <w:rPr>
                <w:sz w:val="22"/>
                <w:szCs w:val="22"/>
                <w:lang w:val="uk-UA"/>
              </w:rPr>
              <w:lastRenderedPageBreak/>
              <w:t>‌04001</w:t>
            </w:r>
          </w:p>
        </w:tc>
        <w:tc>
          <w:tcPr>
            <w:tcW w:w="2914" w:type="pct"/>
            <w:tcBorders>
              <w:top w:val="nil"/>
              <w:left w:val="nil"/>
              <w:bottom w:val="single" w:sz="4" w:space="0" w:color="auto"/>
              <w:right w:val="single" w:sz="4" w:space="0" w:color="auto"/>
            </w:tcBorders>
            <w:shd w:val="clear" w:color="auto" w:fill="auto"/>
            <w:vAlign w:val="center"/>
          </w:tcPr>
          <w:p w14:paraId="3EDD080B" w14:textId="77777777" w:rsidR="0044717D" w:rsidRPr="00BB3D58" w:rsidRDefault="0044717D" w:rsidP="0044717D">
            <w:pPr>
              <w:jc w:val="center"/>
              <w:rPr>
                <w:sz w:val="22"/>
                <w:szCs w:val="22"/>
                <w:lang w:val="uk-UA"/>
              </w:rPr>
            </w:pPr>
            <w:r w:rsidRPr="00BB3D58">
              <w:rPr>
                <w:sz w:val="22"/>
                <w:szCs w:val="22"/>
                <w:lang w:val="uk-UA"/>
              </w:rPr>
              <w:t xml:space="preserve">‌Оксиди азоту (у  перерахунку на діоксид азоту) </w:t>
            </w:r>
            <w:r w:rsidRPr="00BB3D58">
              <w:rPr>
                <w:sz w:val="22"/>
                <w:szCs w:val="22"/>
              </w:rPr>
              <w:t>[</w:t>
            </w:r>
            <w:r w:rsidRPr="00BB3D58">
              <w:rPr>
                <w:sz w:val="22"/>
                <w:szCs w:val="22"/>
                <w:lang w:val="en-US"/>
              </w:rPr>
              <w:t>NO</w:t>
            </w:r>
            <w:r w:rsidRPr="00BB3D58">
              <w:rPr>
                <w:sz w:val="22"/>
                <w:szCs w:val="22"/>
              </w:rPr>
              <w:t>+</w:t>
            </w:r>
            <w:r w:rsidRPr="00BB3D58">
              <w:rPr>
                <w:sz w:val="22"/>
                <w:szCs w:val="22"/>
                <w:lang w:val="en-US"/>
              </w:rPr>
              <w:t>NO</w:t>
            </w:r>
            <w:r w:rsidRPr="00BB3D58">
              <w:rPr>
                <w:sz w:val="22"/>
                <w:szCs w:val="22"/>
                <w:vertAlign w:val="subscript"/>
              </w:rPr>
              <w:t>2</w:t>
            </w:r>
            <w:r w:rsidRPr="00BB3D58">
              <w:rPr>
                <w:sz w:val="22"/>
                <w:szCs w:val="22"/>
              </w:rPr>
              <w:t>]</w:t>
            </w:r>
          </w:p>
        </w:tc>
        <w:tc>
          <w:tcPr>
            <w:tcW w:w="1511" w:type="pct"/>
            <w:tcBorders>
              <w:top w:val="nil"/>
              <w:left w:val="nil"/>
              <w:bottom w:val="single" w:sz="4" w:space="0" w:color="auto"/>
              <w:right w:val="single" w:sz="4" w:space="0" w:color="auto"/>
            </w:tcBorders>
            <w:shd w:val="clear" w:color="auto" w:fill="auto"/>
            <w:vAlign w:val="center"/>
          </w:tcPr>
          <w:p w14:paraId="408A51A8" w14:textId="76CC69D7" w:rsidR="0044717D" w:rsidRPr="0044717D" w:rsidRDefault="0044717D" w:rsidP="0044717D">
            <w:pPr>
              <w:jc w:val="center"/>
              <w:rPr>
                <w:color w:val="auto"/>
                <w:kern w:val="0"/>
                <w:sz w:val="22"/>
                <w:szCs w:val="22"/>
                <w:lang w:val="uk-UA"/>
              </w:rPr>
            </w:pPr>
            <w:r w:rsidRPr="0044717D">
              <w:rPr>
                <w:sz w:val="22"/>
                <w:szCs w:val="22"/>
                <w:lang w:val="uk-UA"/>
              </w:rPr>
              <w:t>160,128</w:t>
            </w:r>
          </w:p>
        </w:tc>
      </w:tr>
      <w:tr w:rsidR="0044717D" w:rsidRPr="00A94161" w14:paraId="74F5E1D0"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68A243" w14:textId="77777777" w:rsidR="0044717D" w:rsidRPr="00A94161" w:rsidRDefault="0044717D" w:rsidP="0044717D">
            <w:pPr>
              <w:jc w:val="center"/>
              <w:rPr>
                <w:color w:val="auto"/>
                <w:kern w:val="0"/>
                <w:sz w:val="22"/>
                <w:szCs w:val="22"/>
                <w:lang w:val="uk-UA"/>
              </w:rPr>
            </w:pPr>
            <w:r w:rsidRPr="00A94161">
              <w:rPr>
                <w:color w:val="auto"/>
                <w:kern w:val="0"/>
                <w:sz w:val="22"/>
                <w:szCs w:val="22"/>
                <w:lang w:val="uk-UA"/>
              </w:rPr>
              <w:t>1</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5B6C4" w14:textId="77777777" w:rsidR="0044717D" w:rsidRPr="00A94161" w:rsidRDefault="0044717D" w:rsidP="0044717D">
            <w:pPr>
              <w:jc w:val="center"/>
              <w:rPr>
                <w:color w:val="auto"/>
                <w:kern w:val="0"/>
                <w:sz w:val="22"/>
                <w:szCs w:val="22"/>
                <w:lang w:val="uk-UA"/>
              </w:rPr>
            </w:pPr>
            <w:r w:rsidRPr="00A94161">
              <w:rPr>
                <w:color w:val="auto"/>
                <w:kern w:val="0"/>
                <w:sz w:val="22"/>
                <w:szCs w:val="22"/>
                <w:lang w:val="uk-UA"/>
              </w:rPr>
              <w:t>2</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E12930" w14:textId="77777777" w:rsidR="0044717D" w:rsidRPr="00A94161" w:rsidRDefault="0044717D" w:rsidP="0044717D">
            <w:pPr>
              <w:jc w:val="center"/>
              <w:rPr>
                <w:color w:val="auto"/>
                <w:kern w:val="0"/>
                <w:sz w:val="22"/>
                <w:szCs w:val="22"/>
                <w:lang w:val="uk-UA"/>
              </w:rPr>
            </w:pPr>
            <w:r w:rsidRPr="00A94161">
              <w:rPr>
                <w:color w:val="auto"/>
                <w:kern w:val="0"/>
                <w:sz w:val="22"/>
                <w:szCs w:val="22"/>
                <w:lang w:val="uk-UA"/>
              </w:rPr>
              <w:t>3</w:t>
            </w:r>
          </w:p>
        </w:tc>
      </w:tr>
      <w:tr w:rsidR="0044717D" w:rsidRPr="00BB3D58" w14:paraId="542E1556" w14:textId="77777777" w:rsidTr="00844FE9">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7E4DE6D" w14:textId="77777777" w:rsidR="0044717D" w:rsidRPr="00BB3D58" w:rsidRDefault="0044717D" w:rsidP="0044717D">
            <w:pPr>
              <w:widowControl w:val="0"/>
              <w:autoSpaceDE w:val="0"/>
              <w:autoSpaceDN w:val="0"/>
              <w:adjustRightInd w:val="0"/>
              <w:jc w:val="center"/>
              <w:rPr>
                <w:color w:val="auto"/>
                <w:sz w:val="22"/>
                <w:szCs w:val="22"/>
                <w:lang w:val="uk-UA"/>
              </w:rPr>
            </w:pPr>
            <w:r w:rsidRPr="00BB3D58">
              <w:rPr>
                <w:sz w:val="22"/>
                <w:szCs w:val="22"/>
                <w:lang w:val="uk-UA"/>
              </w:rPr>
              <w:t>04002</w:t>
            </w:r>
          </w:p>
        </w:tc>
        <w:tc>
          <w:tcPr>
            <w:tcW w:w="2914" w:type="pct"/>
            <w:tcBorders>
              <w:top w:val="single" w:sz="4" w:space="0" w:color="auto"/>
              <w:left w:val="nil"/>
              <w:bottom w:val="single" w:sz="4" w:space="0" w:color="auto"/>
              <w:right w:val="single" w:sz="4" w:space="0" w:color="auto"/>
            </w:tcBorders>
            <w:shd w:val="clear" w:color="auto" w:fill="auto"/>
            <w:vAlign w:val="center"/>
          </w:tcPr>
          <w:p w14:paraId="4235CACC" w14:textId="77777777" w:rsidR="0044717D" w:rsidRPr="00BB3D58" w:rsidRDefault="0044717D" w:rsidP="0044717D">
            <w:pPr>
              <w:jc w:val="center"/>
              <w:rPr>
                <w:color w:val="auto"/>
                <w:sz w:val="22"/>
                <w:szCs w:val="22"/>
                <w:lang w:val="uk-UA"/>
              </w:rPr>
            </w:pPr>
            <w:r w:rsidRPr="00BB3D58">
              <w:rPr>
                <w:sz w:val="22"/>
                <w:szCs w:val="22"/>
                <w:lang w:val="uk-UA"/>
              </w:rPr>
              <w:t>‌Азоту(1) оксид [N</w:t>
            </w:r>
            <w:r w:rsidRPr="00BB3D58">
              <w:rPr>
                <w:sz w:val="22"/>
                <w:szCs w:val="22"/>
                <w:vertAlign w:val="subscript"/>
                <w:lang w:val="uk-UA"/>
              </w:rPr>
              <w:t>2</w:t>
            </w:r>
            <w:r w:rsidRPr="00BB3D58">
              <w:rPr>
                <w:sz w:val="22"/>
                <w:szCs w:val="22"/>
                <w:lang w:val="uk-UA"/>
              </w:rPr>
              <w:t>O]</w:t>
            </w:r>
          </w:p>
        </w:tc>
        <w:tc>
          <w:tcPr>
            <w:tcW w:w="1511" w:type="pct"/>
            <w:tcBorders>
              <w:top w:val="single" w:sz="4" w:space="0" w:color="auto"/>
              <w:left w:val="nil"/>
              <w:bottom w:val="single" w:sz="4" w:space="0" w:color="auto"/>
              <w:right w:val="single" w:sz="4" w:space="0" w:color="auto"/>
            </w:tcBorders>
            <w:shd w:val="clear" w:color="auto" w:fill="auto"/>
            <w:vAlign w:val="center"/>
          </w:tcPr>
          <w:p w14:paraId="24B1CDBA" w14:textId="08852CB3" w:rsidR="0044717D" w:rsidRPr="0044717D" w:rsidRDefault="0044717D" w:rsidP="0044717D">
            <w:pPr>
              <w:jc w:val="center"/>
              <w:rPr>
                <w:sz w:val="22"/>
                <w:szCs w:val="22"/>
                <w:lang w:val="uk-UA"/>
              </w:rPr>
            </w:pPr>
            <w:r w:rsidRPr="0044717D">
              <w:rPr>
                <w:sz w:val="22"/>
                <w:szCs w:val="22"/>
                <w:lang w:val="uk-UA"/>
              </w:rPr>
              <w:t>11,192</w:t>
            </w:r>
          </w:p>
        </w:tc>
      </w:tr>
      <w:tr w:rsidR="0044717D" w:rsidRPr="00BB3D58" w14:paraId="3E2D4A40"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06F56A00" w14:textId="77777777" w:rsidR="0044717D" w:rsidRPr="00BB3D58" w:rsidRDefault="0044717D" w:rsidP="0044717D">
            <w:pPr>
              <w:widowControl w:val="0"/>
              <w:autoSpaceDE w:val="0"/>
              <w:autoSpaceDN w:val="0"/>
              <w:adjustRightInd w:val="0"/>
              <w:jc w:val="center"/>
              <w:rPr>
                <w:color w:val="auto"/>
                <w:sz w:val="22"/>
                <w:szCs w:val="22"/>
                <w:lang w:val="uk-UA"/>
              </w:rPr>
            </w:pPr>
            <w:r w:rsidRPr="00BB3D58">
              <w:rPr>
                <w:sz w:val="22"/>
                <w:szCs w:val="22"/>
                <w:lang w:val="uk-UA"/>
              </w:rPr>
              <w:t>05000</w:t>
            </w:r>
          </w:p>
        </w:tc>
        <w:tc>
          <w:tcPr>
            <w:tcW w:w="2914" w:type="pct"/>
            <w:tcBorders>
              <w:top w:val="nil"/>
              <w:left w:val="nil"/>
              <w:bottom w:val="single" w:sz="4" w:space="0" w:color="auto"/>
              <w:right w:val="single" w:sz="4" w:space="0" w:color="auto"/>
            </w:tcBorders>
            <w:shd w:val="clear" w:color="auto" w:fill="auto"/>
            <w:vAlign w:val="center"/>
          </w:tcPr>
          <w:p w14:paraId="0FF028BE" w14:textId="77777777" w:rsidR="0044717D" w:rsidRPr="00BB3D58" w:rsidRDefault="0044717D" w:rsidP="0044717D">
            <w:pPr>
              <w:jc w:val="center"/>
              <w:rPr>
                <w:color w:val="auto"/>
                <w:sz w:val="22"/>
                <w:szCs w:val="22"/>
                <w:lang w:val="uk-UA"/>
              </w:rPr>
            </w:pPr>
            <w:r w:rsidRPr="00BB3D58">
              <w:rPr>
                <w:sz w:val="22"/>
                <w:szCs w:val="22"/>
                <w:lang w:val="uk-UA"/>
              </w:rPr>
              <w:t xml:space="preserve">Діоксид та інші сполуки сірки, в </w:t>
            </w:r>
            <w:proofErr w:type="spellStart"/>
            <w:r w:rsidRPr="00BB3D58">
              <w:rPr>
                <w:sz w:val="22"/>
                <w:szCs w:val="22"/>
                <w:lang w:val="uk-UA"/>
              </w:rPr>
              <w:t>т.ч</w:t>
            </w:r>
            <w:proofErr w:type="spellEnd"/>
            <w:r w:rsidRPr="00BB3D58">
              <w:rPr>
                <w:sz w:val="22"/>
                <w:szCs w:val="22"/>
                <w:lang w:val="uk-UA"/>
              </w:rPr>
              <w:t>.:</w:t>
            </w:r>
          </w:p>
        </w:tc>
        <w:tc>
          <w:tcPr>
            <w:tcW w:w="1511" w:type="pct"/>
            <w:tcBorders>
              <w:top w:val="nil"/>
              <w:left w:val="nil"/>
              <w:bottom w:val="single" w:sz="4" w:space="0" w:color="auto"/>
              <w:right w:val="single" w:sz="4" w:space="0" w:color="auto"/>
            </w:tcBorders>
            <w:shd w:val="clear" w:color="auto" w:fill="auto"/>
            <w:vAlign w:val="center"/>
          </w:tcPr>
          <w:p w14:paraId="0B57B0FB" w14:textId="78108AAB" w:rsidR="0044717D" w:rsidRPr="0044717D" w:rsidRDefault="0044717D" w:rsidP="0044717D">
            <w:pPr>
              <w:jc w:val="center"/>
              <w:rPr>
                <w:sz w:val="22"/>
                <w:szCs w:val="22"/>
                <w:lang w:val="uk-UA"/>
              </w:rPr>
            </w:pPr>
            <w:r w:rsidRPr="0044717D">
              <w:rPr>
                <w:sz w:val="22"/>
                <w:szCs w:val="22"/>
                <w:lang w:val="uk-UA"/>
              </w:rPr>
              <w:t>257,162</w:t>
            </w:r>
          </w:p>
        </w:tc>
      </w:tr>
      <w:tr w:rsidR="0044717D" w:rsidRPr="00BB3D58" w14:paraId="2A55C6E7"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A865483" w14:textId="77777777" w:rsidR="0044717D" w:rsidRPr="00BB3D58" w:rsidRDefault="0044717D" w:rsidP="0044717D">
            <w:pPr>
              <w:jc w:val="center"/>
              <w:rPr>
                <w:color w:val="auto"/>
                <w:kern w:val="0"/>
                <w:sz w:val="22"/>
                <w:szCs w:val="22"/>
                <w:lang w:val="uk-UA"/>
              </w:rPr>
            </w:pPr>
            <w:r w:rsidRPr="00BB3D58">
              <w:rPr>
                <w:sz w:val="22"/>
                <w:szCs w:val="22"/>
                <w:lang w:val="uk-UA"/>
              </w:rPr>
              <w:t>05001</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tcPr>
          <w:p w14:paraId="3E650892" w14:textId="77777777" w:rsidR="0044717D" w:rsidRPr="00BB3D58" w:rsidRDefault="0044717D" w:rsidP="0044717D">
            <w:pPr>
              <w:jc w:val="center"/>
              <w:rPr>
                <w:color w:val="auto"/>
                <w:kern w:val="0"/>
                <w:sz w:val="22"/>
                <w:szCs w:val="22"/>
                <w:lang w:val="uk-UA"/>
              </w:rPr>
            </w:pPr>
            <w:r w:rsidRPr="00BB3D58">
              <w:rPr>
                <w:sz w:val="22"/>
                <w:szCs w:val="22"/>
                <w:lang w:val="uk-UA"/>
              </w:rPr>
              <w:t>‌Сірки діоксид</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4506A0DB" w14:textId="2DA4B271" w:rsidR="0044717D" w:rsidRPr="0044717D" w:rsidRDefault="0044717D" w:rsidP="0044717D">
            <w:pPr>
              <w:jc w:val="center"/>
              <w:rPr>
                <w:color w:val="auto"/>
                <w:kern w:val="0"/>
                <w:sz w:val="22"/>
                <w:szCs w:val="22"/>
                <w:lang w:val="uk-UA"/>
              </w:rPr>
            </w:pPr>
            <w:r w:rsidRPr="0044717D">
              <w:rPr>
                <w:sz w:val="22"/>
                <w:szCs w:val="22"/>
                <w:lang w:val="uk-UA"/>
              </w:rPr>
              <w:t>257,162</w:t>
            </w:r>
          </w:p>
        </w:tc>
      </w:tr>
      <w:tr w:rsidR="0044717D" w:rsidRPr="00BB3D58" w14:paraId="5742ECD5" w14:textId="77777777" w:rsidTr="00844FE9">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37BC617D" w14:textId="77777777" w:rsidR="0044717D" w:rsidRPr="00BB3D58" w:rsidRDefault="0044717D" w:rsidP="0044717D">
            <w:pPr>
              <w:jc w:val="center"/>
              <w:rPr>
                <w:color w:val="auto"/>
                <w:kern w:val="0"/>
                <w:sz w:val="22"/>
                <w:szCs w:val="22"/>
                <w:lang w:val="uk-UA"/>
              </w:rPr>
            </w:pPr>
            <w:r w:rsidRPr="00BB3D58">
              <w:rPr>
                <w:sz w:val="22"/>
                <w:szCs w:val="22"/>
                <w:lang w:val="uk-UA"/>
              </w:rPr>
              <w:t>06000</w:t>
            </w:r>
          </w:p>
        </w:tc>
        <w:tc>
          <w:tcPr>
            <w:tcW w:w="2914" w:type="pct"/>
            <w:tcBorders>
              <w:top w:val="single" w:sz="4" w:space="0" w:color="auto"/>
              <w:left w:val="nil"/>
              <w:bottom w:val="single" w:sz="4" w:space="0" w:color="auto"/>
              <w:right w:val="single" w:sz="4" w:space="0" w:color="auto"/>
            </w:tcBorders>
            <w:shd w:val="clear" w:color="auto" w:fill="auto"/>
            <w:vAlign w:val="center"/>
          </w:tcPr>
          <w:p w14:paraId="50F4BC85" w14:textId="77777777" w:rsidR="0044717D" w:rsidRPr="00BB3D58" w:rsidRDefault="0044717D" w:rsidP="0044717D">
            <w:pPr>
              <w:jc w:val="center"/>
              <w:rPr>
                <w:sz w:val="22"/>
                <w:szCs w:val="22"/>
                <w:lang w:val="uk-UA"/>
              </w:rPr>
            </w:pPr>
            <w:r w:rsidRPr="00BB3D58">
              <w:rPr>
                <w:sz w:val="22"/>
                <w:szCs w:val="22"/>
                <w:lang w:val="uk-UA"/>
              </w:rPr>
              <w:t>‌Оксид вуглецю</w:t>
            </w:r>
          </w:p>
        </w:tc>
        <w:tc>
          <w:tcPr>
            <w:tcW w:w="1511" w:type="pct"/>
            <w:tcBorders>
              <w:top w:val="single" w:sz="4" w:space="0" w:color="auto"/>
              <w:left w:val="nil"/>
              <w:bottom w:val="single" w:sz="4" w:space="0" w:color="auto"/>
              <w:right w:val="single" w:sz="4" w:space="0" w:color="auto"/>
            </w:tcBorders>
            <w:shd w:val="clear" w:color="auto" w:fill="auto"/>
            <w:vAlign w:val="center"/>
          </w:tcPr>
          <w:p w14:paraId="57F1186D" w14:textId="225E5751" w:rsidR="0044717D" w:rsidRPr="0044717D" w:rsidRDefault="0044717D" w:rsidP="0044717D">
            <w:pPr>
              <w:jc w:val="center"/>
              <w:rPr>
                <w:color w:val="auto"/>
                <w:kern w:val="0"/>
                <w:sz w:val="22"/>
                <w:szCs w:val="22"/>
                <w:lang w:val="uk-UA"/>
              </w:rPr>
            </w:pPr>
            <w:r w:rsidRPr="0044717D">
              <w:rPr>
                <w:sz w:val="22"/>
                <w:szCs w:val="22"/>
                <w:lang w:val="uk-UA"/>
              </w:rPr>
              <w:t>266,668</w:t>
            </w:r>
          </w:p>
        </w:tc>
      </w:tr>
      <w:tr w:rsidR="0044717D" w:rsidRPr="00BB3D58" w14:paraId="4C4DE3B4"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3D847C0C" w14:textId="77777777" w:rsidR="0044717D" w:rsidRPr="00BB3D58" w:rsidRDefault="0044717D" w:rsidP="0044717D">
            <w:pPr>
              <w:jc w:val="center"/>
              <w:rPr>
                <w:color w:val="auto"/>
                <w:kern w:val="0"/>
                <w:sz w:val="22"/>
                <w:szCs w:val="22"/>
                <w:lang w:val="uk-UA"/>
              </w:rPr>
            </w:pPr>
            <w:r w:rsidRPr="00BB3D58">
              <w:rPr>
                <w:sz w:val="22"/>
                <w:szCs w:val="22"/>
                <w:lang w:val="uk-UA"/>
              </w:rPr>
              <w:t>07000</w:t>
            </w:r>
          </w:p>
        </w:tc>
        <w:tc>
          <w:tcPr>
            <w:tcW w:w="2914" w:type="pct"/>
            <w:tcBorders>
              <w:top w:val="nil"/>
              <w:left w:val="nil"/>
              <w:bottom w:val="single" w:sz="4" w:space="0" w:color="auto"/>
              <w:right w:val="single" w:sz="4" w:space="0" w:color="auto"/>
            </w:tcBorders>
            <w:shd w:val="clear" w:color="auto" w:fill="auto"/>
            <w:vAlign w:val="center"/>
          </w:tcPr>
          <w:p w14:paraId="1E97BBF1" w14:textId="77777777" w:rsidR="0044717D" w:rsidRPr="00BB3D58" w:rsidRDefault="0044717D" w:rsidP="0044717D">
            <w:pPr>
              <w:jc w:val="center"/>
              <w:rPr>
                <w:sz w:val="22"/>
                <w:szCs w:val="22"/>
                <w:lang w:val="uk-UA"/>
              </w:rPr>
            </w:pPr>
            <w:r w:rsidRPr="00BB3D58">
              <w:rPr>
                <w:sz w:val="22"/>
                <w:szCs w:val="22"/>
                <w:lang w:val="uk-UA"/>
              </w:rPr>
              <w:t>‌Вуглецю діоксид</w:t>
            </w:r>
            <w:r>
              <w:rPr>
                <w:sz w:val="22"/>
                <w:szCs w:val="22"/>
                <w:lang w:val="uk-UA"/>
              </w:rPr>
              <w:t>*</w:t>
            </w:r>
          </w:p>
        </w:tc>
        <w:tc>
          <w:tcPr>
            <w:tcW w:w="1511" w:type="pct"/>
            <w:tcBorders>
              <w:top w:val="nil"/>
              <w:left w:val="nil"/>
              <w:bottom w:val="single" w:sz="4" w:space="0" w:color="auto"/>
              <w:right w:val="single" w:sz="4" w:space="0" w:color="auto"/>
            </w:tcBorders>
            <w:shd w:val="clear" w:color="auto" w:fill="auto"/>
            <w:vAlign w:val="center"/>
          </w:tcPr>
          <w:p w14:paraId="3E11CF63" w14:textId="18489618" w:rsidR="0044717D" w:rsidRPr="0044717D" w:rsidRDefault="0044717D" w:rsidP="0044717D">
            <w:pPr>
              <w:jc w:val="center"/>
              <w:rPr>
                <w:color w:val="auto"/>
                <w:kern w:val="0"/>
                <w:sz w:val="22"/>
                <w:szCs w:val="22"/>
                <w:lang w:val="uk-UA"/>
              </w:rPr>
            </w:pPr>
            <w:r w:rsidRPr="0044717D">
              <w:rPr>
                <w:sz w:val="22"/>
                <w:szCs w:val="22"/>
                <w:lang w:val="uk-UA"/>
              </w:rPr>
              <w:t>223348,934</w:t>
            </w:r>
          </w:p>
        </w:tc>
      </w:tr>
      <w:tr w:rsidR="0044717D" w:rsidRPr="00BB3D58" w14:paraId="2275734F"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632548F4" w14:textId="77777777" w:rsidR="0044717D" w:rsidRPr="00BB3D58" w:rsidRDefault="0044717D" w:rsidP="0044717D">
            <w:pPr>
              <w:jc w:val="center"/>
              <w:rPr>
                <w:color w:val="auto"/>
                <w:kern w:val="0"/>
                <w:sz w:val="22"/>
                <w:szCs w:val="22"/>
                <w:lang w:val="uk-UA"/>
              </w:rPr>
            </w:pPr>
            <w:r w:rsidRPr="00BB3D58">
              <w:rPr>
                <w:sz w:val="22"/>
                <w:szCs w:val="22"/>
                <w:lang w:val="uk-UA"/>
              </w:rPr>
              <w:t>11000</w:t>
            </w:r>
          </w:p>
        </w:tc>
        <w:tc>
          <w:tcPr>
            <w:tcW w:w="2914" w:type="pct"/>
            <w:tcBorders>
              <w:top w:val="nil"/>
              <w:left w:val="nil"/>
              <w:bottom w:val="single" w:sz="4" w:space="0" w:color="auto"/>
              <w:right w:val="single" w:sz="4" w:space="0" w:color="auto"/>
            </w:tcBorders>
            <w:shd w:val="clear" w:color="auto" w:fill="auto"/>
            <w:vAlign w:val="center"/>
          </w:tcPr>
          <w:p w14:paraId="286CAD4E" w14:textId="77777777" w:rsidR="0044717D" w:rsidRPr="00BB3D58" w:rsidRDefault="0044717D" w:rsidP="0044717D">
            <w:pPr>
              <w:jc w:val="center"/>
              <w:rPr>
                <w:sz w:val="22"/>
                <w:szCs w:val="22"/>
                <w:lang w:val="uk-UA"/>
              </w:rPr>
            </w:pPr>
            <w:r w:rsidRPr="00BB3D58">
              <w:rPr>
                <w:sz w:val="22"/>
                <w:szCs w:val="22"/>
                <w:lang w:val="uk-UA"/>
              </w:rPr>
              <w:t xml:space="preserve">Неметанові леткі органічні сполуки (НМЛОС), в </w:t>
            </w:r>
            <w:proofErr w:type="spellStart"/>
            <w:r w:rsidRPr="00BB3D58">
              <w:rPr>
                <w:sz w:val="22"/>
                <w:szCs w:val="22"/>
                <w:lang w:val="uk-UA"/>
              </w:rPr>
              <w:t>т.ч</w:t>
            </w:r>
            <w:proofErr w:type="spellEnd"/>
            <w:r w:rsidRPr="00BB3D58">
              <w:rPr>
                <w:sz w:val="22"/>
                <w:szCs w:val="22"/>
                <w:lang w:val="uk-UA"/>
              </w:rPr>
              <w:t>.:</w:t>
            </w:r>
          </w:p>
        </w:tc>
        <w:tc>
          <w:tcPr>
            <w:tcW w:w="1511" w:type="pct"/>
            <w:tcBorders>
              <w:top w:val="nil"/>
              <w:left w:val="nil"/>
              <w:bottom w:val="single" w:sz="4" w:space="0" w:color="auto"/>
              <w:right w:val="single" w:sz="4" w:space="0" w:color="auto"/>
            </w:tcBorders>
            <w:shd w:val="clear" w:color="auto" w:fill="auto"/>
            <w:vAlign w:val="center"/>
          </w:tcPr>
          <w:p w14:paraId="6C415C0E" w14:textId="33B2DE20" w:rsidR="0044717D" w:rsidRPr="0044717D" w:rsidRDefault="0044717D" w:rsidP="0044717D">
            <w:pPr>
              <w:jc w:val="center"/>
              <w:rPr>
                <w:color w:val="auto"/>
                <w:kern w:val="0"/>
                <w:sz w:val="22"/>
                <w:szCs w:val="22"/>
                <w:lang w:val="uk-UA"/>
              </w:rPr>
            </w:pPr>
            <w:r w:rsidRPr="0044717D">
              <w:rPr>
                <w:sz w:val="22"/>
                <w:szCs w:val="22"/>
                <w:lang w:val="uk-UA"/>
              </w:rPr>
              <w:t>112,594</w:t>
            </w:r>
          </w:p>
        </w:tc>
      </w:tr>
      <w:tr w:rsidR="0044717D" w:rsidRPr="00BB3D58" w14:paraId="15A94DC2"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0ED558AC" w14:textId="77777777" w:rsidR="0044717D" w:rsidRPr="00BB3D58" w:rsidRDefault="0044717D" w:rsidP="0044717D">
            <w:pPr>
              <w:widowControl w:val="0"/>
              <w:autoSpaceDE w:val="0"/>
              <w:autoSpaceDN w:val="0"/>
              <w:adjustRightInd w:val="0"/>
              <w:jc w:val="center"/>
              <w:rPr>
                <w:color w:val="auto"/>
                <w:sz w:val="22"/>
                <w:szCs w:val="22"/>
                <w:lang w:val="uk-UA"/>
              </w:rPr>
            </w:pPr>
            <w:r w:rsidRPr="00BB3D58">
              <w:rPr>
                <w:sz w:val="22"/>
                <w:szCs w:val="22"/>
                <w:lang w:val="uk-UA"/>
              </w:rPr>
              <w:t>11000</w:t>
            </w:r>
          </w:p>
        </w:tc>
        <w:tc>
          <w:tcPr>
            <w:tcW w:w="2914" w:type="pct"/>
            <w:tcBorders>
              <w:top w:val="nil"/>
              <w:left w:val="nil"/>
              <w:bottom w:val="single" w:sz="4" w:space="0" w:color="auto"/>
              <w:right w:val="single" w:sz="4" w:space="0" w:color="auto"/>
            </w:tcBorders>
            <w:shd w:val="clear" w:color="auto" w:fill="auto"/>
            <w:vAlign w:val="center"/>
          </w:tcPr>
          <w:p w14:paraId="29B77017" w14:textId="77777777" w:rsidR="0044717D" w:rsidRPr="00BB3D58" w:rsidRDefault="0044717D" w:rsidP="0044717D">
            <w:pPr>
              <w:jc w:val="center"/>
              <w:rPr>
                <w:color w:val="auto"/>
                <w:sz w:val="22"/>
                <w:szCs w:val="22"/>
                <w:lang w:val="uk-UA"/>
              </w:rPr>
            </w:pPr>
            <w:r w:rsidRPr="00BB3D58">
              <w:rPr>
                <w:sz w:val="22"/>
                <w:szCs w:val="22"/>
                <w:lang w:val="uk-UA"/>
              </w:rPr>
              <w:t>Неметанові леткі органічні сполуки (НМЛОС)</w:t>
            </w:r>
          </w:p>
        </w:tc>
        <w:tc>
          <w:tcPr>
            <w:tcW w:w="1511" w:type="pct"/>
            <w:tcBorders>
              <w:top w:val="nil"/>
              <w:left w:val="nil"/>
              <w:bottom w:val="single" w:sz="4" w:space="0" w:color="auto"/>
              <w:right w:val="single" w:sz="4" w:space="0" w:color="auto"/>
            </w:tcBorders>
            <w:shd w:val="clear" w:color="auto" w:fill="auto"/>
            <w:vAlign w:val="center"/>
          </w:tcPr>
          <w:p w14:paraId="7D53DF45" w14:textId="70004F6F" w:rsidR="0044717D" w:rsidRPr="0044717D" w:rsidRDefault="0044717D" w:rsidP="0044717D">
            <w:pPr>
              <w:jc w:val="center"/>
              <w:rPr>
                <w:sz w:val="22"/>
                <w:szCs w:val="22"/>
                <w:lang w:val="uk-UA"/>
              </w:rPr>
            </w:pPr>
            <w:r w:rsidRPr="0044717D">
              <w:rPr>
                <w:sz w:val="22"/>
                <w:szCs w:val="22"/>
                <w:lang w:val="uk-UA"/>
              </w:rPr>
              <w:t>111,979</w:t>
            </w:r>
          </w:p>
        </w:tc>
      </w:tr>
      <w:tr w:rsidR="0044717D" w:rsidRPr="00BB3D58" w14:paraId="031C4569"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1B18D057" w14:textId="77777777" w:rsidR="0044717D" w:rsidRPr="00BB3D58" w:rsidRDefault="0044717D" w:rsidP="0044717D">
            <w:pPr>
              <w:widowControl w:val="0"/>
              <w:autoSpaceDE w:val="0"/>
              <w:autoSpaceDN w:val="0"/>
              <w:adjustRightInd w:val="0"/>
              <w:jc w:val="center"/>
              <w:rPr>
                <w:color w:val="auto"/>
                <w:sz w:val="22"/>
                <w:szCs w:val="22"/>
                <w:lang w:val="uk-UA"/>
              </w:rPr>
            </w:pPr>
            <w:r w:rsidRPr="00BB3D58">
              <w:rPr>
                <w:sz w:val="22"/>
                <w:szCs w:val="22"/>
                <w:lang w:val="uk-UA"/>
              </w:rPr>
              <w:t>11000</w:t>
            </w:r>
          </w:p>
        </w:tc>
        <w:tc>
          <w:tcPr>
            <w:tcW w:w="2914" w:type="pct"/>
            <w:tcBorders>
              <w:top w:val="nil"/>
              <w:left w:val="nil"/>
              <w:bottom w:val="single" w:sz="4" w:space="0" w:color="auto"/>
              <w:right w:val="single" w:sz="4" w:space="0" w:color="auto"/>
            </w:tcBorders>
            <w:shd w:val="clear" w:color="auto" w:fill="auto"/>
            <w:vAlign w:val="center"/>
          </w:tcPr>
          <w:p w14:paraId="21FD4A50" w14:textId="77777777" w:rsidR="0044717D" w:rsidRPr="00BB3D58" w:rsidRDefault="0044717D" w:rsidP="0044717D">
            <w:pPr>
              <w:jc w:val="center"/>
              <w:rPr>
                <w:color w:val="auto"/>
                <w:sz w:val="22"/>
                <w:szCs w:val="22"/>
                <w:lang w:val="uk-UA"/>
              </w:rPr>
            </w:pPr>
            <w:r w:rsidRPr="00BB3D58">
              <w:rPr>
                <w:sz w:val="22"/>
                <w:szCs w:val="22"/>
                <w:lang w:val="uk-UA"/>
              </w:rPr>
              <w:t>Вуглеводні насичені С12-С19 (розчинник РПК-26511 і ін.) у перерахунку на сумарний органічний вуглець</w:t>
            </w:r>
          </w:p>
        </w:tc>
        <w:tc>
          <w:tcPr>
            <w:tcW w:w="1511" w:type="pct"/>
            <w:tcBorders>
              <w:top w:val="nil"/>
              <w:left w:val="nil"/>
              <w:bottom w:val="single" w:sz="4" w:space="0" w:color="auto"/>
              <w:right w:val="single" w:sz="4" w:space="0" w:color="auto"/>
            </w:tcBorders>
            <w:shd w:val="clear" w:color="auto" w:fill="auto"/>
            <w:vAlign w:val="center"/>
          </w:tcPr>
          <w:p w14:paraId="0D189517" w14:textId="56F43F0C" w:rsidR="0044717D" w:rsidRPr="0044717D" w:rsidRDefault="0044717D" w:rsidP="0044717D">
            <w:pPr>
              <w:jc w:val="center"/>
              <w:rPr>
                <w:sz w:val="22"/>
                <w:szCs w:val="22"/>
                <w:lang w:val="uk-UA"/>
              </w:rPr>
            </w:pPr>
            <w:r w:rsidRPr="0044717D">
              <w:rPr>
                <w:sz w:val="22"/>
                <w:szCs w:val="22"/>
                <w:lang w:val="uk-UA"/>
              </w:rPr>
              <w:t>0,615</w:t>
            </w:r>
          </w:p>
        </w:tc>
      </w:tr>
      <w:tr w:rsidR="0044717D" w:rsidRPr="00BB3D58" w14:paraId="4D8F31D3"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E9F8D81" w14:textId="77777777" w:rsidR="0044717D" w:rsidRPr="00BB3D58" w:rsidRDefault="0044717D" w:rsidP="0044717D">
            <w:pPr>
              <w:jc w:val="center"/>
              <w:rPr>
                <w:color w:val="auto"/>
                <w:kern w:val="0"/>
                <w:sz w:val="22"/>
                <w:szCs w:val="22"/>
                <w:lang w:val="uk-UA"/>
              </w:rPr>
            </w:pPr>
            <w:r w:rsidRPr="00BB3D58">
              <w:rPr>
                <w:sz w:val="22"/>
                <w:szCs w:val="22"/>
                <w:lang w:val="uk-UA"/>
              </w:rPr>
              <w:t>12000</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tcPr>
          <w:p w14:paraId="7A048F30" w14:textId="77777777" w:rsidR="0044717D" w:rsidRPr="00BB3D58" w:rsidRDefault="0044717D" w:rsidP="0044717D">
            <w:pPr>
              <w:jc w:val="center"/>
              <w:rPr>
                <w:color w:val="auto"/>
                <w:kern w:val="0"/>
                <w:sz w:val="22"/>
                <w:szCs w:val="22"/>
                <w:lang w:val="uk-UA"/>
              </w:rPr>
            </w:pPr>
            <w:r w:rsidRPr="00BB3D58">
              <w:rPr>
                <w:bCs/>
                <w:sz w:val="22"/>
                <w:szCs w:val="22"/>
                <w:lang w:val="uk-UA"/>
              </w:rPr>
              <w:t>Метан</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1BF628FD" w14:textId="73239496" w:rsidR="0044717D" w:rsidRPr="0044717D" w:rsidRDefault="0044717D" w:rsidP="0044717D">
            <w:pPr>
              <w:jc w:val="center"/>
              <w:rPr>
                <w:color w:val="auto"/>
                <w:kern w:val="0"/>
                <w:sz w:val="22"/>
                <w:szCs w:val="22"/>
                <w:lang w:val="uk-UA"/>
              </w:rPr>
            </w:pPr>
            <w:r w:rsidRPr="0044717D">
              <w:rPr>
                <w:sz w:val="22"/>
                <w:szCs w:val="22"/>
                <w:lang w:val="uk-UA"/>
              </w:rPr>
              <w:t>20,143</w:t>
            </w:r>
          </w:p>
        </w:tc>
      </w:tr>
      <w:tr w:rsidR="0044717D" w:rsidRPr="00BB3D58" w14:paraId="7C6850C6" w14:textId="77777777" w:rsidTr="00844FE9">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0977432C" w14:textId="77777777" w:rsidR="0044717D" w:rsidRPr="00BB3D58" w:rsidRDefault="0044717D" w:rsidP="0044717D">
            <w:pPr>
              <w:jc w:val="center"/>
              <w:rPr>
                <w:color w:val="auto"/>
                <w:kern w:val="0"/>
                <w:sz w:val="22"/>
                <w:szCs w:val="22"/>
                <w:lang w:val="uk-UA"/>
              </w:rPr>
            </w:pPr>
            <w:r w:rsidRPr="00BB3D58">
              <w:rPr>
                <w:sz w:val="22"/>
                <w:szCs w:val="22"/>
                <w:lang w:val="uk-UA"/>
              </w:rPr>
              <w:t>16000</w:t>
            </w:r>
          </w:p>
        </w:tc>
        <w:tc>
          <w:tcPr>
            <w:tcW w:w="2914" w:type="pct"/>
            <w:tcBorders>
              <w:top w:val="single" w:sz="4" w:space="0" w:color="auto"/>
              <w:left w:val="nil"/>
              <w:bottom w:val="single" w:sz="4" w:space="0" w:color="auto"/>
              <w:right w:val="single" w:sz="4" w:space="0" w:color="auto"/>
            </w:tcBorders>
            <w:shd w:val="clear" w:color="auto" w:fill="auto"/>
            <w:vAlign w:val="center"/>
          </w:tcPr>
          <w:p w14:paraId="3F58A874" w14:textId="77777777" w:rsidR="0044717D" w:rsidRPr="00BB3D58" w:rsidRDefault="0044717D" w:rsidP="0044717D">
            <w:pPr>
              <w:jc w:val="center"/>
              <w:rPr>
                <w:sz w:val="22"/>
                <w:szCs w:val="22"/>
                <w:lang w:val="uk-UA"/>
              </w:rPr>
            </w:pPr>
            <w:r w:rsidRPr="00BB3D58">
              <w:rPr>
                <w:bCs/>
                <w:sz w:val="22"/>
                <w:szCs w:val="22"/>
                <w:lang w:val="uk-UA"/>
              </w:rPr>
              <w:t>Фтор та його сполуки (у перерахунку на фтор)</w:t>
            </w:r>
          </w:p>
        </w:tc>
        <w:tc>
          <w:tcPr>
            <w:tcW w:w="1511" w:type="pct"/>
            <w:tcBorders>
              <w:top w:val="single" w:sz="4" w:space="0" w:color="auto"/>
              <w:left w:val="nil"/>
              <w:bottom w:val="single" w:sz="4" w:space="0" w:color="auto"/>
              <w:right w:val="single" w:sz="4" w:space="0" w:color="auto"/>
            </w:tcBorders>
            <w:shd w:val="clear" w:color="auto" w:fill="auto"/>
            <w:vAlign w:val="center"/>
          </w:tcPr>
          <w:p w14:paraId="47435031" w14:textId="30F521E6" w:rsidR="0044717D" w:rsidRPr="0044717D" w:rsidRDefault="0044717D" w:rsidP="0044717D">
            <w:pPr>
              <w:jc w:val="center"/>
              <w:rPr>
                <w:color w:val="auto"/>
                <w:kern w:val="0"/>
                <w:sz w:val="22"/>
                <w:szCs w:val="22"/>
                <w:lang w:val="uk-UA"/>
              </w:rPr>
            </w:pPr>
            <w:r w:rsidRPr="0044717D">
              <w:rPr>
                <w:sz w:val="22"/>
                <w:szCs w:val="22"/>
                <w:lang w:val="uk-UA"/>
              </w:rPr>
              <w:t>0,000</w:t>
            </w:r>
          </w:p>
        </w:tc>
      </w:tr>
      <w:tr w:rsidR="0044717D" w:rsidRPr="00BB3D58" w14:paraId="4544D220"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48EFA820" w14:textId="77777777" w:rsidR="0044717D" w:rsidRPr="00BB3D58" w:rsidRDefault="0044717D" w:rsidP="0044717D">
            <w:pPr>
              <w:jc w:val="center"/>
              <w:rPr>
                <w:color w:val="auto"/>
                <w:kern w:val="0"/>
                <w:sz w:val="22"/>
                <w:szCs w:val="22"/>
                <w:lang w:val="uk-UA"/>
              </w:rPr>
            </w:pPr>
            <w:r w:rsidRPr="00BB3D58">
              <w:rPr>
                <w:sz w:val="22"/>
                <w:szCs w:val="22"/>
                <w:lang w:val="uk-UA"/>
              </w:rPr>
              <w:t>16000</w:t>
            </w:r>
          </w:p>
        </w:tc>
        <w:tc>
          <w:tcPr>
            <w:tcW w:w="2914" w:type="pct"/>
            <w:tcBorders>
              <w:top w:val="nil"/>
              <w:left w:val="nil"/>
              <w:bottom w:val="single" w:sz="4" w:space="0" w:color="auto"/>
              <w:right w:val="single" w:sz="4" w:space="0" w:color="auto"/>
            </w:tcBorders>
            <w:shd w:val="clear" w:color="auto" w:fill="auto"/>
            <w:vAlign w:val="center"/>
          </w:tcPr>
          <w:p w14:paraId="2D11B88E" w14:textId="77777777" w:rsidR="0044717D" w:rsidRPr="00BB3D58" w:rsidRDefault="0044717D" w:rsidP="0044717D">
            <w:pPr>
              <w:jc w:val="center"/>
              <w:rPr>
                <w:sz w:val="22"/>
                <w:szCs w:val="22"/>
                <w:lang w:val="uk-UA"/>
              </w:rPr>
            </w:pPr>
            <w:r w:rsidRPr="00BB3D58">
              <w:rPr>
                <w:sz w:val="22"/>
                <w:szCs w:val="22"/>
                <w:lang w:val="uk-UA"/>
              </w:rPr>
              <w:t xml:space="preserve">Фтористі сполуки добре розчинні неорганічні (фторид натрію, </w:t>
            </w:r>
            <w:proofErr w:type="spellStart"/>
            <w:r w:rsidRPr="00BB3D58">
              <w:rPr>
                <w:sz w:val="22"/>
                <w:szCs w:val="22"/>
                <w:lang w:val="uk-UA"/>
              </w:rPr>
              <w:t>гексафторсилікат</w:t>
            </w:r>
            <w:proofErr w:type="spellEnd"/>
            <w:r w:rsidRPr="00BB3D58">
              <w:rPr>
                <w:sz w:val="22"/>
                <w:szCs w:val="22"/>
                <w:lang w:val="uk-UA"/>
              </w:rPr>
              <w:t xml:space="preserve"> натрію) у перерахунку на фтор</w:t>
            </w:r>
          </w:p>
        </w:tc>
        <w:tc>
          <w:tcPr>
            <w:tcW w:w="1511" w:type="pct"/>
            <w:tcBorders>
              <w:top w:val="nil"/>
              <w:left w:val="nil"/>
              <w:bottom w:val="single" w:sz="4" w:space="0" w:color="auto"/>
              <w:right w:val="single" w:sz="4" w:space="0" w:color="auto"/>
            </w:tcBorders>
            <w:shd w:val="clear" w:color="auto" w:fill="auto"/>
            <w:vAlign w:val="center"/>
          </w:tcPr>
          <w:p w14:paraId="1BE1ECC4" w14:textId="4722440E" w:rsidR="0044717D" w:rsidRPr="0044717D" w:rsidRDefault="0044717D" w:rsidP="0044717D">
            <w:pPr>
              <w:jc w:val="center"/>
              <w:rPr>
                <w:color w:val="auto"/>
                <w:kern w:val="0"/>
                <w:sz w:val="22"/>
                <w:szCs w:val="22"/>
                <w:lang w:val="uk-UA"/>
              </w:rPr>
            </w:pPr>
            <w:r w:rsidRPr="0044717D">
              <w:rPr>
                <w:sz w:val="22"/>
                <w:szCs w:val="22"/>
                <w:lang w:val="uk-UA"/>
              </w:rPr>
              <w:t>0,000</w:t>
            </w:r>
          </w:p>
        </w:tc>
      </w:tr>
      <w:tr w:rsidR="0044717D" w:rsidRPr="00BB3D58" w14:paraId="0A529FAD"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7C3DF4EE" w14:textId="77777777" w:rsidR="0044717D" w:rsidRPr="00BB3D58" w:rsidRDefault="0044717D" w:rsidP="0044717D">
            <w:pPr>
              <w:jc w:val="center"/>
              <w:rPr>
                <w:color w:val="auto"/>
                <w:kern w:val="0"/>
                <w:sz w:val="22"/>
                <w:szCs w:val="22"/>
                <w:lang w:val="uk-UA"/>
              </w:rPr>
            </w:pPr>
            <w:r w:rsidRPr="00BB3D58">
              <w:rPr>
                <w:sz w:val="22"/>
                <w:szCs w:val="22"/>
                <w:lang w:val="uk-UA"/>
              </w:rPr>
              <w:t>16000</w:t>
            </w:r>
          </w:p>
        </w:tc>
        <w:tc>
          <w:tcPr>
            <w:tcW w:w="2914" w:type="pct"/>
            <w:tcBorders>
              <w:top w:val="nil"/>
              <w:left w:val="nil"/>
              <w:bottom w:val="single" w:sz="4" w:space="0" w:color="auto"/>
              <w:right w:val="single" w:sz="4" w:space="0" w:color="auto"/>
            </w:tcBorders>
            <w:shd w:val="clear" w:color="auto" w:fill="auto"/>
            <w:vAlign w:val="center"/>
          </w:tcPr>
          <w:p w14:paraId="6FEA5075" w14:textId="77777777" w:rsidR="0044717D" w:rsidRPr="00BB3D58" w:rsidRDefault="0044717D" w:rsidP="0044717D">
            <w:pPr>
              <w:jc w:val="center"/>
              <w:rPr>
                <w:sz w:val="22"/>
                <w:szCs w:val="22"/>
                <w:lang w:val="uk-UA"/>
              </w:rPr>
            </w:pPr>
            <w:r w:rsidRPr="00BB3D58">
              <w:rPr>
                <w:sz w:val="22"/>
                <w:szCs w:val="22"/>
                <w:lang w:val="uk-UA"/>
              </w:rPr>
              <w:t xml:space="preserve">Фтористі сполуки погано розчинні неорганічні (фторид алюмінію, </w:t>
            </w:r>
            <w:proofErr w:type="spellStart"/>
            <w:r w:rsidRPr="00BB3D58">
              <w:rPr>
                <w:sz w:val="22"/>
                <w:szCs w:val="22"/>
                <w:lang w:val="uk-UA"/>
              </w:rPr>
              <w:t>гексафторалюмінат</w:t>
            </w:r>
            <w:proofErr w:type="spellEnd"/>
            <w:r w:rsidRPr="00BB3D58">
              <w:rPr>
                <w:sz w:val="22"/>
                <w:szCs w:val="22"/>
                <w:lang w:val="uk-UA"/>
              </w:rPr>
              <w:t xml:space="preserve"> натрію) у перерахунку на фтор</w:t>
            </w:r>
          </w:p>
        </w:tc>
        <w:tc>
          <w:tcPr>
            <w:tcW w:w="1511" w:type="pct"/>
            <w:tcBorders>
              <w:top w:val="nil"/>
              <w:left w:val="nil"/>
              <w:bottom w:val="single" w:sz="4" w:space="0" w:color="auto"/>
              <w:right w:val="single" w:sz="4" w:space="0" w:color="auto"/>
            </w:tcBorders>
            <w:shd w:val="clear" w:color="auto" w:fill="auto"/>
            <w:vAlign w:val="center"/>
          </w:tcPr>
          <w:p w14:paraId="0B1D9E68" w14:textId="08999C37" w:rsidR="0044717D" w:rsidRPr="0044717D" w:rsidRDefault="0044717D" w:rsidP="0044717D">
            <w:pPr>
              <w:jc w:val="center"/>
              <w:rPr>
                <w:color w:val="auto"/>
                <w:kern w:val="0"/>
                <w:sz w:val="22"/>
                <w:szCs w:val="22"/>
                <w:lang w:val="uk-UA"/>
              </w:rPr>
            </w:pPr>
            <w:r w:rsidRPr="0044717D">
              <w:rPr>
                <w:sz w:val="22"/>
                <w:szCs w:val="22"/>
                <w:lang w:val="uk-UA"/>
              </w:rPr>
              <w:t>0,000</w:t>
            </w:r>
          </w:p>
        </w:tc>
      </w:tr>
      <w:tr w:rsidR="0044717D" w:rsidRPr="00BB3D58" w14:paraId="28E9F4D5"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1EC4638D" w14:textId="77777777" w:rsidR="0044717D" w:rsidRPr="00BB3D58" w:rsidRDefault="0044717D" w:rsidP="0044717D">
            <w:pPr>
              <w:widowControl w:val="0"/>
              <w:autoSpaceDE w:val="0"/>
              <w:autoSpaceDN w:val="0"/>
              <w:adjustRightInd w:val="0"/>
              <w:jc w:val="center"/>
              <w:rPr>
                <w:color w:val="auto"/>
                <w:sz w:val="22"/>
                <w:szCs w:val="22"/>
                <w:lang w:val="uk-UA"/>
              </w:rPr>
            </w:pPr>
            <w:r w:rsidRPr="00BB3D58">
              <w:rPr>
                <w:sz w:val="22"/>
                <w:szCs w:val="22"/>
                <w:lang w:val="uk-UA"/>
              </w:rPr>
              <w:t>16001</w:t>
            </w:r>
          </w:p>
        </w:tc>
        <w:tc>
          <w:tcPr>
            <w:tcW w:w="2914" w:type="pct"/>
            <w:tcBorders>
              <w:top w:val="nil"/>
              <w:left w:val="nil"/>
              <w:bottom w:val="single" w:sz="4" w:space="0" w:color="auto"/>
              <w:right w:val="single" w:sz="4" w:space="0" w:color="auto"/>
            </w:tcBorders>
            <w:shd w:val="clear" w:color="auto" w:fill="auto"/>
            <w:vAlign w:val="center"/>
          </w:tcPr>
          <w:p w14:paraId="6F2BD86F" w14:textId="77777777" w:rsidR="0044717D" w:rsidRPr="00BB3D58" w:rsidRDefault="0044717D" w:rsidP="0044717D">
            <w:pPr>
              <w:jc w:val="center"/>
              <w:rPr>
                <w:color w:val="auto"/>
                <w:sz w:val="22"/>
                <w:szCs w:val="22"/>
                <w:lang w:val="uk-UA"/>
              </w:rPr>
            </w:pPr>
            <w:r w:rsidRPr="00BB3D58">
              <w:rPr>
                <w:sz w:val="22"/>
                <w:szCs w:val="22"/>
                <w:lang w:val="uk-UA"/>
              </w:rPr>
              <w:t>Фтористий водень</w:t>
            </w:r>
          </w:p>
        </w:tc>
        <w:tc>
          <w:tcPr>
            <w:tcW w:w="1511" w:type="pct"/>
            <w:tcBorders>
              <w:top w:val="nil"/>
              <w:left w:val="nil"/>
              <w:bottom w:val="single" w:sz="4" w:space="0" w:color="auto"/>
              <w:right w:val="single" w:sz="4" w:space="0" w:color="auto"/>
            </w:tcBorders>
            <w:shd w:val="clear" w:color="auto" w:fill="auto"/>
            <w:vAlign w:val="center"/>
          </w:tcPr>
          <w:p w14:paraId="001B0DB8" w14:textId="080A9644" w:rsidR="0044717D" w:rsidRPr="0044717D" w:rsidRDefault="0044717D" w:rsidP="0044717D">
            <w:pPr>
              <w:jc w:val="center"/>
              <w:rPr>
                <w:sz w:val="22"/>
                <w:szCs w:val="22"/>
                <w:lang w:val="uk-UA"/>
              </w:rPr>
            </w:pPr>
            <w:r w:rsidRPr="0044717D">
              <w:rPr>
                <w:sz w:val="22"/>
                <w:szCs w:val="22"/>
                <w:lang w:val="uk-UA"/>
              </w:rPr>
              <w:t>0,000</w:t>
            </w:r>
          </w:p>
        </w:tc>
      </w:tr>
      <w:tr w:rsidR="0044717D" w:rsidRPr="00BB3D58" w14:paraId="6F3952FB" w14:textId="77777777" w:rsidTr="00844FE9">
        <w:trPr>
          <w:trHeight w:val="287"/>
        </w:trPr>
        <w:tc>
          <w:tcPr>
            <w:tcW w:w="3489" w:type="pct"/>
            <w:gridSpan w:val="2"/>
            <w:tcBorders>
              <w:top w:val="nil"/>
              <w:left w:val="single" w:sz="4" w:space="0" w:color="auto"/>
              <w:bottom w:val="single" w:sz="4" w:space="0" w:color="auto"/>
              <w:right w:val="single" w:sz="4" w:space="0" w:color="auto"/>
            </w:tcBorders>
            <w:shd w:val="clear" w:color="auto" w:fill="auto"/>
            <w:vAlign w:val="center"/>
          </w:tcPr>
          <w:p w14:paraId="32625092" w14:textId="77777777" w:rsidR="0044717D" w:rsidRPr="00BB3D58" w:rsidRDefault="0044717D" w:rsidP="0044717D">
            <w:pPr>
              <w:rPr>
                <w:sz w:val="22"/>
                <w:szCs w:val="22"/>
                <w:lang w:val="uk-UA"/>
              </w:rPr>
            </w:pPr>
            <w:r w:rsidRPr="00BB3D58">
              <w:rPr>
                <w:b/>
                <w:bCs/>
                <w:color w:val="auto"/>
                <w:sz w:val="22"/>
                <w:szCs w:val="22"/>
                <w:lang w:val="uk-UA"/>
              </w:rPr>
              <w:t>Усього для об’єкта / промислового майданчика:</w:t>
            </w:r>
          </w:p>
        </w:tc>
        <w:tc>
          <w:tcPr>
            <w:tcW w:w="1511" w:type="pct"/>
            <w:tcBorders>
              <w:top w:val="nil"/>
              <w:left w:val="nil"/>
              <w:bottom w:val="single" w:sz="4" w:space="0" w:color="auto"/>
              <w:right w:val="single" w:sz="4" w:space="0" w:color="auto"/>
            </w:tcBorders>
            <w:shd w:val="clear" w:color="auto" w:fill="auto"/>
            <w:vAlign w:val="center"/>
          </w:tcPr>
          <w:p w14:paraId="00B9B3F4" w14:textId="679287B2" w:rsidR="0044717D" w:rsidRPr="00BB3D58" w:rsidRDefault="0044717D" w:rsidP="0044717D">
            <w:pPr>
              <w:jc w:val="center"/>
              <w:rPr>
                <w:b/>
                <w:bCs/>
                <w:color w:val="auto"/>
                <w:kern w:val="0"/>
                <w:sz w:val="22"/>
                <w:szCs w:val="22"/>
                <w:lang w:val="uk-UA"/>
              </w:rPr>
            </w:pPr>
            <w:r w:rsidRPr="0044717D">
              <w:rPr>
                <w:b/>
                <w:bCs/>
                <w:color w:val="auto"/>
                <w:kern w:val="0"/>
                <w:sz w:val="22"/>
                <w:szCs w:val="22"/>
                <w:lang w:val="uk-UA"/>
              </w:rPr>
              <w:t>853,578</w:t>
            </w:r>
          </w:p>
        </w:tc>
      </w:tr>
    </w:tbl>
    <w:p w14:paraId="053161FF" w14:textId="77777777" w:rsidR="00844FE9" w:rsidRPr="00352694" w:rsidRDefault="00844FE9" w:rsidP="00844FE9">
      <w:pPr>
        <w:spacing w:before="120"/>
        <w:rPr>
          <w:sz w:val="20"/>
          <w:lang w:val="uk-UA"/>
        </w:rPr>
      </w:pPr>
      <w:r w:rsidRPr="00352694">
        <w:rPr>
          <w:color w:val="auto"/>
          <w:kern w:val="0"/>
          <w:sz w:val="20"/>
          <w:lang w:val="uk-UA"/>
        </w:rPr>
        <w:t xml:space="preserve">* Вуглецю діоксид у підсумковий рядок «Усього для  </w:t>
      </w:r>
      <w:r w:rsidRPr="005F558A">
        <w:rPr>
          <w:color w:val="auto"/>
          <w:kern w:val="0"/>
          <w:sz w:val="20"/>
          <w:lang w:val="uk-UA"/>
        </w:rPr>
        <w:t>об’єкта / промислового майданчика</w:t>
      </w:r>
      <w:r w:rsidRPr="00352694">
        <w:rPr>
          <w:color w:val="auto"/>
          <w:kern w:val="0"/>
          <w:sz w:val="20"/>
          <w:lang w:val="uk-UA"/>
        </w:rPr>
        <w:t>» не включається.</w:t>
      </w:r>
    </w:p>
    <w:p w14:paraId="52892790" w14:textId="77777777" w:rsidR="00844FE9" w:rsidRDefault="00844FE9" w:rsidP="00844FE9">
      <w:pPr>
        <w:rPr>
          <w:lang w:val="uk-UA"/>
        </w:rPr>
      </w:pPr>
    </w:p>
    <w:p w14:paraId="72BF946E" w14:textId="77777777" w:rsidR="00844FE9" w:rsidRDefault="00844FE9" w:rsidP="00844FE9">
      <w:pPr>
        <w:rPr>
          <w:color w:val="auto"/>
          <w:sz w:val="26"/>
          <w:szCs w:val="26"/>
          <w:lang w:val="uk-UA"/>
        </w:rPr>
      </w:pPr>
      <w:r>
        <w:rPr>
          <w:color w:val="auto"/>
          <w:sz w:val="26"/>
          <w:szCs w:val="26"/>
          <w:lang w:val="uk-UA"/>
        </w:rPr>
        <w:br w:type="page"/>
      </w:r>
    </w:p>
    <w:p w14:paraId="3AAE26FD" w14:textId="77777777" w:rsidR="00844FE9" w:rsidRPr="004E7B12" w:rsidRDefault="00844FE9" w:rsidP="00844FE9">
      <w:pPr>
        <w:ind w:firstLine="567"/>
        <w:jc w:val="both"/>
        <w:rPr>
          <w:bCs/>
          <w:color w:val="auto"/>
          <w:kern w:val="0"/>
          <w:sz w:val="26"/>
          <w:szCs w:val="26"/>
          <w:lang w:val="uk-UA"/>
        </w:rPr>
      </w:pPr>
      <w:r w:rsidRPr="000900CE">
        <w:rPr>
          <w:color w:val="auto"/>
          <w:sz w:val="26"/>
          <w:szCs w:val="26"/>
          <w:lang w:val="uk-UA"/>
        </w:rPr>
        <w:lastRenderedPageBreak/>
        <w:t>Таблиця 6.</w:t>
      </w:r>
      <w:r>
        <w:rPr>
          <w:color w:val="auto"/>
          <w:sz w:val="26"/>
          <w:szCs w:val="26"/>
          <w:lang w:val="uk-UA"/>
        </w:rPr>
        <w:t>8</w:t>
      </w:r>
      <w:r w:rsidRPr="000900CE">
        <w:rPr>
          <w:color w:val="auto"/>
          <w:sz w:val="26"/>
          <w:szCs w:val="26"/>
          <w:lang w:val="uk-UA"/>
        </w:rPr>
        <w:t>.</w:t>
      </w:r>
      <w:r>
        <w:rPr>
          <w:color w:val="auto"/>
          <w:sz w:val="26"/>
          <w:szCs w:val="26"/>
          <w:lang w:val="uk-UA"/>
        </w:rPr>
        <w:t xml:space="preserve"> Дані щодо потенційних обсягів викидів</w:t>
      </w:r>
      <w:r w:rsidRPr="004E7B12">
        <w:rPr>
          <w:bCs/>
          <w:color w:val="auto"/>
          <w:kern w:val="0"/>
          <w:sz w:val="26"/>
          <w:szCs w:val="26"/>
          <w:lang w:val="uk-UA"/>
        </w:rPr>
        <w:t xml:space="preserve"> забруднюючих речовин від виробничих та технологічних процесів, технологічного устаткування (установок)</w:t>
      </w:r>
    </w:p>
    <w:p w14:paraId="461A8875" w14:textId="77777777" w:rsidR="00844FE9" w:rsidRDefault="00844FE9" w:rsidP="00844FE9">
      <w:pPr>
        <w:ind w:left="709" w:firstLine="11"/>
        <w:rPr>
          <w:color w:val="auto"/>
          <w:kern w:val="0"/>
          <w:sz w:val="24"/>
          <w:szCs w:val="24"/>
          <w:lang w:val="uk-UA"/>
        </w:rPr>
      </w:pPr>
    </w:p>
    <w:p w14:paraId="02F1D476" w14:textId="77777777" w:rsidR="00844FE9" w:rsidRPr="00312C02" w:rsidRDefault="00844FE9" w:rsidP="00844FE9">
      <w:pPr>
        <w:spacing w:line="360" w:lineRule="auto"/>
        <w:ind w:left="709" w:firstLine="11"/>
        <w:rPr>
          <w:color w:val="auto"/>
          <w:kern w:val="0"/>
          <w:sz w:val="24"/>
          <w:szCs w:val="24"/>
          <w:lang w:val="uk-UA"/>
        </w:rPr>
      </w:pPr>
      <w:r w:rsidRPr="00352694">
        <w:rPr>
          <w:color w:val="auto"/>
          <w:kern w:val="0"/>
          <w:sz w:val="24"/>
          <w:szCs w:val="24"/>
          <w:lang w:val="uk-UA"/>
        </w:rPr>
        <w:t xml:space="preserve">Найменування виробничого та технологічного процесу, технологічного устаткування </w:t>
      </w:r>
      <w:r>
        <w:rPr>
          <w:color w:val="auto"/>
          <w:kern w:val="0"/>
          <w:sz w:val="24"/>
          <w:szCs w:val="24"/>
          <w:lang w:val="uk-UA"/>
        </w:rPr>
        <w:t>(установки)</w:t>
      </w:r>
      <w:r w:rsidRPr="00352694">
        <w:rPr>
          <w:color w:val="auto"/>
          <w:kern w:val="0"/>
          <w:sz w:val="24"/>
          <w:szCs w:val="24"/>
          <w:lang w:val="uk-UA"/>
        </w:rPr>
        <w:t xml:space="preserve">      </w:t>
      </w:r>
    </w:p>
    <w:p w14:paraId="1270722F" w14:textId="77777777" w:rsidR="00844FE9" w:rsidRPr="00352694" w:rsidRDefault="00844FE9" w:rsidP="00844FE9">
      <w:pPr>
        <w:ind w:left="709" w:firstLine="11"/>
        <w:jc w:val="center"/>
        <w:rPr>
          <w:b/>
          <w:bCs/>
          <w:color w:val="auto"/>
          <w:kern w:val="0"/>
          <w:sz w:val="24"/>
          <w:szCs w:val="24"/>
          <w:u w:val="single"/>
          <w:lang w:val="uk-UA"/>
        </w:rPr>
      </w:pPr>
      <w:r w:rsidRPr="00BB3D58">
        <w:rPr>
          <w:b/>
          <w:bCs/>
          <w:color w:val="auto"/>
          <w:kern w:val="0"/>
          <w:sz w:val="24"/>
          <w:szCs w:val="24"/>
          <w:u w:val="single"/>
          <w:lang w:val="uk-UA"/>
        </w:rPr>
        <w:t>Комерційний та інституційний сектор: стаціонарні джерела</w:t>
      </w:r>
      <w:r>
        <w:rPr>
          <w:b/>
          <w:bCs/>
          <w:color w:val="auto"/>
          <w:kern w:val="0"/>
          <w:sz w:val="24"/>
          <w:szCs w:val="24"/>
          <w:lang w:val="uk-UA"/>
        </w:rPr>
        <w:t xml:space="preserve">  </w:t>
      </w:r>
      <w:r w:rsidRPr="00253274">
        <w:rPr>
          <w:bCs/>
          <w:color w:val="auto"/>
          <w:kern w:val="0"/>
          <w:sz w:val="24"/>
          <w:szCs w:val="24"/>
          <w:lang w:val="uk-UA"/>
        </w:rPr>
        <w:t>код</w:t>
      </w:r>
      <w:r w:rsidRPr="00352694">
        <w:rPr>
          <w:bCs/>
          <w:color w:val="auto"/>
          <w:kern w:val="0"/>
          <w:sz w:val="24"/>
          <w:szCs w:val="24"/>
          <w:lang w:val="uk-UA"/>
        </w:rPr>
        <w:t xml:space="preserve"> </w:t>
      </w:r>
      <w:r>
        <w:rPr>
          <w:bCs/>
          <w:color w:val="auto"/>
          <w:kern w:val="0"/>
          <w:sz w:val="24"/>
          <w:szCs w:val="24"/>
          <w:u w:val="single"/>
          <w:lang w:val="uk-UA"/>
        </w:rPr>
        <w:t xml:space="preserve">    </w:t>
      </w:r>
      <w:r w:rsidRPr="00BB3D58">
        <w:rPr>
          <w:b/>
          <w:bCs/>
          <w:color w:val="auto"/>
          <w:kern w:val="0"/>
          <w:sz w:val="24"/>
          <w:szCs w:val="24"/>
          <w:u w:val="single"/>
          <w:lang w:val="uk-UA"/>
        </w:rPr>
        <w:t>1A4a</w:t>
      </w:r>
      <w:r>
        <w:rPr>
          <w:b/>
          <w:bCs/>
          <w:color w:val="auto"/>
          <w:kern w:val="0"/>
          <w:sz w:val="24"/>
          <w:szCs w:val="24"/>
          <w:u w:val="single"/>
          <w:lang w:val="uk-UA"/>
        </w:rPr>
        <w:t xml:space="preserve">    </w:t>
      </w:r>
      <w:r w:rsidRPr="001135A6">
        <w:rPr>
          <w:b/>
          <w:bCs/>
          <w:color w:val="auto"/>
          <w:kern w:val="0"/>
          <w:sz w:val="2"/>
          <w:szCs w:val="2"/>
          <w:u w:val="single"/>
          <w:lang w:val="uk-UA"/>
        </w:rPr>
        <w:t>.</w:t>
      </w:r>
    </w:p>
    <w:p w14:paraId="7ED93B35" w14:textId="77777777" w:rsidR="00844FE9" w:rsidRPr="00EC04AE" w:rsidRDefault="00844FE9" w:rsidP="00844FE9">
      <w:pPr>
        <w:rPr>
          <w:color w:val="auto"/>
          <w:sz w:val="20"/>
          <w:lang w:val="uk-UA"/>
        </w:rPr>
      </w:pPr>
    </w:p>
    <w:tbl>
      <w:tblPr>
        <w:tblW w:w="5001" w:type="pct"/>
        <w:tblLook w:val="04A0" w:firstRow="1" w:lastRow="0" w:firstColumn="1" w:lastColumn="0" w:noHBand="0" w:noVBand="1"/>
      </w:tblPr>
      <w:tblGrid>
        <w:gridCol w:w="1701"/>
        <w:gridCol w:w="8382"/>
        <w:gridCol w:w="4706"/>
      </w:tblGrid>
      <w:tr w:rsidR="00844FE9" w:rsidRPr="00352694" w14:paraId="7400ED17" w14:textId="77777777" w:rsidTr="00844FE9">
        <w:trPr>
          <w:trHeight w:val="379"/>
        </w:trPr>
        <w:tc>
          <w:tcPr>
            <w:tcW w:w="3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151B1" w14:textId="77777777" w:rsidR="00844FE9" w:rsidRPr="00352694" w:rsidRDefault="00844FE9" w:rsidP="00844FE9">
            <w:pPr>
              <w:jc w:val="center"/>
              <w:rPr>
                <w:color w:val="auto"/>
                <w:kern w:val="0"/>
                <w:sz w:val="20"/>
                <w:lang w:val="uk-UA"/>
              </w:rPr>
            </w:pPr>
            <w:r w:rsidRPr="004E7B12">
              <w:rPr>
                <w:color w:val="auto"/>
                <w:kern w:val="0"/>
                <w:sz w:val="22"/>
                <w:szCs w:val="22"/>
                <w:lang w:val="uk-UA"/>
              </w:rPr>
              <w:t>Забруднююча речовина</w:t>
            </w:r>
          </w:p>
        </w:tc>
        <w:tc>
          <w:tcPr>
            <w:tcW w:w="1591" w:type="pct"/>
            <w:vMerge w:val="restart"/>
            <w:tcBorders>
              <w:top w:val="single" w:sz="4" w:space="0" w:color="auto"/>
              <w:left w:val="nil"/>
              <w:right w:val="single" w:sz="4" w:space="0" w:color="auto"/>
            </w:tcBorders>
            <w:shd w:val="clear" w:color="auto" w:fill="auto"/>
            <w:vAlign w:val="center"/>
          </w:tcPr>
          <w:p w14:paraId="0967F3CE" w14:textId="77777777" w:rsidR="00844FE9" w:rsidRPr="00352694" w:rsidRDefault="00844FE9" w:rsidP="00844FE9">
            <w:pPr>
              <w:jc w:val="center"/>
              <w:rPr>
                <w:color w:val="auto"/>
                <w:kern w:val="0"/>
                <w:sz w:val="20"/>
                <w:lang w:val="uk-UA"/>
              </w:rPr>
            </w:pPr>
            <w:r w:rsidRPr="004E7B12">
              <w:rPr>
                <w:color w:val="auto"/>
                <w:kern w:val="0"/>
                <w:sz w:val="22"/>
                <w:szCs w:val="22"/>
                <w:lang w:val="uk-UA"/>
              </w:rPr>
              <w:t>Потенційний викид забруднюючої речовини, тонн, з трьома десятковими знаками</w:t>
            </w:r>
          </w:p>
        </w:tc>
      </w:tr>
      <w:tr w:rsidR="00844FE9" w:rsidRPr="00352694" w14:paraId="30DFD65C" w14:textId="77777777" w:rsidTr="00844FE9">
        <w:trPr>
          <w:trHeight w:val="323"/>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2948197" w14:textId="77777777" w:rsidR="00844FE9" w:rsidRPr="00352694" w:rsidRDefault="00844FE9" w:rsidP="00844FE9">
            <w:pPr>
              <w:jc w:val="center"/>
              <w:rPr>
                <w:color w:val="auto"/>
                <w:kern w:val="0"/>
                <w:sz w:val="20"/>
                <w:lang w:val="uk-UA"/>
              </w:rPr>
            </w:pPr>
            <w:r w:rsidRPr="004E7B12">
              <w:rPr>
                <w:color w:val="auto"/>
                <w:kern w:val="0"/>
                <w:sz w:val="22"/>
                <w:szCs w:val="22"/>
                <w:lang w:val="uk-UA"/>
              </w:rPr>
              <w:t>код</w:t>
            </w:r>
          </w:p>
        </w:tc>
        <w:tc>
          <w:tcPr>
            <w:tcW w:w="2834" w:type="pct"/>
            <w:tcBorders>
              <w:top w:val="single" w:sz="4" w:space="0" w:color="auto"/>
              <w:left w:val="nil"/>
              <w:bottom w:val="single" w:sz="4" w:space="0" w:color="auto"/>
              <w:right w:val="single" w:sz="4" w:space="0" w:color="auto"/>
            </w:tcBorders>
            <w:shd w:val="clear" w:color="auto" w:fill="auto"/>
            <w:vAlign w:val="center"/>
          </w:tcPr>
          <w:p w14:paraId="763C6FF8" w14:textId="77777777" w:rsidR="00844FE9" w:rsidRPr="00352694" w:rsidRDefault="00844FE9" w:rsidP="00844FE9">
            <w:pPr>
              <w:jc w:val="center"/>
              <w:rPr>
                <w:color w:val="auto"/>
                <w:kern w:val="0"/>
                <w:sz w:val="20"/>
                <w:lang w:val="uk-UA"/>
              </w:rPr>
            </w:pPr>
            <w:r w:rsidRPr="004E7B12">
              <w:rPr>
                <w:color w:val="auto"/>
                <w:kern w:val="0"/>
                <w:sz w:val="22"/>
                <w:szCs w:val="22"/>
                <w:lang w:val="uk-UA"/>
              </w:rPr>
              <w:t>найменування</w:t>
            </w:r>
          </w:p>
        </w:tc>
        <w:tc>
          <w:tcPr>
            <w:tcW w:w="1591" w:type="pct"/>
            <w:vMerge/>
            <w:tcBorders>
              <w:left w:val="nil"/>
              <w:bottom w:val="single" w:sz="4" w:space="0" w:color="auto"/>
              <w:right w:val="single" w:sz="4" w:space="0" w:color="auto"/>
            </w:tcBorders>
            <w:shd w:val="clear" w:color="auto" w:fill="auto"/>
            <w:vAlign w:val="center"/>
          </w:tcPr>
          <w:p w14:paraId="07A06F70" w14:textId="77777777" w:rsidR="00844FE9" w:rsidRPr="00352694" w:rsidRDefault="00844FE9" w:rsidP="00844FE9">
            <w:pPr>
              <w:jc w:val="center"/>
              <w:rPr>
                <w:color w:val="auto"/>
                <w:kern w:val="0"/>
                <w:sz w:val="20"/>
                <w:lang w:val="uk-UA"/>
              </w:rPr>
            </w:pPr>
          </w:p>
        </w:tc>
      </w:tr>
      <w:tr w:rsidR="00844FE9" w:rsidRPr="00352694" w14:paraId="79F71968"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F4384" w14:textId="77777777" w:rsidR="00844FE9" w:rsidRPr="00352694" w:rsidRDefault="00844FE9" w:rsidP="00844FE9">
            <w:pPr>
              <w:jc w:val="center"/>
              <w:rPr>
                <w:color w:val="auto"/>
                <w:kern w:val="0"/>
                <w:sz w:val="20"/>
                <w:lang w:val="uk-UA"/>
              </w:rPr>
            </w:pPr>
            <w:r w:rsidRPr="00352694">
              <w:rPr>
                <w:color w:val="auto"/>
                <w:kern w:val="0"/>
                <w:sz w:val="20"/>
                <w:lang w:val="uk-UA"/>
              </w:rPr>
              <w:t>1</w:t>
            </w:r>
          </w:p>
        </w:tc>
        <w:tc>
          <w:tcPr>
            <w:tcW w:w="2834" w:type="pct"/>
            <w:tcBorders>
              <w:top w:val="single" w:sz="4" w:space="0" w:color="auto"/>
              <w:left w:val="nil"/>
              <w:bottom w:val="single" w:sz="4" w:space="0" w:color="auto"/>
              <w:right w:val="single" w:sz="4" w:space="0" w:color="auto"/>
            </w:tcBorders>
            <w:shd w:val="clear" w:color="auto" w:fill="auto"/>
            <w:vAlign w:val="center"/>
            <w:hideMark/>
          </w:tcPr>
          <w:p w14:paraId="2E3DEC5B" w14:textId="77777777" w:rsidR="00844FE9" w:rsidRPr="00352694" w:rsidRDefault="00844FE9" w:rsidP="00844FE9">
            <w:pPr>
              <w:jc w:val="center"/>
              <w:rPr>
                <w:color w:val="auto"/>
                <w:kern w:val="0"/>
                <w:sz w:val="20"/>
                <w:lang w:val="uk-UA"/>
              </w:rPr>
            </w:pPr>
            <w:r w:rsidRPr="00352694">
              <w:rPr>
                <w:color w:val="auto"/>
                <w:kern w:val="0"/>
                <w:sz w:val="20"/>
                <w:lang w:val="uk-UA"/>
              </w:rPr>
              <w:t>2</w:t>
            </w:r>
          </w:p>
        </w:tc>
        <w:tc>
          <w:tcPr>
            <w:tcW w:w="1591" w:type="pct"/>
            <w:tcBorders>
              <w:top w:val="single" w:sz="4" w:space="0" w:color="auto"/>
              <w:left w:val="nil"/>
              <w:bottom w:val="single" w:sz="4" w:space="0" w:color="auto"/>
              <w:right w:val="single" w:sz="4" w:space="0" w:color="auto"/>
            </w:tcBorders>
            <w:shd w:val="clear" w:color="auto" w:fill="auto"/>
            <w:vAlign w:val="center"/>
            <w:hideMark/>
          </w:tcPr>
          <w:p w14:paraId="18A12AE4" w14:textId="77777777" w:rsidR="00844FE9" w:rsidRPr="00352694" w:rsidRDefault="00844FE9" w:rsidP="00844FE9">
            <w:pPr>
              <w:jc w:val="center"/>
              <w:rPr>
                <w:color w:val="auto"/>
                <w:kern w:val="0"/>
                <w:sz w:val="20"/>
                <w:lang w:val="uk-UA"/>
              </w:rPr>
            </w:pPr>
            <w:r w:rsidRPr="00352694">
              <w:rPr>
                <w:color w:val="auto"/>
                <w:kern w:val="0"/>
                <w:sz w:val="20"/>
                <w:lang w:val="uk-UA"/>
              </w:rPr>
              <w:t>3</w:t>
            </w:r>
          </w:p>
        </w:tc>
      </w:tr>
      <w:tr w:rsidR="00844FE9" w:rsidRPr="00352694" w14:paraId="1C947E37" w14:textId="77777777" w:rsidTr="00844FE9">
        <w:trPr>
          <w:trHeight w:val="61"/>
        </w:trPr>
        <w:tc>
          <w:tcPr>
            <w:tcW w:w="575" w:type="pct"/>
            <w:tcBorders>
              <w:top w:val="nil"/>
              <w:left w:val="single" w:sz="4" w:space="0" w:color="auto"/>
              <w:bottom w:val="single" w:sz="4" w:space="0" w:color="auto"/>
              <w:right w:val="single" w:sz="4" w:space="0" w:color="auto"/>
            </w:tcBorders>
            <w:shd w:val="clear" w:color="auto" w:fill="auto"/>
          </w:tcPr>
          <w:p w14:paraId="1796ADE9"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‌03000</w:t>
            </w:r>
          </w:p>
        </w:tc>
        <w:tc>
          <w:tcPr>
            <w:tcW w:w="2834" w:type="pct"/>
            <w:tcBorders>
              <w:top w:val="nil"/>
              <w:left w:val="nil"/>
              <w:bottom w:val="single" w:sz="4" w:space="0" w:color="auto"/>
              <w:right w:val="single" w:sz="4" w:space="0" w:color="auto"/>
            </w:tcBorders>
            <w:shd w:val="clear" w:color="auto" w:fill="auto"/>
          </w:tcPr>
          <w:p w14:paraId="0A9A7254"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Речовини у вигляді суспендованих твердих частинок (мікрочастинки та волокна)</w:t>
            </w:r>
          </w:p>
        </w:tc>
        <w:tc>
          <w:tcPr>
            <w:tcW w:w="1591" w:type="pct"/>
            <w:tcBorders>
              <w:top w:val="nil"/>
              <w:left w:val="nil"/>
              <w:bottom w:val="single" w:sz="4" w:space="0" w:color="auto"/>
              <w:right w:val="single" w:sz="4" w:space="0" w:color="auto"/>
            </w:tcBorders>
            <w:shd w:val="clear" w:color="auto" w:fill="auto"/>
            <w:vAlign w:val="center"/>
          </w:tcPr>
          <w:p w14:paraId="6220BA35" w14:textId="040F3EBA" w:rsidR="00844FE9" w:rsidRPr="00BB3D58" w:rsidRDefault="008F48ED" w:rsidP="00844FE9">
            <w:pPr>
              <w:spacing w:line="276" w:lineRule="auto"/>
              <w:jc w:val="center"/>
              <w:rPr>
                <w:color w:val="auto"/>
                <w:sz w:val="22"/>
                <w:szCs w:val="22"/>
                <w:lang w:val="uk-UA"/>
              </w:rPr>
            </w:pPr>
            <w:r>
              <w:rPr>
                <w:color w:val="auto"/>
                <w:sz w:val="22"/>
                <w:szCs w:val="22"/>
                <w:lang w:val="uk-UA"/>
              </w:rPr>
              <w:t>25,208</w:t>
            </w:r>
          </w:p>
        </w:tc>
      </w:tr>
      <w:tr w:rsidR="00844FE9" w:rsidRPr="00352694" w14:paraId="079CD064"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tcPr>
          <w:p w14:paraId="07BABA3B"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04001</w:t>
            </w:r>
          </w:p>
        </w:tc>
        <w:tc>
          <w:tcPr>
            <w:tcW w:w="2834" w:type="pct"/>
            <w:tcBorders>
              <w:top w:val="nil"/>
              <w:left w:val="nil"/>
              <w:bottom w:val="single" w:sz="4" w:space="0" w:color="auto"/>
              <w:right w:val="single" w:sz="4" w:space="0" w:color="auto"/>
            </w:tcBorders>
            <w:shd w:val="clear" w:color="auto" w:fill="auto"/>
          </w:tcPr>
          <w:p w14:paraId="21873065"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‌Оксиди азоту (у  перерахунку на діоксид азоту) [NO+NO</w:t>
            </w:r>
            <w:r w:rsidRPr="00BB3D58">
              <w:rPr>
                <w:sz w:val="22"/>
                <w:szCs w:val="22"/>
                <w:vertAlign w:val="subscript"/>
                <w:lang w:val="uk-UA"/>
              </w:rPr>
              <w:t>2</w:t>
            </w:r>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5A5846B1" w14:textId="5CC541FB" w:rsidR="00844FE9" w:rsidRPr="00BB3D58" w:rsidRDefault="008F48ED" w:rsidP="00844FE9">
            <w:pPr>
              <w:spacing w:line="276" w:lineRule="auto"/>
              <w:jc w:val="center"/>
              <w:rPr>
                <w:color w:val="auto"/>
                <w:sz w:val="22"/>
                <w:szCs w:val="22"/>
                <w:lang w:val="uk-UA"/>
              </w:rPr>
            </w:pPr>
            <w:r>
              <w:rPr>
                <w:color w:val="auto"/>
                <w:sz w:val="22"/>
                <w:szCs w:val="22"/>
                <w:lang w:val="uk-UA"/>
              </w:rPr>
              <w:t>157,642</w:t>
            </w:r>
          </w:p>
        </w:tc>
      </w:tr>
      <w:tr w:rsidR="00844FE9" w:rsidRPr="00352694" w14:paraId="6BA25328"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25F348DF"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05000</w:t>
            </w:r>
          </w:p>
        </w:tc>
        <w:tc>
          <w:tcPr>
            <w:tcW w:w="2834" w:type="pct"/>
            <w:tcBorders>
              <w:top w:val="nil"/>
              <w:left w:val="nil"/>
              <w:bottom w:val="single" w:sz="4" w:space="0" w:color="auto"/>
              <w:right w:val="single" w:sz="4" w:space="0" w:color="auto"/>
            </w:tcBorders>
            <w:shd w:val="clear" w:color="auto" w:fill="auto"/>
            <w:vAlign w:val="center"/>
          </w:tcPr>
          <w:p w14:paraId="013F63DD"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 xml:space="preserve">Діоксид та інші сполуки сірки, в </w:t>
            </w:r>
            <w:proofErr w:type="spellStart"/>
            <w:r w:rsidRPr="00BB3D58">
              <w:rPr>
                <w:sz w:val="22"/>
                <w:szCs w:val="22"/>
                <w:lang w:val="uk-UA"/>
              </w:rPr>
              <w:t>т.ч</w:t>
            </w:r>
            <w:proofErr w:type="spellEnd"/>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77E6C862" w14:textId="08906846" w:rsidR="00844FE9" w:rsidRPr="00BB3D58" w:rsidRDefault="008F48ED" w:rsidP="00844FE9">
            <w:pPr>
              <w:spacing w:line="276" w:lineRule="auto"/>
              <w:jc w:val="center"/>
              <w:rPr>
                <w:color w:val="auto"/>
                <w:sz w:val="22"/>
                <w:szCs w:val="22"/>
                <w:lang w:val="uk-UA"/>
              </w:rPr>
            </w:pPr>
            <w:r>
              <w:rPr>
                <w:color w:val="auto"/>
                <w:sz w:val="22"/>
                <w:szCs w:val="22"/>
                <w:lang w:val="uk-UA"/>
              </w:rPr>
              <w:t>256,720</w:t>
            </w:r>
          </w:p>
        </w:tc>
      </w:tr>
      <w:tr w:rsidR="00844FE9" w:rsidRPr="00352694" w14:paraId="5478B051"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4D5D1F24"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05001</w:t>
            </w:r>
          </w:p>
        </w:tc>
        <w:tc>
          <w:tcPr>
            <w:tcW w:w="2834" w:type="pct"/>
            <w:tcBorders>
              <w:top w:val="nil"/>
              <w:left w:val="nil"/>
              <w:bottom w:val="single" w:sz="4" w:space="0" w:color="auto"/>
              <w:right w:val="single" w:sz="4" w:space="0" w:color="auto"/>
            </w:tcBorders>
            <w:shd w:val="clear" w:color="auto" w:fill="auto"/>
          </w:tcPr>
          <w:p w14:paraId="08807A6E"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‌Сірки діоксид</w:t>
            </w:r>
          </w:p>
        </w:tc>
        <w:tc>
          <w:tcPr>
            <w:tcW w:w="1591" w:type="pct"/>
            <w:tcBorders>
              <w:top w:val="nil"/>
              <w:left w:val="nil"/>
              <w:bottom w:val="single" w:sz="4" w:space="0" w:color="auto"/>
              <w:right w:val="single" w:sz="4" w:space="0" w:color="auto"/>
            </w:tcBorders>
            <w:shd w:val="clear" w:color="auto" w:fill="auto"/>
            <w:vAlign w:val="center"/>
          </w:tcPr>
          <w:p w14:paraId="43E572FA" w14:textId="75664136" w:rsidR="00844FE9" w:rsidRPr="00BB3D58" w:rsidRDefault="008F48ED" w:rsidP="00844FE9">
            <w:pPr>
              <w:spacing w:line="276" w:lineRule="auto"/>
              <w:jc w:val="center"/>
              <w:rPr>
                <w:color w:val="auto"/>
                <w:sz w:val="22"/>
                <w:szCs w:val="22"/>
                <w:lang w:val="uk-UA"/>
              </w:rPr>
            </w:pPr>
            <w:r>
              <w:rPr>
                <w:color w:val="auto"/>
                <w:sz w:val="22"/>
                <w:szCs w:val="22"/>
                <w:lang w:val="uk-UA"/>
              </w:rPr>
              <w:t>256,720</w:t>
            </w:r>
          </w:p>
        </w:tc>
      </w:tr>
      <w:tr w:rsidR="00844FE9" w:rsidRPr="00352694" w14:paraId="18EA98C0"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351108EA"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04002</w:t>
            </w:r>
          </w:p>
        </w:tc>
        <w:tc>
          <w:tcPr>
            <w:tcW w:w="2834" w:type="pct"/>
            <w:tcBorders>
              <w:top w:val="nil"/>
              <w:left w:val="nil"/>
              <w:bottom w:val="single" w:sz="4" w:space="0" w:color="auto"/>
              <w:right w:val="single" w:sz="4" w:space="0" w:color="auto"/>
            </w:tcBorders>
            <w:shd w:val="clear" w:color="auto" w:fill="auto"/>
          </w:tcPr>
          <w:p w14:paraId="698FCBA7"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‌Азоту(1) оксид [N</w:t>
            </w:r>
            <w:r w:rsidRPr="00BB3D58">
              <w:rPr>
                <w:sz w:val="22"/>
                <w:szCs w:val="22"/>
                <w:vertAlign w:val="subscript"/>
                <w:lang w:val="uk-UA"/>
              </w:rPr>
              <w:t>2</w:t>
            </w:r>
            <w:r w:rsidRPr="00BB3D58">
              <w:rPr>
                <w:sz w:val="22"/>
                <w:szCs w:val="22"/>
                <w:lang w:val="uk-UA"/>
              </w:rPr>
              <w:t>O]</w:t>
            </w:r>
          </w:p>
        </w:tc>
        <w:tc>
          <w:tcPr>
            <w:tcW w:w="1591" w:type="pct"/>
            <w:tcBorders>
              <w:top w:val="nil"/>
              <w:left w:val="nil"/>
              <w:bottom w:val="single" w:sz="4" w:space="0" w:color="auto"/>
              <w:right w:val="single" w:sz="4" w:space="0" w:color="auto"/>
            </w:tcBorders>
            <w:shd w:val="clear" w:color="auto" w:fill="auto"/>
            <w:vAlign w:val="center"/>
          </w:tcPr>
          <w:p w14:paraId="4C84ACEB" w14:textId="0AFDC33D" w:rsidR="00844FE9" w:rsidRPr="00BB3D58" w:rsidRDefault="008F48ED" w:rsidP="00844FE9">
            <w:pPr>
              <w:spacing w:line="276" w:lineRule="auto"/>
              <w:jc w:val="center"/>
              <w:rPr>
                <w:color w:val="auto"/>
                <w:sz w:val="22"/>
                <w:szCs w:val="22"/>
                <w:lang w:val="uk-UA"/>
              </w:rPr>
            </w:pPr>
            <w:r>
              <w:rPr>
                <w:color w:val="auto"/>
                <w:sz w:val="22"/>
                <w:szCs w:val="22"/>
                <w:lang w:val="uk-UA"/>
              </w:rPr>
              <w:t>11,192</w:t>
            </w:r>
          </w:p>
        </w:tc>
      </w:tr>
      <w:tr w:rsidR="00844FE9" w:rsidRPr="00352694" w14:paraId="2526C07B"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tcPr>
          <w:p w14:paraId="7AF2CE5F"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06000</w:t>
            </w:r>
          </w:p>
        </w:tc>
        <w:tc>
          <w:tcPr>
            <w:tcW w:w="2834" w:type="pct"/>
            <w:tcBorders>
              <w:top w:val="nil"/>
              <w:left w:val="nil"/>
              <w:bottom w:val="single" w:sz="4" w:space="0" w:color="auto"/>
              <w:right w:val="single" w:sz="4" w:space="0" w:color="auto"/>
            </w:tcBorders>
            <w:shd w:val="clear" w:color="auto" w:fill="auto"/>
          </w:tcPr>
          <w:p w14:paraId="4FE3FD6F"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‌Оксид вуглецю</w:t>
            </w:r>
          </w:p>
        </w:tc>
        <w:tc>
          <w:tcPr>
            <w:tcW w:w="1591" w:type="pct"/>
            <w:tcBorders>
              <w:top w:val="nil"/>
              <w:left w:val="nil"/>
              <w:bottom w:val="single" w:sz="4" w:space="0" w:color="auto"/>
              <w:right w:val="single" w:sz="4" w:space="0" w:color="auto"/>
            </w:tcBorders>
            <w:shd w:val="clear" w:color="auto" w:fill="auto"/>
            <w:vAlign w:val="center"/>
          </w:tcPr>
          <w:p w14:paraId="787E6CF4" w14:textId="699321B0" w:rsidR="00844FE9" w:rsidRPr="00BB3D58" w:rsidRDefault="008F48ED" w:rsidP="00844FE9">
            <w:pPr>
              <w:spacing w:line="276" w:lineRule="auto"/>
              <w:jc w:val="center"/>
              <w:rPr>
                <w:color w:val="auto"/>
                <w:sz w:val="22"/>
                <w:szCs w:val="22"/>
                <w:lang w:val="uk-UA"/>
              </w:rPr>
            </w:pPr>
            <w:r>
              <w:rPr>
                <w:color w:val="auto"/>
                <w:sz w:val="22"/>
                <w:szCs w:val="22"/>
                <w:lang w:val="uk-UA"/>
              </w:rPr>
              <w:t>261,163</w:t>
            </w:r>
          </w:p>
        </w:tc>
      </w:tr>
      <w:tr w:rsidR="00844FE9" w:rsidRPr="00352694" w14:paraId="195A4391"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5AB301A1"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07000</w:t>
            </w:r>
          </w:p>
        </w:tc>
        <w:tc>
          <w:tcPr>
            <w:tcW w:w="2834" w:type="pct"/>
            <w:tcBorders>
              <w:top w:val="nil"/>
              <w:left w:val="nil"/>
              <w:bottom w:val="single" w:sz="4" w:space="0" w:color="auto"/>
              <w:right w:val="single" w:sz="4" w:space="0" w:color="auto"/>
            </w:tcBorders>
            <w:shd w:val="clear" w:color="auto" w:fill="auto"/>
          </w:tcPr>
          <w:p w14:paraId="20525A40"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‌Вуглецю діоксид</w:t>
            </w:r>
            <w:r>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125D1E26" w14:textId="14CD5CF6" w:rsidR="00844FE9" w:rsidRPr="00BB3D58" w:rsidRDefault="008F48ED" w:rsidP="00844FE9">
            <w:pPr>
              <w:spacing w:line="276" w:lineRule="auto"/>
              <w:jc w:val="center"/>
              <w:rPr>
                <w:color w:val="auto"/>
                <w:sz w:val="22"/>
                <w:szCs w:val="22"/>
                <w:lang w:val="uk-UA"/>
              </w:rPr>
            </w:pPr>
            <w:r w:rsidRPr="0044717D">
              <w:rPr>
                <w:sz w:val="22"/>
                <w:szCs w:val="22"/>
                <w:lang w:val="uk-UA"/>
              </w:rPr>
              <w:t>223348,934</w:t>
            </w:r>
          </w:p>
        </w:tc>
      </w:tr>
      <w:tr w:rsidR="00844FE9" w:rsidRPr="00352694" w14:paraId="499F1579"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36DEC826"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12000</w:t>
            </w:r>
          </w:p>
        </w:tc>
        <w:tc>
          <w:tcPr>
            <w:tcW w:w="2834" w:type="pct"/>
            <w:tcBorders>
              <w:top w:val="nil"/>
              <w:left w:val="nil"/>
              <w:bottom w:val="single" w:sz="4" w:space="0" w:color="auto"/>
              <w:right w:val="single" w:sz="4" w:space="0" w:color="auto"/>
            </w:tcBorders>
            <w:shd w:val="clear" w:color="auto" w:fill="auto"/>
          </w:tcPr>
          <w:p w14:paraId="1BB135AB"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bCs/>
                <w:sz w:val="22"/>
                <w:szCs w:val="22"/>
                <w:lang w:val="uk-UA"/>
              </w:rPr>
              <w:t>Метан</w:t>
            </w:r>
          </w:p>
        </w:tc>
        <w:tc>
          <w:tcPr>
            <w:tcW w:w="1591" w:type="pct"/>
            <w:tcBorders>
              <w:top w:val="nil"/>
              <w:left w:val="nil"/>
              <w:bottom w:val="single" w:sz="4" w:space="0" w:color="auto"/>
              <w:right w:val="single" w:sz="4" w:space="0" w:color="auto"/>
            </w:tcBorders>
            <w:shd w:val="clear" w:color="auto" w:fill="auto"/>
            <w:vAlign w:val="center"/>
          </w:tcPr>
          <w:p w14:paraId="7864AF1E" w14:textId="7B92E3A8" w:rsidR="00844FE9" w:rsidRPr="00BB3D58" w:rsidRDefault="008F48ED" w:rsidP="00844FE9">
            <w:pPr>
              <w:spacing w:line="276" w:lineRule="auto"/>
              <w:jc w:val="center"/>
              <w:rPr>
                <w:color w:val="auto"/>
                <w:sz w:val="22"/>
                <w:szCs w:val="22"/>
                <w:lang w:val="uk-UA"/>
              </w:rPr>
            </w:pPr>
            <w:r>
              <w:rPr>
                <w:color w:val="auto"/>
                <w:sz w:val="22"/>
                <w:szCs w:val="22"/>
                <w:lang w:val="uk-UA"/>
              </w:rPr>
              <w:t>20,143</w:t>
            </w:r>
          </w:p>
        </w:tc>
      </w:tr>
      <w:tr w:rsidR="00844FE9" w:rsidRPr="00352694" w14:paraId="26062759"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77079B4B"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11000</w:t>
            </w:r>
          </w:p>
        </w:tc>
        <w:tc>
          <w:tcPr>
            <w:tcW w:w="2834" w:type="pct"/>
            <w:tcBorders>
              <w:top w:val="nil"/>
              <w:left w:val="nil"/>
              <w:bottom w:val="single" w:sz="4" w:space="0" w:color="auto"/>
              <w:right w:val="single" w:sz="4" w:space="0" w:color="auto"/>
            </w:tcBorders>
            <w:shd w:val="clear" w:color="auto" w:fill="auto"/>
            <w:vAlign w:val="center"/>
          </w:tcPr>
          <w:p w14:paraId="79DD925D"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 xml:space="preserve">Неметанові леткі органічні сполуки (НМЛОС), в </w:t>
            </w:r>
            <w:proofErr w:type="spellStart"/>
            <w:r w:rsidRPr="00BB3D58">
              <w:rPr>
                <w:sz w:val="22"/>
                <w:szCs w:val="22"/>
                <w:lang w:val="uk-UA"/>
              </w:rPr>
              <w:t>т.ч</w:t>
            </w:r>
            <w:proofErr w:type="spellEnd"/>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4444FF62" w14:textId="30AB8711" w:rsidR="00844FE9" w:rsidRPr="00BB3D58" w:rsidRDefault="008F48ED" w:rsidP="00844FE9">
            <w:pPr>
              <w:spacing w:line="276" w:lineRule="auto"/>
              <w:jc w:val="center"/>
              <w:rPr>
                <w:color w:val="auto"/>
                <w:sz w:val="22"/>
                <w:szCs w:val="22"/>
                <w:lang w:val="uk-UA"/>
              </w:rPr>
            </w:pPr>
            <w:r>
              <w:rPr>
                <w:color w:val="auto"/>
                <w:sz w:val="22"/>
                <w:szCs w:val="22"/>
                <w:lang w:val="uk-UA"/>
              </w:rPr>
              <w:t>111,981</w:t>
            </w:r>
          </w:p>
        </w:tc>
      </w:tr>
      <w:tr w:rsidR="00844FE9" w:rsidRPr="00352694" w14:paraId="4326D8DC"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55204584"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11000</w:t>
            </w:r>
          </w:p>
        </w:tc>
        <w:tc>
          <w:tcPr>
            <w:tcW w:w="2834" w:type="pct"/>
            <w:tcBorders>
              <w:top w:val="nil"/>
              <w:left w:val="nil"/>
              <w:bottom w:val="single" w:sz="4" w:space="0" w:color="auto"/>
              <w:right w:val="single" w:sz="4" w:space="0" w:color="auto"/>
            </w:tcBorders>
            <w:shd w:val="clear" w:color="auto" w:fill="auto"/>
          </w:tcPr>
          <w:p w14:paraId="5217BE08"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Неметанові леткі органічні сполуки (НМЛОС)</w:t>
            </w:r>
          </w:p>
        </w:tc>
        <w:tc>
          <w:tcPr>
            <w:tcW w:w="1591" w:type="pct"/>
            <w:tcBorders>
              <w:top w:val="nil"/>
              <w:left w:val="nil"/>
              <w:bottom w:val="single" w:sz="4" w:space="0" w:color="auto"/>
              <w:right w:val="single" w:sz="4" w:space="0" w:color="auto"/>
            </w:tcBorders>
            <w:shd w:val="clear" w:color="auto" w:fill="auto"/>
            <w:vAlign w:val="center"/>
          </w:tcPr>
          <w:p w14:paraId="73E21404" w14:textId="3B896745" w:rsidR="00844FE9" w:rsidRPr="00BB3D58" w:rsidRDefault="008F48ED" w:rsidP="00844FE9">
            <w:pPr>
              <w:spacing w:line="276" w:lineRule="auto"/>
              <w:jc w:val="center"/>
              <w:rPr>
                <w:color w:val="auto"/>
                <w:sz w:val="22"/>
                <w:szCs w:val="22"/>
                <w:lang w:val="uk-UA"/>
              </w:rPr>
            </w:pPr>
            <w:r>
              <w:rPr>
                <w:color w:val="auto"/>
                <w:sz w:val="22"/>
                <w:szCs w:val="22"/>
                <w:lang w:val="uk-UA"/>
              </w:rPr>
              <w:t>111,979</w:t>
            </w:r>
          </w:p>
        </w:tc>
      </w:tr>
      <w:tr w:rsidR="00844FE9" w:rsidRPr="00352694" w14:paraId="3A545571"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445A500E"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11000</w:t>
            </w:r>
          </w:p>
        </w:tc>
        <w:tc>
          <w:tcPr>
            <w:tcW w:w="2834" w:type="pct"/>
            <w:tcBorders>
              <w:top w:val="nil"/>
              <w:left w:val="nil"/>
              <w:bottom w:val="single" w:sz="4" w:space="0" w:color="auto"/>
              <w:right w:val="single" w:sz="4" w:space="0" w:color="auto"/>
            </w:tcBorders>
            <w:shd w:val="clear" w:color="auto" w:fill="auto"/>
          </w:tcPr>
          <w:p w14:paraId="57BE04A6"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Вуглеводні насичені С12-С19 (розчинник РПК-26511 і ін.) у перерахунку на сумарний органічний вуглець</w:t>
            </w:r>
          </w:p>
        </w:tc>
        <w:tc>
          <w:tcPr>
            <w:tcW w:w="1591" w:type="pct"/>
            <w:tcBorders>
              <w:top w:val="nil"/>
              <w:left w:val="nil"/>
              <w:bottom w:val="single" w:sz="4" w:space="0" w:color="auto"/>
              <w:right w:val="single" w:sz="4" w:space="0" w:color="auto"/>
            </w:tcBorders>
            <w:shd w:val="clear" w:color="auto" w:fill="auto"/>
          </w:tcPr>
          <w:p w14:paraId="2FC52CCC" w14:textId="6BA4FA15" w:rsidR="00844FE9" w:rsidRPr="00312C02" w:rsidRDefault="008F48ED" w:rsidP="00844FE9">
            <w:pPr>
              <w:spacing w:line="276" w:lineRule="auto"/>
              <w:jc w:val="center"/>
              <w:rPr>
                <w:color w:val="auto"/>
                <w:sz w:val="22"/>
                <w:szCs w:val="22"/>
                <w:lang w:val="uk-UA"/>
              </w:rPr>
            </w:pPr>
            <w:r>
              <w:rPr>
                <w:color w:val="auto"/>
                <w:sz w:val="22"/>
                <w:szCs w:val="22"/>
                <w:lang w:val="uk-UA"/>
              </w:rPr>
              <w:t>0,002</w:t>
            </w:r>
          </w:p>
        </w:tc>
      </w:tr>
      <w:tr w:rsidR="00844FE9" w:rsidRPr="00352694" w14:paraId="4DB0B943" w14:textId="77777777" w:rsidTr="00844FE9">
        <w:trPr>
          <w:trHeight w:val="349"/>
        </w:trPr>
        <w:tc>
          <w:tcPr>
            <w:tcW w:w="3409" w:type="pct"/>
            <w:gridSpan w:val="2"/>
            <w:tcBorders>
              <w:top w:val="nil"/>
              <w:left w:val="single" w:sz="4" w:space="0" w:color="auto"/>
              <w:bottom w:val="single" w:sz="4" w:space="0" w:color="auto"/>
              <w:right w:val="single" w:sz="4" w:space="0" w:color="auto"/>
            </w:tcBorders>
            <w:shd w:val="clear" w:color="auto" w:fill="auto"/>
            <w:vAlign w:val="center"/>
            <w:hideMark/>
          </w:tcPr>
          <w:p w14:paraId="505EA6E4" w14:textId="77777777" w:rsidR="00844FE9" w:rsidRPr="00352694" w:rsidRDefault="00844FE9" w:rsidP="00844FE9">
            <w:pPr>
              <w:jc w:val="center"/>
              <w:rPr>
                <w:b/>
                <w:color w:val="auto"/>
                <w:kern w:val="0"/>
                <w:sz w:val="20"/>
                <w:lang w:val="uk-UA"/>
              </w:rPr>
            </w:pPr>
            <w:r w:rsidRPr="00352694">
              <w:rPr>
                <w:b/>
                <w:color w:val="auto"/>
                <w:kern w:val="0"/>
                <w:sz w:val="20"/>
                <w:lang w:val="uk-UA"/>
              </w:rPr>
              <w:t>Усього за виробничим та технологічним процесом, технологічним устаткуванням (установкою)</w:t>
            </w:r>
          </w:p>
        </w:tc>
        <w:tc>
          <w:tcPr>
            <w:tcW w:w="1591" w:type="pct"/>
            <w:tcBorders>
              <w:top w:val="nil"/>
              <w:left w:val="nil"/>
              <w:bottom w:val="single" w:sz="4" w:space="0" w:color="auto"/>
              <w:right w:val="single" w:sz="4" w:space="0" w:color="auto"/>
            </w:tcBorders>
            <w:shd w:val="clear" w:color="auto" w:fill="auto"/>
            <w:vAlign w:val="center"/>
          </w:tcPr>
          <w:p w14:paraId="5A3566AC" w14:textId="5CA53486" w:rsidR="00844FE9" w:rsidRPr="009841C6" w:rsidRDefault="008F48ED" w:rsidP="00844FE9">
            <w:pPr>
              <w:jc w:val="center"/>
              <w:rPr>
                <w:b/>
                <w:bCs/>
                <w:color w:val="auto"/>
                <w:kern w:val="0"/>
                <w:sz w:val="22"/>
                <w:szCs w:val="22"/>
                <w:lang w:val="uk-UA"/>
              </w:rPr>
            </w:pPr>
            <w:r w:rsidRPr="008F48ED">
              <w:rPr>
                <w:b/>
                <w:bCs/>
                <w:color w:val="auto"/>
                <w:kern w:val="0"/>
                <w:sz w:val="22"/>
                <w:szCs w:val="22"/>
                <w:lang w:val="uk-UA"/>
              </w:rPr>
              <w:t>844,049</w:t>
            </w:r>
          </w:p>
        </w:tc>
      </w:tr>
    </w:tbl>
    <w:p w14:paraId="0FC024F2" w14:textId="77777777" w:rsidR="00844FE9" w:rsidRPr="00BB3D58" w:rsidRDefault="00844FE9" w:rsidP="00844FE9">
      <w:pPr>
        <w:ind w:left="709" w:firstLine="11"/>
        <w:rPr>
          <w:color w:val="auto"/>
          <w:kern w:val="0"/>
          <w:sz w:val="20"/>
        </w:rPr>
      </w:pPr>
    </w:p>
    <w:p w14:paraId="59561714" w14:textId="77777777" w:rsidR="00844FE9" w:rsidRPr="00352694" w:rsidRDefault="00844FE9" w:rsidP="00844FE9">
      <w:pPr>
        <w:rPr>
          <w:sz w:val="20"/>
          <w:lang w:val="uk-UA"/>
        </w:rPr>
      </w:pPr>
      <w:r w:rsidRPr="00352694">
        <w:rPr>
          <w:color w:val="auto"/>
          <w:kern w:val="0"/>
          <w:sz w:val="20"/>
          <w:lang w:val="uk-UA"/>
        </w:rPr>
        <w:t>* Вуглецю діоксид у підсумковий рядок не включається.</w:t>
      </w:r>
    </w:p>
    <w:p w14:paraId="56C038D3" w14:textId="77777777" w:rsidR="00844FE9" w:rsidRPr="00BB3D58" w:rsidRDefault="00844FE9" w:rsidP="00844FE9">
      <w:pPr>
        <w:spacing w:line="360" w:lineRule="auto"/>
        <w:ind w:firstLine="11"/>
        <w:rPr>
          <w:color w:val="auto"/>
          <w:kern w:val="0"/>
          <w:sz w:val="24"/>
          <w:szCs w:val="24"/>
          <w:lang w:val="uk-UA"/>
        </w:rPr>
      </w:pPr>
    </w:p>
    <w:p w14:paraId="2750D956" w14:textId="77777777" w:rsidR="00844FE9" w:rsidRDefault="00844FE9" w:rsidP="00844FE9">
      <w:pPr>
        <w:spacing w:line="360" w:lineRule="auto"/>
        <w:ind w:left="709" w:firstLine="11"/>
        <w:rPr>
          <w:color w:val="auto"/>
          <w:kern w:val="0"/>
          <w:sz w:val="24"/>
          <w:szCs w:val="24"/>
          <w:lang w:val="uk-UA"/>
        </w:rPr>
      </w:pPr>
    </w:p>
    <w:p w14:paraId="63AE742F" w14:textId="77777777" w:rsidR="00844FE9" w:rsidRDefault="00844FE9" w:rsidP="00844FE9">
      <w:pPr>
        <w:rPr>
          <w:color w:val="auto"/>
          <w:kern w:val="0"/>
          <w:sz w:val="24"/>
          <w:szCs w:val="24"/>
          <w:lang w:val="uk-UA"/>
        </w:rPr>
      </w:pPr>
      <w:r>
        <w:rPr>
          <w:color w:val="auto"/>
          <w:kern w:val="0"/>
          <w:sz w:val="24"/>
          <w:szCs w:val="24"/>
          <w:lang w:val="uk-UA"/>
        </w:rPr>
        <w:br w:type="page"/>
      </w:r>
    </w:p>
    <w:p w14:paraId="36AC14E7" w14:textId="77777777" w:rsidR="00844FE9" w:rsidRPr="00312C02" w:rsidRDefault="00844FE9" w:rsidP="00844FE9">
      <w:pPr>
        <w:spacing w:line="360" w:lineRule="auto"/>
        <w:ind w:left="709" w:firstLine="11"/>
        <w:rPr>
          <w:color w:val="auto"/>
          <w:kern w:val="0"/>
          <w:sz w:val="24"/>
          <w:szCs w:val="24"/>
          <w:lang w:val="uk-UA"/>
        </w:rPr>
      </w:pPr>
      <w:r w:rsidRPr="00352694">
        <w:rPr>
          <w:color w:val="auto"/>
          <w:kern w:val="0"/>
          <w:sz w:val="24"/>
          <w:szCs w:val="24"/>
          <w:lang w:val="uk-UA"/>
        </w:rPr>
        <w:lastRenderedPageBreak/>
        <w:t xml:space="preserve">Найменування виробничого та технологічного процесу, технологічного устаткування </w:t>
      </w:r>
      <w:r>
        <w:rPr>
          <w:color w:val="auto"/>
          <w:kern w:val="0"/>
          <w:sz w:val="24"/>
          <w:szCs w:val="24"/>
          <w:lang w:val="uk-UA"/>
        </w:rPr>
        <w:t>(установки)</w:t>
      </w:r>
      <w:r w:rsidRPr="00352694">
        <w:rPr>
          <w:color w:val="auto"/>
          <w:kern w:val="0"/>
          <w:sz w:val="24"/>
          <w:szCs w:val="24"/>
          <w:lang w:val="uk-UA"/>
        </w:rPr>
        <w:t xml:space="preserve">      </w:t>
      </w:r>
    </w:p>
    <w:p w14:paraId="02AAB5FE" w14:textId="77777777" w:rsidR="00844FE9" w:rsidRPr="00352694" w:rsidRDefault="00844FE9" w:rsidP="00844FE9">
      <w:pPr>
        <w:ind w:left="709" w:firstLine="11"/>
        <w:jc w:val="center"/>
        <w:rPr>
          <w:b/>
          <w:bCs/>
          <w:color w:val="auto"/>
          <w:kern w:val="0"/>
          <w:sz w:val="24"/>
          <w:szCs w:val="24"/>
          <w:u w:val="single"/>
          <w:lang w:val="uk-UA"/>
        </w:rPr>
      </w:pPr>
      <w:r w:rsidRPr="00B763C2">
        <w:rPr>
          <w:b/>
          <w:bCs/>
          <w:color w:val="auto"/>
          <w:kern w:val="0"/>
          <w:sz w:val="24"/>
          <w:szCs w:val="24"/>
          <w:u w:val="single"/>
          <w:lang w:val="uk-UA"/>
        </w:rPr>
        <w:t>Інші джерела (включені в сумарні національні показники для всієї території)</w:t>
      </w:r>
      <w:r>
        <w:rPr>
          <w:b/>
          <w:bCs/>
          <w:color w:val="auto"/>
          <w:kern w:val="0"/>
          <w:sz w:val="24"/>
          <w:szCs w:val="24"/>
          <w:lang w:val="uk-UA"/>
        </w:rPr>
        <w:t xml:space="preserve">  </w:t>
      </w:r>
      <w:r w:rsidRPr="00253274">
        <w:rPr>
          <w:bCs/>
          <w:color w:val="auto"/>
          <w:kern w:val="0"/>
          <w:sz w:val="24"/>
          <w:szCs w:val="24"/>
          <w:lang w:val="uk-UA"/>
        </w:rPr>
        <w:t>код</w:t>
      </w:r>
      <w:r w:rsidRPr="00352694">
        <w:rPr>
          <w:bCs/>
          <w:color w:val="auto"/>
          <w:kern w:val="0"/>
          <w:sz w:val="24"/>
          <w:szCs w:val="24"/>
          <w:lang w:val="uk-UA"/>
        </w:rPr>
        <w:t xml:space="preserve"> </w:t>
      </w:r>
      <w:r>
        <w:rPr>
          <w:bCs/>
          <w:color w:val="auto"/>
          <w:kern w:val="0"/>
          <w:sz w:val="24"/>
          <w:szCs w:val="24"/>
          <w:u w:val="single"/>
          <w:lang w:val="uk-UA"/>
        </w:rPr>
        <w:t xml:space="preserve">    </w:t>
      </w:r>
      <w:r>
        <w:rPr>
          <w:b/>
          <w:bCs/>
          <w:color w:val="auto"/>
          <w:kern w:val="0"/>
          <w:sz w:val="24"/>
          <w:szCs w:val="24"/>
          <w:u w:val="single"/>
          <w:lang w:val="uk-UA"/>
        </w:rPr>
        <w:t>6</w:t>
      </w:r>
      <w:r w:rsidRPr="00A94161">
        <w:rPr>
          <w:b/>
          <w:bCs/>
          <w:color w:val="auto"/>
          <w:kern w:val="0"/>
          <w:sz w:val="24"/>
          <w:szCs w:val="24"/>
          <w:u w:val="single"/>
          <w:lang w:val="uk-UA"/>
        </w:rPr>
        <w:t>A</w:t>
      </w:r>
      <w:r>
        <w:rPr>
          <w:b/>
          <w:bCs/>
          <w:color w:val="auto"/>
          <w:kern w:val="0"/>
          <w:sz w:val="24"/>
          <w:szCs w:val="24"/>
          <w:u w:val="single"/>
          <w:lang w:val="uk-UA"/>
        </w:rPr>
        <w:t xml:space="preserve">    </w:t>
      </w:r>
      <w:r w:rsidRPr="001135A6">
        <w:rPr>
          <w:b/>
          <w:bCs/>
          <w:color w:val="auto"/>
          <w:kern w:val="0"/>
          <w:sz w:val="2"/>
          <w:szCs w:val="2"/>
          <w:u w:val="single"/>
          <w:lang w:val="uk-UA"/>
        </w:rPr>
        <w:t>.</w:t>
      </w:r>
    </w:p>
    <w:p w14:paraId="6A147D1B" w14:textId="77777777" w:rsidR="00844FE9" w:rsidRPr="00EC04AE" w:rsidRDefault="00844FE9" w:rsidP="00844FE9">
      <w:pPr>
        <w:rPr>
          <w:color w:val="auto"/>
          <w:sz w:val="20"/>
          <w:lang w:val="uk-UA"/>
        </w:rPr>
      </w:pPr>
    </w:p>
    <w:tbl>
      <w:tblPr>
        <w:tblW w:w="5001" w:type="pct"/>
        <w:tblLook w:val="04A0" w:firstRow="1" w:lastRow="0" w:firstColumn="1" w:lastColumn="0" w:noHBand="0" w:noVBand="1"/>
      </w:tblPr>
      <w:tblGrid>
        <w:gridCol w:w="1701"/>
        <w:gridCol w:w="8382"/>
        <w:gridCol w:w="4706"/>
      </w:tblGrid>
      <w:tr w:rsidR="00844FE9" w:rsidRPr="00352694" w14:paraId="0D9456F8" w14:textId="77777777" w:rsidTr="00844FE9">
        <w:trPr>
          <w:trHeight w:val="379"/>
        </w:trPr>
        <w:tc>
          <w:tcPr>
            <w:tcW w:w="3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0589E" w14:textId="77777777" w:rsidR="00844FE9" w:rsidRPr="00352694" w:rsidRDefault="00844FE9" w:rsidP="00844FE9">
            <w:pPr>
              <w:jc w:val="center"/>
              <w:rPr>
                <w:color w:val="auto"/>
                <w:kern w:val="0"/>
                <w:sz w:val="20"/>
                <w:lang w:val="uk-UA"/>
              </w:rPr>
            </w:pPr>
            <w:r w:rsidRPr="004E7B12">
              <w:rPr>
                <w:color w:val="auto"/>
                <w:kern w:val="0"/>
                <w:sz w:val="22"/>
                <w:szCs w:val="22"/>
                <w:lang w:val="uk-UA"/>
              </w:rPr>
              <w:t>Забруднююча речовина</w:t>
            </w:r>
          </w:p>
        </w:tc>
        <w:tc>
          <w:tcPr>
            <w:tcW w:w="1591" w:type="pct"/>
            <w:vMerge w:val="restart"/>
            <w:tcBorders>
              <w:top w:val="single" w:sz="4" w:space="0" w:color="auto"/>
              <w:left w:val="nil"/>
              <w:right w:val="single" w:sz="4" w:space="0" w:color="auto"/>
            </w:tcBorders>
            <w:shd w:val="clear" w:color="auto" w:fill="auto"/>
            <w:vAlign w:val="center"/>
          </w:tcPr>
          <w:p w14:paraId="21246DC8" w14:textId="77777777" w:rsidR="00844FE9" w:rsidRPr="00352694" w:rsidRDefault="00844FE9" w:rsidP="00844FE9">
            <w:pPr>
              <w:jc w:val="center"/>
              <w:rPr>
                <w:color w:val="auto"/>
                <w:kern w:val="0"/>
                <w:sz w:val="20"/>
                <w:lang w:val="uk-UA"/>
              </w:rPr>
            </w:pPr>
            <w:r w:rsidRPr="004E7B12">
              <w:rPr>
                <w:color w:val="auto"/>
                <w:kern w:val="0"/>
                <w:sz w:val="22"/>
                <w:szCs w:val="22"/>
                <w:lang w:val="uk-UA"/>
              </w:rPr>
              <w:t>Потенційний викид забруднюючої речовини, тонн, з трьома десятковими знаками</w:t>
            </w:r>
          </w:p>
        </w:tc>
      </w:tr>
      <w:tr w:rsidR="00844FE9" w:rsidRPr="00352694" w14:paraId="6CF9A746" w14:textId="77777777" w:rsidTr="00844FE9">
        <w:trPr>
          <w:trHeight w:val="323"/>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0ED91C3F" w14:textId="77777777" w:rsidR="00844FE9" w:rsidRPr="00352694" w:rsidRDefault="00844FE9" w:rsidP="00844FE9">
            <w:pPr>
              <w:jc w:val="center"/>
              <w:rPr>
                <w:color w:val="auto"/>
                <w:kern w:val="0"/>
                <w:sz w:val="20"/>
                <w:lang w:val="uk-UA"/>
              </w:rPr>
            </w:pPr>
            <w:r w:rsidRPr="004E7B12">
              <w:rPr>
                <w:color w:val="auto"/>
                <w:kern w:val="0"/>
                <w:sz w:val="22"/>
                <w:szCs w:val="22"/>
                <w:lang w:val="uk-UA"/>
              </w:rPr>
              <w:t>код</w:t>
            </w:r>
          </w:p>
        </w:tc>
        <w:tc>
          <w:tcPr>
            <w:tcW w:w="2834" w:type="pct"/>
            <w:tcBorders>
              <w:top w:val="single" w:sz="4" w:space="0" w:color="auto"/>
              <w:left w:val="nil"/>
              <w:bottom w:val="single" w:sz="4" w:space="0" w:color="auto"/>
              <w:right w:val="single" w:sz="4" w:space="0" w:color="auto"/>
            </w:tcBorders>
            <w:shd w:val="clear" w:color="auto" w:fill="auto"/>
            <w:vAlign w:val="center"/>
          </w:tcPr>
          <w:p w14:paraId="3A1D608C" w14:textId="77777777" w:rsidR="00844FE9" w:rsidRPr="00352694" w:rsidRDefault="00844FE9" w:rsidP="00844FE9">
            <w:pPr>
              <w:jc w:val="center"/>
              <w:rPr>
                <w:color w:val="auto"/>
                <w:kern w:val="0"/>
                <w:sz w:val="20"/>
                <w:lang w:val="uk-UA"/>
              </w:rPr>
            </w:pPr>
            <w:r w:rsidRPr="004E7B12">
              <w:rPr>
                <w:color w:val="auto"/>
                <w:kern w:val="0"/>
                <w:sz w:val="22"/>
                <w:szCs w:val="22"/>
                <w:lang w:val="uk-UA"/>
              </w:rPr>
              <w:t>найменування</w:t>
            </w:r>
          </w:p>
        </w:tc>
        <w:tc>
          <w:tcPr>
            <w:tcW w:w="1591" w:type="pct"/>
            <w:vMerge/>
            <w:tcBorders>
              <w:left w:val="nil"/>
              <w:bottom w:val="single" w:sz="4" w:space="0" w:color="auto"/>
              <w:right w:val="single" w:sz="4" w:space="0" w:color="auto"/>
            </w:tcBorders>
            <w:shd w:val="clear" w:color="auto" w:fill="auto"/>
            <w:vAlign w:val="center"/>
          </w:tcPr>
          <w:p w14:paraId="140DB587" w14:textId="77777777" w:rsidR="00844FE9" w:rsidRPr="00352694" w:rsidRDefault="00844FE9" w:rsidP="00844FE9">
            <w:pPr>
              <w:jc w:val="center"/>
              <w:rPr>
                <w:color w:val="auto"/>
                <w:kern w:val="0"/>
                <w:sz w:val="20"/>
                <w:lang w:val="uk-UA"/>
              </w:rPr>
            </w:pPr>
          </w:p>
        </w:tc>
      </w:tr>
      <w:tr w:rsidR="00844FE9" w:rsidRPr="00352694" w14:paraId="5FCE92B0"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32137" w14:textId="77777777" w:rsidR="00844FE9" w:rsidRPr="00352694" w:rsidRDefault="00844FE9" w:rsidP="00844FE9">
            <w:pPr>
              <w:jc w:val="center"/>
              <w:rPr>
                <w:color w:val="auto"/>
                <w:kern w:val="0"/>
                <w:sz w:val="20"/>
                <w:lang w:val="uk-UA"/>
              </w:rPr>
            </w:pPr>
            <w:r w:rsidRPr="00352694">
              <w:rPr>
                <w:color w:val="auto"/>
                <w:kern w:val="0"/>
                <w:sz w:val="20"/>
                <w:lang w:val="uk-UA"/>
              </w:rPr>
              <w:t>1</w:t>
            </w:r>
          </w:p>
        </w:tc>
        <w:tc>
          <w:tcPr>
            <w:tcW w:w="2834" w:type="pct"/>
            <w:tcBorders>
              <w:top w:val="single" w:sz="4" w:space="0" w:color="auto"/>
              <w:left w:val="nil"/>
              <w:bottom w:val="single" w:sz="4" w:space="0" w:color="auto"/>
              <w:right w:val="single" w:sz="4" w:space="0" w:color="auto"/>
            </w:tcBorders>
            <w:shd w:val="clear" w:color="auto" w:fill="auto"/>
            <w:vAlign w:val="center"/>
            <w:hideMark/>
          </w:tcPr>
          <w:p w14:paraId="676E0D53" w14:textId="77777777" w:rsidR="00844FE9" w:rsidRPr="00352694" w:rsidRDefault="00844FE9" w:rsidP="00844FE9">
            <w:pPr>
              <w:jc w:val="center"/>
              <w:rPr>
                <w:color w:val="auto"/>
                <w:kern w:val="0"/>
                <w:sz w:val="20"/>
                <w:lang w:val="uk-UA"/>
              </w:rPr>
            </w:pPr>
            <w:r w:rsidRPr="00352694">
              <w:rPr>
                <w:color w:val="auto"/>
                <w:kern w:val="0"/>
                <w:sz w:val="20"/>
                <w:lang w:val="uk-UA"/>
              </w:rPr>
              <w:t>2</w:t>
            </w:r>
          </w:p>
        </w:tc>
        <w:tc>
          <w:tcPr>
            <w:tcW w:w="1591" w:type="pct"/>
            <w:tcBorders>
              <w:top w:val="single" w:sz="4" w:space="0" w:color="auto"/>
              <w:left w:val="nil"/>
              <w:bottom w:val="single" w:sz="4" w:space="0" w:color="auto"/>
              <w:right w:val="single" w:sz="4" w:space="0" w:color="auto"/>
            </w:tcBorders>
            <w:shd w:val="clear" w:color="auto" w:fill="auto"/>
            <w:vAlign w:val="center"/>
            <w:hideMark/>
          </w:tcPr>
          <w:p w14:paraId="04021AE6" w14:textId="77777777" w:rsidR="00844FE9" w:rsidRPr="00352694" w:rsidRDefault="00844FE9" w:rsidP="00844FE9">
            <w:pPr>
              <w:jc w:val="center"/>
              <w:rPr>
                <w:color w:val="auto"/>
                <w:kern w:val="0"/>
                <w:sz w:val="20"/>
                <w:lang w:val="uk-UA"/>
              </w:rPr>
            </w:pPr>
            <w:r w:rsidRPr="00352694">
              <w:rPr>
                <w:color w:val="auto"/>
                <w:kern w:val="0"/>
                <w:sz w:val="20"/>
                <w:lang w:val="uk-UA"/>
              </w:rPr>
              <w:t>3</w:t>
            </w:r>
          </w:p>
        </w:tc>
      </w:tr>
      <w:tr w:rsidR="00844FE9" w:rsidRPr="00352694" w14:paraId="4B7CA175"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12DE5F6E"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01003</w:t>
            </w:r>
          </w:p>
        </w:tc>
        <w:tc>
          <w:tcPr>
            <w:tcW w:w="2834" w:type="pct"/>
            <w:tcBorders>
              <w:top w:val="nil"/>
              <w:left w:val="nil"/>
              <w:bottom w:val="single" w:sz="4" w:space="0" w:color="auto"/>
              <w:right w:val="single" w:sz="4" w:space="0" w:color="auto"/>
            </w:tcBorders>
            <w:shd w:val="clear" w:color="auto" w:fill="auto"/>
            <w:vAlign w:val="center"/>
          </w:tcPr>
          <w:p w14:paraId="77FFAB3E"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Залізо та його сполуки (у перерахунку на залізо)</w:t>
            </w:r>
          </w:p>
        </w:tc>
        <w:tc>
          <w:tcPr>
            <w:tcW w:w="1591" w:type="pct"/>
            <w:tcBorders>
              <w:top w:val="nil"/>
              <w:left w:val="nil"/>
              <w:bottom w:val="single" w:sz="4" w:space="0" w:color="auto"/>
              <w:right w:val="single" w:sz="4" w:space="0" w:color="auto"/>
            </w:tcBorders>
            <w:shd w:val="clear" w:color="auto" w:fill="auto"/>
            <w:vAlign w:val="center"/>
          </w:tcPr>
          <w:p w14:paraId="265950C7" w14:textId="77777777" w:rsidR="00844FE9" w:rsidRPr="00900027" w:rsidRDefault="00844FE9" w:rsidP="00844FE9">
            <w:pPr>
              <w:spacing w:line="276" w:lineRule="auto"/>
              <w:jc w:val="center"/>
              <w:rPr>
                <w:color w:val="auto"/>
                <w:sz w:val="22"/>
                <w:szCs w:val="22"/>
                <w:lang w:val="uk-UA"/>
              </w:rPr>
            </w:pPr>
            <w:r w:rsidRPr="00BB3D58">
              <w:rPr>
                <w:sz w:val="22"/>
                <w:szCs w:val="22"/>
                <w:lang w:val="uk-UA"/>
              </w:rPr>
              <w:t>0,003</w:t>
            </w:r>
          </w:p>
        </w:tc>
      </w:tr>
      <w:tr w:rsidR="00844FE9" w:rsidRPr="00352694" w14:paraId="7E701517"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074AE411"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01006</w:t>
            </w:r>
          </w:p>
        </w:tc>
        <w:tc>
          <w:tcPr>
            <w:tcW w:w="2834" w:type="pct"/>
            <w:tcBorders>
              <w:top w:val="nil"/>
              <w:left w:val="nil"/>
              <w:bottom w:val="single" w:sz="4" w:space="0" w:color="auto"/>
              <w:right w:val="single" w:sz="4" w:space="0" w:color="auto"/>
            </w:tcBorders>
            <w:shd w:val="clear" w:color="auto" w:fill="auto"/>
            <w:vAlign w:val="center"/>
          </w:tcPr>
          <w:p w14:paraId="5F1C1C7E"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bCs/>
                <w:sz w:val="22"/>
                <w:szCs w:val="22"/>
                <w:lang w:val="uk-UA"/>
              </w:rPr>
              <w:t>Нікель та його сполуки (у перерахунку на нікель)</w:t>
            </w:r>
          </w:p>
        </w:tc>
        <w:tc>
          <w:tcPr>
            <w:tcW w:w="1591" w:type="pct"/>
            <w:tcBorders>
              <w:top w:val="nil"/>
              <w:left w:val="nil"/>
              <w:bottom w:val="single" w:sz="4" w:space="0" w:color="auto"/>
              <w:right w:val="single" w:sz="4" w:space="0" w:color="auto"/>
            </w:tcBorders>
            <w:shd w:val="clear" w:color="auto" w:fill="auto"/>
            <w:vAlign w:val="center"/>
          </w:tcPr>
          <w:p w14:paraId="547DF014" w14:textId="77777777" w:rsidR="00844FE9" w:rsidRPr="00900027" w:rsidRDefault="00844FE9" w:rsidP="00844FE9">
            <w:pPr>
              <w:spacing w:line="276" w:lineRule="auto"/>
              <w:jc w:val="center"/>
              <w:rPr>
                <w:color w:val="auto"/>
                <w:sz w:val="22"/>
                <w:szCs w:val="22"/>
                <w:lang w:val="uk-UA"/>
              </w:rPr>
            </w:pPr>
            <w:r w:rsidRPr="00BB3D58">
              <w:rPr>
                <w:sz w:val="22"/>
                <w:szCs w:val="22"/>
                <w:lang w:val="uk-UA"/>
              </w:rPr>
              <w:t>0,000</w:t>
            </w:r>
          </w:p>
        </w:tc>
      </w:tr>
      <w:tr w:rsidR="00844FE9" w:rsidRPr="00352694" w14:paraId="27690990"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2CE60DCA" w14:textId="77777777" w:rsidR="00844FE9" w:rsidRPr="00312C02"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01010</w:t>
            </w:r>
          </w:p>
        </w:tc>
        <w:tc>
          <w:tcPr>
            <w:tcW w:w="2834" w:type="pct"/>
            <w:tcBorders>
              <w:top w:val="nil"/>
              <w:left w:val="nil"/>
              <w:bottom w:val="single" w:sz="4" w:space="0" w:color="auto"/>
              <w:right w:val="single" w:sz="4" w:space="0" w:color="auto"/>
            </w:tcBorders>
            <w:shd w:val="clear" w:color="auto" w:fill="auto"/>
            <w:vAlign w:val="center"/>
          </w:tcPr>
          <w:p w14:paraId="10ABD0BB" w14:textId="77777777" w:rsidR="00844FE9" w:rsidRPr="00312C02"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Хром та його сполуки (у перерахунку на триоксид хрому)</w:t>
            </w:r>
          </w:p>
        </w:tc>
        <w:tc>
          <w:tcPr>
            <w:tcW w:w="1591" w:type="pct"/>
            <w:tcBorders>
              <w:top w:val="nil"/>
              <w:left w:val="nil"/>
              <w:bottom w:val="single" w:sz="4" w:space="0" w:color="auto"/>
              <w:right w:val="single" w:sz="4" w:space="0" w:color="auto"/>
            </w:tcBorders>
            <w:shd w:val="clear" w:color="auto" w:fill="auto"/>
            <w:vAlign w:val="center"/>
          </w:tcPr>
          <w:p w14:paraId="2A736150" w14:textId="77777777" w:rsidR="00844FE9" w:rsidRPr="00900027" w:rsidRDefault="00844FE9" w:rsidP="00844FE9">
            <w:pPr>
              <w:spacing w:line="276" w:lineRule="auto"/>
              <w:jc w:val="center"/>
              <w:rPr>
                <w:color w:val="auto"/>
                <w:sz w:val="22"/>
                <w:szCs w:val="22"/>
                <w:lang w:val="uk-UA"/>
              </w:rPr>
            </w:pPr>
            <w:r w:rsidRPr="00BB3D58">
              <w:rPr>
                <w:sz w:val="22"/>
                <w:szCs w:val="22"/>
                <w:lang w:val="uk-UA"/>
              </w:rPr>
              <w:t>0,000</w:t>
            </w:r>
          </w:p>
        </w:tc>
      </w:tr>
      <w:tr w:rsidR="00844FE9" w:rsidRPr="00352694" w14:paraId="19CB665E"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03A0A871" w14:textId="77777777" w:rsidR="00844FE9" w:rsidRPr="00312C02"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01104</w:t>
            </w:r>
          </w:p>
        </w:tc>
        <w:tc>
          <w:tcPr>
            <w:tcW w:w="2834" w:type="pct"/>
            <w:tcBorders>
              <w:top w:val="nil"/>
              <w:left w:val="nil"/>
              <w:bottom w:val="single" w:sz="4" w:space="0" w:color="auto"/>
              <w:right w:val="single" w:sz="4" w:space="0" w:color="auto"/>
            </w:tcBorders>
            <w:shd w:val="clear" w:color="auto" w:fill="auto"/>
            <w:vAlign w:val="center"/>
          </w:tcPr>
          <w:p w14:paraId="456AA355" w14:textId="77777777" w:rsidR="00844FE9" w:rsidRPr="00312C02"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Манган та його сполуки (у перерахунку на діоксид мангану)</w:t>
            </w:r>
          </w:p>
        </w:tc>
        <w:tc>
          <w:tcPr>
            <w:tcW w:w="1591" w:type="pct"/>
            <w:tcBorders>
              <w:top w:val="nil"/>
              <w:left w:val="nil"/>
              <w:bottom w:val="single" w:sz="4" w:space="0" w:color="auto"/>
              <w:right w:val="single" w:sz="4" w:space="0" w:color="auto"/>
            </w:tcBorders>
            <w:shd w:val="clear" w:color="auto" w:fill="auto"/>
            <w:vAlign w:val="center"/>
          </w:tcPr>
          <w:p w14:paraId="2708DB22" w14:textId="77777777" w:rsidR="00844FE9" w:rsidRPr="00900027" w:rsidRDefault="00844FE9" w:rsidP="00844FE9">
            <w:pPr>
              <w:spacing w:line="276" w:lineRule="auto"/>
              <w:jc w:val="center"/>
              <w:rPr>
                <w:color w:val="auto"/>
                <w:sz w:val="22"/>
                <w:szCs w:val="22"/>
                <w:lang w:val="uk-UA"/>
              </w:rPr>
            </w:pPr>
            <w:r w:rsidRPr="00BB3D58">
              <w:rPr>
                <w:bCs/>
                <w:sz w:val="22"/>
                <w:szCs w:val="22"/>
                <w:lang w:val="uk-UA"/>
              </w:rPr>
              <w:t>0,000</w:t>
            </w:r>
          </w:p>
        </w:tc>
      </w:tr>
      <w:tr w:rsidR="00844FE9" w:rsidRPr="00352694" w14:paraId="222650C1"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2B22F4C6" w14:textId="77777777" w:rsidR="00844FE9" w:rsidRPr="00312C02"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03000</w:t>
            </w:r>
          </w:p>
        </w:tc>
        <w:tc>
          <w:tcPr>
            <w:tcW w:w="2834" w:type="pct"/>
            <w:tcBorders>
              <w:top w:val="nil"/>
              <w:left w:val="nil"/>
              <w:bottom w:val="single" w:sz="4" w:space="0" w:color="auto"/>
              <w:right w:val="single" w:sz="4" w:space="0" w:color="auto"/>
            </w:tcBorders>
            <w:shd w:val="clear" w:color="auto" w:fill="auto"/>
            <w:vAlign w:val="center"/>
          </w:tcPr>
          <w:p w14:paraId="7715147C" w14:textId="77777777" w:rsidR="00844FE9" w:rsidRPr="00312C02"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 xml:space="preserve">‌Речовини у вигляді суспендованих твердих частинок (мікрочастинки та волокна), в </w:t>
            </w:r>
            <w:proofErr w:type="spellStart"/>
            <w:r w:rsidRPr="00BB3D58">
              <w:rPr>
                <w:sz w:val="22"/>
                <w:szCs w:val="22"/>
                <w:lang w:val="uk-UA"/>
              </w:rPr>
              <w:t>т.ч</w:t>
            </w:r>
            <w:proofErr w:type="spellEnd"/>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7EBFE0F7" w14:textId="77777777" w:rsidR="00844FE9" w:rsidRPr="00900027" w:rsidRDefault="00844FE9" w:rsidP="00844FE9">
            <w:pPr>
              <w:spacing w:line="276" w:lineRule="auto"/>
              <w:jc w:val="center"/>
              <w:rPr>
                <w:color w:val="auto"/>
                <w:sz w:val="22"/>
                <w:szCs w:val="22"/>
                <w:lang w:val="uk-UA"/>
              </w:rPr>
            </w:pPr>
            <w:r>
              <w:rPr>
                <w:sz w:val="22"/>
                <w:szCs w:val="22"/>
                <w:lang w:val="uk-UA"/>
              </w:rPr>
              <w:t>0,140</w:t>
            </w:r>
          </w:p>
        </w:tc>
      </w:tr>
      <w:tr w:rsidR="00844FE9" w:rsidRPr="00352694" w14:paraId="33B5FFA3"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32F4BAAE"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‌03000</w:t>
            </w:r>
          </w:p>
        </w:tc>
        <w:tc>
          <w:tcPr>
            <w:tcW w:w="2834" w:type="pct"/>
            <w:tcBorders>
              <w:top w:val="nil"/>
              <w:left w:val="nil"/>
              <w:bottom w:val="single" w:sz="4" w:space="0" w:color="auto"/>
              <w:right w:val="single" w:sz="4" w:space="0" w:color="auto"/>
            </w:tcBorders>
            <w:shd w:val="clear" w:color="auto" w:fill="auto"/>
            <w:vAlign w:val="center"/>
          </w:tcPr>
          <w:p w14:paraId="71AA7262"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‌Речовини у вигляді суспендованих твердих частинок (мікрочастинки та волокна)</w:t>
            </w:r>
          </w:p>
        </w:tc>
        <w:tc>
          <w:tcPr>
            <w:tcW w:w="1591" w:type="pct"/>
            <w:tcBorders>
              <w:top w:val="nil"/>
              <w:left w:val="nil"/>
              <w:bottom w:val="single" w:sz="4" w:space="0" w:color="auto"/>
              <w:right w:val="single" w:sz="4" w:space="0" w:color="auto"/>
            </w:tcBorders>
            <w:shd w:val="clear" w:color="auto" w:fill="auto"/>
            <w:vAlign w:val="center"/>
          </w:tcPr>
          <w:p w14:paraId="32F31D40" w14:textId="77777777" w:rsidR="00844FE9" w:rsidRPr="00900027" w:rsidRDefault="00844FE9" w:rsidP="00844FE9">
            <w:pPr>
              <w:spacing w:line="276" w:lineRule="auto"/>
              <w:jc w:val="center"/>
              <w:rPr>
                <w:color w:val="auto"/>
                <w:sz w:val="22"/>
                <w:szCs w:val="22"/>
                <w:lang w:val="uk-UA"/>
              </w:rPr>
            </w:pPr>
            <w:r>
              <w:rPr>
                <w:sz w:val="22"/>
                <w:szCs w:val="22"/>
                <w:lang w:val="uk-UA"/>
              </w:rPr>
              <w:t>0,140</w:t>
            </w:r>
          </w:p>
        </w:tc>
      </w:tr>
      <w:tr w:rsidR="00844FE9" w:rsidRPr="00352694" w14:paraId="7062FDC7"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681CCC74"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03000</w:t>
            </w:r>
          </w:p>
        </w:tc>
        <w:tc>
          <w:tcPr>
            <w:tcW w:w="2834" w:type="pct"/>
            <w:tcBorders>
              <w:top w:val="nil"/>
              <w:left w:val="nil"/>
              <w:bottom w:val="single" w:sz="4" w:space="0" w:color="auto"/>
              <w:right w:val="single" w:sz="4" w:space="0" w:color="auto"/>
            </w:tcBorders>
            <w:shd w:val="clear" w:color="auto" w:fill="auto"/>
            <w:vAlign w:val="center"/>
          </w:tcPr>
          <w:p w14:paraId="33DC7FD8"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Кремнію діоксид аморфний</w:t>
            </w:r>
          </w:p>
        </w:tc>
        <w:tc>
          <w:tcPr>
            <w:tcW w:w="1591" w:type="pct"/>
            <w:tcBorders>
              <w:top w:val="nil"/>
              <w:left w:val="nil"/>
              <w:bottom w:val="single" w:sz="4" w:space="0" w:color="auto"/>
              <w:right w:val="single" w:sz="4" w:space="0" w:color="auto"/>
            </w:tcBorders>
            <w:shd w:val="clear" w:color="auto" w:fill="auto"/>
            <w:vAlign w:val="center"/>
          </w:tcPr>
          <w:p w14:paraId="2D21450E" w14:textId="77777777" w:rsidR="00844FE9" w:rsidRPr="00900027" w:rsidRDefault="00844FE9" w:rsidP="00844FE9">
            <w:pPr>
              <w:spacing w:line="276" w:lineRule="auto"/>
              <w:jc w:val="center"/>
              <w:rPr>
                <w:color w:val="auto"/>
                <w:sz w:val="22"/>
                <w:szCs w:val="22"/>
                <w:lang w:val="uk-UA"/>
              </w:rPr>
            </w:pPr>
            <w:r w:rsidRPr="00BB3D58">
              <w:rPr>
                <w:sz w:val="22"/>
                <w:szCs w:val="22"/>
                <w:lang w:val="uk-UA"/>
              </w:rPr>
              <w:t>0,000</w:t>
            </w:r>
          </w:p>
        </w:tc>
      </w:tr>
      <w:tr w:rsidR="00844FE9" w:rsidRPr="00A94161" w14:paraId="4459E1EE"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tcPr>
          <w:p w14:paraId="20AEB760" w14:textId="77777777" w:rsidR="00844FE9" w:rsidRPr="00A94161"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04001</w:t>
            </w:r>
          </w:p>
        </w:tc>
        <w:tc>
          <w:tcPr>
            <w:tcW w:w="2834" w:type="pct"/>
            <w:tcBorders>
              <w:top w:val="nil"/>
              <w:left w:val="nil"/>
              <w:bottom w:val="single" w:sz="4" w:space="0" w:color="auto"/>
              <w:right w:val="single" w:sz="4" w:space="0" w:color="auto"/>
            </w:tcBorders>
            <w:shd w:val="clear" w:color="auto" w:fill="auto"/>
          </w:tcPr>
          <w:p w14:paraId="69BDAFEB" w14:textId="77777777" w:rsidR="00844FE9" w:rsidRPr="00A94161"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‌Оксиди азоту (у  перерахунку на діоксид азоту) [NO+NO</w:t>
            </w:r>
            <w:r w:rsidRPr="00BB3D58">
              <w:rPr>
                <w:sz w:val="22"/>
                <w:szCs w:val="22"/>
                <w:vertAlign w:val="subscript"/>
                <w:lang w:val="uk-UA"/>
              </w:rPr>
              <w:t>2</w:t>
            </w:r>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tcPr>
          <w:p w14:paraId="2D12C69B" w14:textId="77777777" w:rsidR="00844FE9" w:rsidRPr="00900027" w:rsidRDefault="00844FE9" w:rsidP="00844FE9">
            <w:pPr>
              <w:spacing w:line="276" w:lineRule="auto"/>
              <w:jc w:val="center"/>
              <w:rPr>
                <w:color w:val="auto"/>
                <w:sz w:val="22"/>
                <w:szCs w:val="22"/>
                <w:lang w:val="uk-UA"/>
              </w:rPr>
            </w:pPr>
            <w:r w:rsidRPr="002574C6">
              <w:rPr>
                <w:bCs/>
                <w:sz w:val="20"/>
                <w:lang w:val="uk-UA"/>
              </w:rPr>
              <w:t>0,000</w:t>
            </w:r>
          </w:p>
        </w:tc>
      </w:tr>
      <w:tr w:rsidR="00844FE9" w:rsidRPr="00352694" w14:paraId="6A43990D"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tcPr>
          <w:p w14:paraId="473D3516"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06000</w:t>
            </w:r>
          </w:p>
        </w:tc>
        <w:tc>
          <w:tcPr>
            <w:tcW w:w="2834" w:type="pct"/>
            <w:tcBorders>
              <w:top w:val="nil"/>
              <w:left w:val="nil"/>
              <w:bottom w:val="single" w:sz="4" w:space="0" w:color="auto"/>
              <w:right w:val="single" w:sz="4" w:space="0" w:color="auto"/>
            </w:tcBorders>
            <w:shd w:val="clear" w:color="auto" w:fill="auto"/>
          </w:tcPr>
          <w:p w14:paraId="122A6DBA"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‌Оксид вуглецю</w:t>
            </w:r>
          </w:p>
        </w:tc>
        <w:tc>
          <w:tcPr>
            <w:tcW w:w="1591" w:type="pct"/>
            <w:tcBorders>
              <w:top w:val="nil"/>
              <w:left w:val="nil"/>
              <w:bottom w:val="single" w:sz="4" w:space="0" w:color="auto"/>
              <w:right w:val="single" w:sz="4" w:space="0" w:color="auto"/>
            </w:tcBorders>
            <w:shd w:val="clear" w:color="auto" w:fill="auto"/>
          </w:tcPr>
          <w:p w14:paraId="00C03F28" w14:textId="77777777" w:rsidR="00844FE9" w:rsidRPr="00900027" w:rsidRDefault="00844FE9" w:rsidP="00844FE9">
            <w:pPr>
              <w:spacing w:line="276" w:lineRule="auto"/>
              <w:jc w:val="center"/>
              <w:rPr>
                <w:color w:val="auto"/>
                <w:sz w:val="22"/>
                <w:szCs w:val="22"/>
                <w:lang w:val="uk-UA"/>
              </w:rPr>
            </w:pPr>
            <w:r w:rsidRPr="002574C6">
              <w:rPr>
                <w:bCs/>
                <w:sz w:val="20"/>
                <w:lang w:val="uk-UA"/>
              </w:rPr>
              <w:t>0,002</w:t>
            </w:r>
          </w:p>
        </w:tc>
      </w:tr>
      <w:tr w:rsidR="00844FE9" w:rsidRPr="00352694" w14:paraId="31B77A87"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3E53786B"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16000</w:t>
            </w:r>
          </w:p>
        </w:tc>
        <w:tc>
          <w:tcPr>
            <w:tcW w:w="2834" w:type="pct"/>
            <w:tcBorders>
              <w:top w:val="nil"/>
              <w:left w:val="nil"/>
              <w:bottom w:val="single" w:sz="4" w:space="0" w:color="auto"/>
              <w:right w:val="single" w:sz="4" w:space="0" w:color="auto"/>
            </w:tcBorders>
            <w:shd w:val="clear" w:color="auto" w:fill="auto"/>
            <w:vAlign w:val="center"/>
          </w:tcPr>
          <w:p w14:paraId="233F6702"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bCs/>
                <w:sz w:val="22"/>
                <w:szCs w:val="22"/>
                <w:lang w:val="uk-UA"/>
              </w:rPr>
              <w:t>Фтор та його сполуки (у перерахунку на фтор)</w:t>
            </w:r>
          </w:p>
        </w:tc>
        <w:tc>
          <w:tcPr>
            <w:tcW w:w="1591" w:type="pct"/>
            <w:tcBorders>
              <w:top w:val="nil"/>
              <w:left w:val="nil"/>
              <w:bottom w:val="single" w:sz="4" w:space="0" w:color="auto"/>
              <w:right w:val="single" w:sz="4" w:space="0" w:color="auto"/>
            </w:tcBorders>
            <w:shd w:val="clear" w:color="auto" w:fill="auto"/>
            <w:vAlign w:val="center"/>
          </w:tcPr>
          <w:p w14:paraId="525F6BCD" w14:textId="77777777" w:rsidR="00844FE9" w:rsidRPr="002574C6" w:rsidRDefault="00844FE9" w:rsidP="00844FE9">
            <w:pPr>
              <w:spacing w:line="276" w:lineRule="auto"/>
              <w:jc w:val="center"/>
              <w:rPr>
                <w:bCs/>
                <w:sz w:val="20"/>
                <w:lang w:val="uk-UA"/>
              </w:rPr>
            </w:pPr>
            <w:r w:rsidRPr="00BB3D58">
              <w:rPr>
                <w:sz w:val="22"/>
                <w:szCs w:val="22"/>
                <w:lang w:val="uk-UA"/>
              </w:rPr>
              <w:t>0,000</w:t>
            </w:r>
          </w:p>
        </w:tc>
      </w:tr>
      <w:tr w:rsidR="00844FE9" w:rsidRPr="00352694" w14:paraId="06F67B67"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66E46BD3"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16000</w:t>
            </w:r>
          </w:p>
        </w:tc>
        <w:tc>
          <w:tcPr>
            <w:tcW w:w="2834" w:type="pct"/>
            <w:tcBorders>
              <w:top w:val="nil"/>
              <w:left w:val="nil"/>
              <w:bottom w:val="single" w:sz="4" w:space="0" w:color="auto"/>
              <w:right w:val="single" w:sz="4" w:space="0" w:color="auto"/>
            </w:tcBorders>
            <w:shd w:val="clear" w:color="auto" w:fill="auto"/>
            <w:vAlign w:val="center"/>
          </w:tcPr>
          <w:p w14:paraId="6409753C"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 xml:space="preserve">Фтористі сполуки добре розчинні неорганічні (фторид натрію, </w:t>
            </w:r>
            <w:proofErr w:type="spellStart"/>
            <w:r w:rsidRPr="00BB3D58">
              <w:rPr>
                <w:sz w:val="22"/>
                <w:szCs w:val="22"/>
                <w:lang w:val="uk-UA"/>
              </w:rPr>
              <w:t>гексафторсилікат</w:t>
            </w:r>
            <w:proofErr w:type="spellEnd"/>
            <w:r w:rsidRPr="00BB3D58">
              <w:rPr>
                <w:sz w:val="22"/>
                <w:szCs w:val="22"/>
                <w:lang w:val="uk-UA"/>
              </w:rPr>
              <w:t xml:space="preserve"> натрію) у перерахунку на фтор</w:t>
            </w:r>
          </w:p>
        </w:tc>
        <w:tc>
          <w:tcPr>
            <w:tcW w:w="1591" w:type="pct"/>
            <w:tcBorders>
              <w:top w:val="nil"/>
              <w:left w:val="nil"/>
              <w:bottom w:val="single" w:sz="4" w:space="0" w:color="auto"/>
              <w:right w:val="single" w:sz="4" w:space="0" w:color="auto"/>
            </w:tcBorders>
            <w:shd w:val="clear" w:color="auto" w:fill="auto"/>
            <w:vAlign w:val="center"/>
          </w:tcPr>
          <w:p w14:paraId="59E37B1A" w14:textId="77777777" w:rsidR="00844FE9" w:rsidRPr="00900027" w:rsidRDefault="00844FE9" w:rsidP="00844FE9">
            <w:pPr>
              <w:spacing w:line="276" w:lineRule="auto"/>
              <w:jc w:val="center"/>
              <w:rPr>
                <w:color w:val="auto"/>
                <w:sz w:val="22"/>
                <w:szCs w:val="22"/>
                <w:lang w:val="uk-UA"/>
              </w:rPr>
            </w:pPr>
            <w:r w:rsidRPr="00BB3D58">
              <w:rPr>
                <w:sz w:val="22"/>
                <w:szCs w:val="22"/>
                <w:lang w:val="uk-UA"/>
              </w:rPr>
              <w:t>0,000</w:t>
            </w:r>
          </w:p>
        </w:tc>
      </w:tr>
      <w:tr w:rsidR="00844FE9" w:rsidRPr="00A94161" w14:paraId="4376F0DF"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38E8C18F" w14:textId="77777777" w:rsidR="00844FE9" w:rsidRPr="00A94161"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16000</w:t>
            </w:r>
          </w:p>
        </w:tc>
        <w:tc>
          <w:tcPr>
            <w:tcW w:w="2834" w:type="pct"/>
            <w:tcBorders>
              <w:top w:val="nil"/>
              <w:left w:val="nil"/>
              <w:bottom w:val="single" w:sz="4" w:space="0" w:color="auto"/>
              <w:right w:val="single" w:sz="4" w:space="0" w:color="auto"/>
            </w:tcBorders>
            <w:shd w:val="clear" w:color="auto" w:fill="auto"/>
            <w:vAlign w:val="center"/>
          </w:tcPr>
          <w:p w14:paraId="54566C0E" w14:textId="77777777" w:rsidR="00844FE9" w:rsidRPr="00A94161"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 xml:space="preserve">Фтористі сполуки погано розчинні неорганічні (фторид алюмінію, </w:t>
            </w:r>
            <w:proofErr w:type="spellStart"/>
            <w:r w:rsidRPr="00BB3D58">
              <w:rPr>
                <w:sz w:val="22"/>
                <w:szCs w:val="22"/>
                <w:lang w:val="uk-UA"/>
              </w:rPr>
              <w:t>гексафторалюмінат</w:t>
            </w:r>
            <w:proofErr w:type="spellEnd"/>
            <w:r w:rsidRPr="00BB3D58">
              <w:rPr>
                <w:sz w:val="22"/>
                <w:szCs w:val="22"/>
                <w:lang w:val="uk-UA"/>
              </w:rPr>
              <w:t xml:space="preserve"> натрію) у перерахунку на фтор</w:t>
            </w:r>
          </w:p>
        </w:tc>
        <w:tc>
          <w:tcPr>
            <w:tcW w:w="1591" w:type="pct"/>
            <w:tcBorders>
              <w:top w:val="nil"/>
              <w:left w:val="nil"/>
              <w:bottom w:val="single" w:sz="4" w:space="0" w:color="auto"/>
              <w:right w:val="single" w:sz="4" w:space="0" w:color="auto"/>
            </w:tcBorders>
            <w:shd w:val="clear" w:color="auto" w:fill="auto"/>
            <w:vAlign w:val="center"/>
          </w:tcPr>
          <w:p w14:paraId="127C3E83" w14:textId="77777777" w:rsidR="00844FE9" w:rsidRPr="00900027" w:rsidRDefault="00844FE9" w:rsidP="00844FE9">
            <w:pPr>
              <w:spacing w:line="276" w:lineRule="auto"/>
              <w:jc w:val="center"/>
              <w:rPr>
                <w:color w:val="auto"/>
                <w:sz w:val="22"/>
                <w:szCs w:val="22"/>
                <w:lang w:val="uk-UA"/>
              </w:rPr>
            </w:pPr>
            <w:r w:rsidRPr="00BB3D58">
              <w:rPr>
                <w:sz w:val="22"/>
                <w:szCs w:val="22"/>
                <w:lang w:val="uk-UA"/>
              </w:rPr>
              <w:t>0,000</w:t>
            </w:r>
          </w:p>
        </w:tc>
      </w:tr>
      <w:tr w:rsidR="00844FE9" w:rsidRPr="00352694" w14:paraId="11F5CEF5"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45036737"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16001</w:t>
            </w:r>
          </w:p>
        </w:tc>
        <w:tc>
          <w:tcPr>
            <w:tcW w:w="2834" w:type="pct"/>
            <w:tcBorders>
              <w:top w:val="nil"/>
              <w:left w:val="nil"/>
              <w:bottom w:val="single" w:sz="4" w:space="0" w:color="auto"/>
              <w:right w:val="single" w:sz="4" w:space="0" w:color="auto"/>
            </w:tcBorders>
            <w:shd w:val="clear" w:color="auto" w:fill="auto"/>
            <w:vAlign w:val="center"/>
          </w:tcPr>
          <w:p w14:paraId="2E9B7868"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Фтористий водень</w:t>
            </w:r>
          </w:p>
        </w:tc>
        <w:tc>
          <w:tcPr>
            <w:tcW w:w="1591" w:type="pct"/>
            <w:tcBorders>
              <w:top w:val="nil"/>
              <w:left w:val="nil"/>
              <w:bottom w:val="single" w:sz="4" w:space="0" w:color="auto"/>
              <w:right w:val="single" w:sz="4" w:space="0" w:color="auto"/>
            </w:tcBorders>
            <w:shd w:val="clear" w:color="auto" w:fill="auto"/>
            <w:vAlign w:val="center"/>
          </w:tcPr>
          <w:p w14:paraId="1D66F5F1" w14:textId="77777777" w:rsidR="00844FE9" w:rsidRPr="00900027" w:rsidRDefault="00844FE9" w:rsidP="00844FE9">
            <w:pPr>
              <w:spacing w:line="276" w:lineRule="auto"/>
              <w:jc w:val="center"/>
              <w:rPr>
                <w:color w:val="auto"/>
                <w:sz w:val="22"/>
                <w:szCs w:val="22"/>
                <w:lang w:val="uk-UA"/>
              </w:rPr>
            </w:pPr>
            <w:r w:rsidRPr="00BB3D58">
              <w:rPr>
                <w:sz w:val="22"/>
                <w:szCs w:val="22"/>
                <w:lang w:val="uk-UA"/>
              </w:rPr>
              <w:t>0,000</w:t>
            </w:r>
          </w:p>
        </w:tc>
      </w:tr>
      <w:tr w:rsidR="00844FE9" w:rsidRPr="00352694" w14:paraId="249BF56D" w14:textId="77777777" w:rsidTr="00844FE9">
        <w:trPr>
          <w:trHeight w:val="349"/>
        </w:trPr>
        <w:tc>
          <w:tcPr>
            <w:tcW w:w="3409" w:type="pct"/>
            <w:gridSpan w:val="2"/>
            <w:tcBorders>
              <w:top w:val="nil"/>
              <w:left w:val="single" w:sz="4" w:space="0" w:color="auto"/>
              <w:bottom w:val="single" w:sz="4" w:space="0" w:color="auto"/>
              <w:right w:val="single" w:sz="4" w:space="0" w:color="auto"/>
            </w:tcBorders>
            <w:shd w:val="clear" w:color="auto" w:fill="auto"/>
            <w:vAlign w:val="center"/>
            <w:hideMark/>
          </w:tcPr>
          <w:p w14:paraId="1E114D85" w14:textId="77777777" w:rsidR="00844FE9" w:rsidRPr="00352694" w:rsidRDefault="00844FE9" w:rsidP="00844FE9">
            <w:pPr>
              <w:jc w:val="center"/>
              <w:rPr>
                <w:b/>
                <w:color w:val="auto"/>
                <w:kern w:val="0"/>
                <w:sz w:val="20"/>
                <w:lang w:val="uk-UA"/>
              </w:rPr>
            </w:pPr>
            <w:r w:rsidRPr="00352694">
              <w:rPr>
                <w:b/>
                <w:color w:val="auto"/>
                <w:kern w:val="0"/>
                <w:sz w:val="20"/>
                <w:lang w:val="uk-UA"/>
              </w:rPr>
              <w:t>Усього за виробничим та технологічним процесом, технологічним устаткуванням (установкою)</w:t>
            </w:r>
          </w:p>
        </w:tc>
        <w:tc>
          <w:tcPr>
            <w:tcW w:w="1591" w:type="pct"/>
            <w:tcBorders>
              <w:top w:val="nil"/>
              <w:left w:val="nil"/>
              <w:bottom w:val="single" w:sz="4" w:space="0" w:color="auto"/>
              <w:right w:val="single" w:sz="4" w:space="0" w:color="auto"/>
            </w:tcBorders>
            <w:shd w:val="clear" w:color="auto" w:fill="auto"/>
            <w:vAlign w:val="center"/>
          </w:tcPr>
          <w:p w14:paraId="18D7A9DB" w14:textId="77777777" w:rsidR="00844FE9" w:rsidRPr="009841C6" w:rsidRDefault="00844FE9" w:rsidP="00844FE9">
            <w:pPr>
              <w:jc w:val="center"/>
              <w:rPr>
                <w:b/>
                <w:bCs/>
                <w:color w:val="auto"/>
                <w:kern w:val="0"/>
                <w:sz w:val="22"/>
                <w:szCs w:val="22"/>
                <w:lang w:val="uk-UA"/>
              </w:rPr>
            </w:pPr>
            <w:r>
              <w:rPr>
                <w:b/>
                <w:bCs/>
                <w:color w:val="auto"/>
                <w:kern w:val="0"/>
                <w:sz w:val="22"/>
                <w:szCs w:val="22"/>
                <w:lang w:val="uk-UA"/>
              </w:rPr>
              <w:t>0,145</w:t>
            </w:r>
          </w:p>
        </w:tc>
      </w:tr>
    </w:tbl>
    <w:p w14:paraId="0E23194A" w14:textId="77777777" w:rsidR="00844FE9" w:rsidRDefault="00844FE9" w:rsidP="00844FE9">
      <w:pPr>
        <w:spacing w:line="360" w:lineRule="auto"/>
        <w:ind w:left="709" w:firstLine="11"/>
        <w:rPr>
          <w:color w:val="auto"/>
          <w:kern w:val="0"/>
          <w:sz w:val="24"/>
          <w:szCs w:val="24"/>
          <w:lang w:val="uk-UA"/>
        </w:rPr>
      </w:pPr>
    </w:p>
    <w:p w14:paraId="738DD251" w14:textId="77777777" w:rsidR="00844FE9" w:rsidRDefault="00844FE9" w:rsidP="00844FE9">
      <w:pPr>
        <w:spacing w:line="360" w:lineRule="auto"/>
        <w:ind w:left="709" w:firstLine="11"/>
        <w:rPr>
          <w:color w:val="auto"/>
          <w:kern w:val="0"/>
          <w:sz w:val="24"/>
          <w:szCs w:val="24"/>
          <w:lang w:val="uk-UA"/>
        </w:rPr>
      </w:pPr>
    </w:p>
    <w:p w14:paraId="22CA7499" w14:textId="77777777" w:rsidR="00844FE9" w:rsidRDefault="00844FE9" w:rsidP="00844FE9">
      <w:pPr>
        <w:rPr>
          <w:color w:val="auto"/>
          <w:kern w:val="0"/>
          <w:sz w:val="24"/>
          <w:szCs w:val="24"/>
          <w:lang w:val="uk-UA"/>
        </w:rPr>
      </w:pPr>
      <w:r>
        <w:rPr>
          <w:color w:val="auto"/>
          <w:kern w:val="0"/>
          <w:sz w:val="24"/>
          <w:szCs w:val="24"/>
          <w:lang w:val="uk-UA"/>
        </w:rPr>
        <w:br w:type="page"/>
      </w:r>
    </w:p>
    <w:p w14:paraId="4BE7DF22" w14:textId="77777777" w:rsidR="00844FE9" w:rsidRDefault="00844FE9" w:rsidP="00844FE9">
      <w:pPr>
        <w:spacing w:line="360" w:lineRule="auto"/>
        <w:ind w:left="709" w:firstLine="11"/>
        <w:rPr>
          <w:color w:val="auto"/>
          <w:kern w:val="0"/>
          <w:sz w:val="24"/>
          <w:szCs w:val="24"/>
          <w:lang w:val="uk-UA"/>
        </w:rPr>
      </w:pPr>
      <w:r w:rsidRPr="00352694">
        <w:rPr>
          <w:color w:val="auto"/>
          <w:kern w:val="0"/>
          <w:sz w:val="24"/>
          <w:szCs w:val="24"/>
          <w:lang w:val="uk-UA"/>
        </w:rPr>
        <w:lastRenderedPageBreak/>
        <w:t xml:space="preserve">Найменування виробничого та технологічного процесу, технологічного устаткування </w:t>
      </w:r>
      <w:r>
        <w:rPr>
          <w:color w:val="auto"/>
          <w:kern w:val="0"/>
          <w:sz w:val="24"/>
          <w:szCs w:val="24"/>
          <w:lang w:val="uk-UA"/>
        </w:rPr>
        <w:t>(установки)</w:t>
      </w:r>
      <w:r w:rsidRPr="00352694">
        <w:rPr>
          <w:color w:val="auto"/>
          <w:kern w:val="0"/>
          <w:sz w:val="24"/>
          <w:szCs w:val="24"/>
          <w:lang w:val="uk-UA"/>
        </w:rPr>
        <w:t xml:space="preserve">     </w:t>
      </w:r>
    </w:p>
    <w:p w14:paraId="1967F51E" w14:textId="77777777" w:rsidR="00844FE9" w:rsidRPr="00352694" w:rsidRDefault="00844FE9" w:rsidP="00844FE9">
      <w:pPr>
        <w:ind w:left="709" w:firstLine="11"/>
        <w:jc w:val="center"/>
        <w:rPr>
          <w:b/>
          <w:bCs/>
          <w:color w:val="auto"/>
          <w:kern w:val="0"/>
          <w:sz w:val="24"/>
          <w:szCs w:val="24"/>
          <w:u w:val="single"/>
          <w:lang w:val="uk-UA"/>
        </w:rPr>
      </w:pPr>
      <w:r w:rsidRPr="00A94161">
        <w:rPr>
          <w:b/>
          <w:bCs/>
          <w:color w:val="auto"/>
          <w:kern w:val="0"/>
          <w:sz w:val="24"/>
          <w:szCs w:val="24"/>
          <w:u w:val="single"/>
          <w:lang w:val="uk-UA"/>
        </w:rPr>
        <w:t xml:space="preserve"> </w:t>
      </w:r>
      <w:r w:rsidRPr="00B763C2">
        <w:rPr>
          <w:b/>
          <w:bCs/>
          <w:color w:val="auto"/>
          <w:kern w:val="0"/>
          <w:sz w:val="24"/>
          <w:szCs w:val="24"/>
          <w:u w:val="single"/>
          <w:lang w:val="uk-UA"/>
        </w:rPr>
        <w:t>Автомобільний транспорт: вантажівки і автобуси</w:t>
      </w:r>
      <w:r>
        <w:rPr>
          <w:b/>
          <w:bCs/>
          <w:color w:val="auto"/>
          <w:kern w:val="0"/>
          <w:sz w:val="24"/>
          <w:szCs w:val="24"/>
          <w:lang w:val="uk-UA"/>
        </w:rPr>
        <w:t xml:space="preserve">  </w:t>
      </w:r>
      <w:r w:rsidRPr="00352694">
        <w:rPr>
          <w:bCs/>
          <w:color w:val="auto"/>
          <w:kern w:val="0"/>
          <w:sz w:val="24"/>
          <w:szCs w:val="24"/>
          <w:lang w:val="uk-UA"/>
        </w:rPr>
        <w:t xml:space="preserve">код </w:t>
      </w:r>
      <w:r>
        <w:rPr>
          <w:bCs/>
          <w:color w:val="auto"/>
          <w:kern w:val="0"/>
          <w:sz w:val="24"/>
          <w:szCs w:val="24"/>
          <w:u w:val="single"/>
          <w:lang w:val="uk-UA"/>
        </w:rPr>
        <w:t xml:space="preserve">    </w:t>
      </w:r>
      <w:r w:rsidRPr="00B763C2">
        <w:rPr>
          <w:b/>
          <w:bCs/>
          <w:color w:val="auto"/>
          <w:kern w:val="0"/>
          <w:sz w:val="24"/>
          <w:szCs w:val="24"/>
          <w:u w:val="single"/>
          <w:lang w:val="uk-UA"/>
        </w:rPr>
        <w:t>1A3biii</w:t>
      </w:r>
      <w:r>
        <w:rPr>
          <w:b/>
          <w:bCs/>
          <w:color w:val="auto"/>
          <w:kern w:val="0"/>
          <w:sz w:val="24"/>
          <w:szCs w:val="24"/>
          <w:u w:val="single"/>
          <w:lang w:val="uk-UA"/>
        </w:rPr>
        <w:t xml:space="preserve">     </w:t>
      </w:r>
      <w:r w:rsidRPr="001135A6">
        <w:rPr>
          <w:b/>
          <w:bCs/>
          <w:color w:val="auto"/>
          <w:kern w:val="0"/>
          <w:sz w:val="2"/>
          <w:szCs w:val="2"/>
          <w:u w:val="single"/>
          <w:lang w:val="uk-UA"/>
        </w:rPr>
        <w:t>.</w:t>
      </w:r>
    </w:p>
    <w:p w14:paraId="44334A9A" w14:textId="77777777" w:rsidR="00844FE9" w:rsidRPr="00352694" w:rsidRDefault="00844FE9" w:rsidP="00844FE9">
      <w:pPr>
        <w:ind w:left="709" w:firstLine="11"/>
        <w:jc w:val="right"/>
        <w:rPr>
          <w:bCs/>
          <w:color w:val="auto"/>
          <w:kern w:val="0"/>
          <w:szCs w:val="28"/>
          <w:u w:val="single"/>
          <w:lang w:val="uk-UA"/>
        </w:rPr>
      </w:pPr>
    </w:p>
    <w:tbl>
      <w:tblPr>
        <w:tblW w:w="5000" w:type="pct"/>
        <w:tblLook w:val="04A0" w:firstRow="1" w:lastRow="0" w:firstColumn="1" w:lastColumn="0" w:noHBand="0" w:noVBand="1"/>
      </w:tblPr>
      <w:tblGrid>
        <w:gridCol w:w="1700"/>
        <w:gridCol w:w="8381"/>
        <w:gridCol w:w="4696"/>
        <w:gridCol w:w="9"/>
      </w:tblGrid>
      <w:tr w:rsidR="00844FE9" w:rsidRPr="004211A9" w14:paraId="01D95B69" w14:textId="77777777" w:rsidTr="00844FE9">
        <w:trPr>
          <w:gridAfter w:val="1"/>
          <w:wAfter w:w="3" w:type="pct"/>
          <w:trHeight w:val="271"/>
        </w:trPr>
        <w:tc>
          <w:tcPr>
            <w:tcW w:w="3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1D374" w14:textId="77777777" w:rsidR="00844FE9" w:rsidRPr="004211A9" w:rsidRDefault="00844FE9" w:rsidP="00844FE9">
            <w:pPr>
              <w:jc w:val="center"/>
              <w:rPr>
                <w:color w:val="auto"/>
                <w:kern w:val="0"/>
                <w:sz w:val="22"/>
                <w:szCs w:val="22"/>
                <w:lang w:val="uk-UA"/>
              </w:rPr>
            </w:pPr>
            <w:r w:rsidRPr="004211A9">
              <w:rPr>
                <w:color w:val="auto"/>
                <w:kern w:val="0"/>
                <w:sz w:val="22"/>
                <w:szCs w:val="22"/>
                <w:lang w:val="uk-UA"/>
              </w:rPr>
              <w:t>Забруднююча речовина</w:t>
            </w:r>
          </w:p>
        </w:tc>
        <w:tc>
          <w:tcPr>
            <w:tcW w:w="1588" w:type="pct"/>
            <w:vMerge w:val="restart"/>
            <w:tcBorders>
              <w:top w:val="single" w:sz="4" w:space="0" w:color="auto"/>
              <w:left w:val="nil"/>
              <w:bottom w:val="single" w:sz="4" w:space="0" w:color="auto"/>
              <w:right w:val="single" w:sz="4" w:space="0" w:color="auto"/>
            </w:tcBorders>
            <w:shd w:val="clear" w:color="auto" w:fill="auto"/>
            <w:vAlign w:val="center"/>
          </w:tcPr>
          <w:p w14:paraId="6CD9FD5A" w14:textId="77777777" w:rsidR="00844FE9" w:rsidRPr="004211A9" w:rsidRDefault="00844FE9" w:rsidP="00844FE9">
            <w:pPr>
              <w:jc w:val="center"/>
              <w:rPr>
                <w:color w:val="auto"/>
                <w:kern w:val="0"/>
                <w:sz w:val="22"/>
                <w:szCs w:val="22"/>
                <w:lang w:val="uk-UA"/>
              </w:rPr>
            </w:pPr>
            <w:r w:rsidRPr="004211A9">
              <w:rPr>
                <w:color w:val="auto"/>
                <w:kern w:val="0"/>
                <w:sz w:val="22"/>
                <w:szCs w:val="22"/>
                <w:lang w:val="uk-UA"/>
              </w:rPr>
              <w:t>Потенційний викид забруднюючої речовини, тонн, з трьома десятковими знаками</w:t>
            </w:r>
          </w:p>
        </w:tc>
      </w:tr>
      <w:tr w:rsidR="00844FE9" w:rsidRPr="004211A9" w14:paraId="4158AE73" w14:textId="77777777" w:rsidTr="00844FE9">
        <w:trPr>
          <w:gridAfter w:val="1"/>
          <w:wAfter w:w="3" w:type="pct"/>
          <w:trHeight w:val="289"/>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0A948C69" w14:textId="77777777" w:rsidR="00844FE9" w:rsidRPr="004211A9" w:rsidRDefault="00844FE9" w:rsidP="00844FE9">
            <w:pPr>
              <w:jc w:val="center"/>
              <w:rPr>
                <w:color w:val="auto"/>
                <w:kern w:val="0"/>
                <w:sz w:val="22"/>
                <w:szCs w:val="22"/>
                <w:lang w:val="uk-UA"/>
              </w:rPr>
            </w:pPr>
            <w:r w:rsidRPr="004211A9">
              <w:rPr>
                <w:color w:val="auto"/>
                <w:kern w:val="0"/>
                <w:sz w:val="22"/>
                <w:szCs w:val="22"/>
                <w:lang w:val="uk-UA"/>
              </w:rPr>
              <w:t>код</w:t>
            </w:r>
          </w:p>
        </w:tc>
        <w:tc>
          <w:tcPr>
            <w:tcW w:w="2834" w:type="pct"/>
            <w:tcBorders>
              <w:top w:val="single" w:sz="4" w:space="0" w:color="auto"/>
              <w:left w:val="nil"/>
              <w:bottom w:val="single" w:sz="4" w:space="0" w:color="auto"/>
              <w:right w:val="single" w:sz="4" w:space="0" w:color="auto"/>
            </w:tcBorders>
            <w:shd w:val="clear" w:color="auto" w:fill="auto"/>
            <w:vAlign w:val="center"/>
          </w:tcPr>
          <w:p w14:paraId="7FDB53A3" w14:textId="77777777" w:rsidR="00844FE9" w:rsidRPr="004211A9" w:rsidRDefault="00844FE9" w:rsidP="00844FE9">
            <w:pPr>
              <w:jc w:val="center"/>
              <w:rPr>
                <w:color w:val="auto"/>
                <w:kern w:val="0"/>
                <w:sz w:val="22"/>
                <w:szCs w:val="22"/>
                <w:lang w:val="uk-UA"/>
              </w:rPr>
            </w:pPr>
            <w:r w:rsidRPr="004211A9">
              <w:rPr>
                <w:color w:val="auto"/>
                <w:kern w:val="0"/>
                <w:sz w:val="22"/>
                <w:szCs w:val="22"/>
                <w:lang w:val="uk-UA"/>
              </w:rPr>
              <w:t>найменування</w:t>
            </w:r>
          </w:p>
        </w:tc>
        <w:tc>
          <w:tcPr>
            <w:tcW w:w="1588" w:type="pct"/>
            <w:vMerge/>
            <w:tcBorders>
              <w:top w:val="single" w:sz="4" w:space="0" w:color="auto"/>
              <w:left w:val="nil"/>
              <w:bottom w:val="single" w:sz="4" w:space="0" w:color="auto"/>
              <w:right w:val="single" w:sz="4" w:space="0" w:color="auto"/>
            </w:tcBorders>
            <w:shd w:val="clear" w:color="auto" w:fill="auto"/>
            <w:vAlign w:val="center"/>
          </w:tcPr>
          <w:p w14:paraId="1C248D98" w14:textId="77777777" w:rsidR="00844FE9" w:rsidRPr="004211A9" w:rsidRDefault="00844FE9" w:rsidP="00844FE9">
            <w:pPr>
              <w:jc w:val="center"/>
              <w:rPr>
                <w:color w:val="auto"/>
                <w:kern w:val="0"/>
                <w:sz w:val="22"/>
                <w:szCs w:val="22"/>
                <w:lang w:val="uk-UA"/>
              </w:rPr>
            </w:pPr>
          </w:p>
        </w:tc>
      </w:tr>
      <w:tr w:rsidR="00844FE9" w:rsidRPr="004211A9" w14:paraId="5950D42E"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02294E65" w14:textId="77777777" w:rsidR="00844FE9" w:rsidRPr="004211A9" w:rsidRDefault="00844FE9" w:rsidP="00844FE9">
            <w:pPr>
              <w:jc w:val="center"/>
              <w:rPr>
                <w:color w:val="auto"/>
                <w:kern w:val="0"/>
                <w:sz w:val="22"/>
                <w:szCs w:val="22"/>
                <w:lang w:val="uk-UA"/>
              </w:rPr>
            </w:pPr>
            <w:r w:rsidRPr="004211A9">
              <w:rPr>
                <w:color w:val="auto"/>
                <w:kern w:val="0"/>
                <w:sz w:val="22"/>
                <w:szCs w:val="22"/>
                <w:lang w:val="uk-UA"/>
              </w:rPr>
              <w:t>1</w:t>
            </w:r>
          </w:p>
        </w:tc>
        <w:tc>
          <w:tcPr>
            <w:tcW w:w="2834" w:type="pct"/>
            <w:tcBorders>
              <w:top w:val="nil"/>
              <w:left w:val="nil"/>
              <w:bottom w:val="single" w:sz="4" w:space="0" w:color="auto"/>
              <w:right w:val="single" w:sz="4" w:space="0" w:color="auto"/>
            </w:tcBorders>
            <w:shd w:val="clear" w:color="auto" w:fill="auto"/>
            <w:vAlign w:val="center"/>
            <w:hideMark/>
          </w:tcPr>
          <w:p w14:paraId="05B1194A" w14:textId="77777777" w:rsidR="00844FE9" w:rsidRPr="004211A9" w:rsidRDefault="00844FE9" w:rsidP="00844FE9">
            <w:pPr>
              <w:jc w:val="center"/>
              <w:rPr>
                <w:color w:val="auto"/>
                <w:kern w:val="0"/>
                <w:sz w:val="22"/>
                <w:szCs w:val="22"/>
                <w:lang w:val="uk-UA"/>
              </w:rPr>
            </w:pPr>
            <w:r w:rsidRPr="004211A9">
              <w:rPr>
                <w:color w:val="auto"/>
                <w:kern w:val="0"/>
                <w:sz w:val="22"/>
                <w:szCs w:val="22"/>
                <w:lang w:val="uk-UA"/>
              </w:rPr>
              <w:t>2</w:t>
            </w:r>
          </w:p>
        </w:tc>
        <w:tc>
          <w:tcPr>
            <w:tcW w:w="1588" w:type="pct"/>
            <w:tcBorders>
              <w:top w:val="nil"/>
              <w:left w:val="nil"/>
              <w:bottom w:val="single" w:sz="4" w:space="0" w:color="auto"/>
              <w:right w:val="single" w:sz="4" w:space="0" w:color="auto"/>
            </w:tcBorders>
            <w:shd w:val="clear" w:color="auto" w:fill="auto"/>
            <w:vAlign w:val="center"/>
            <w:hideMark/>
          </w:tcPr>
          <w:p w14:paraId="7623DFE2" w14:textId="77777777" w:rsidR="00844FE9" w:rsidRPr="004211A9" w:rsidRDefault="00844FE9" w:rsidP="00844FE9">
            <w:pPr>
              <w:jc w:val="center"/>
              <w:rPr>
                <w:color w:val="auto"/>
                <w:kern w:val="0"/>
                <w:sz w:val="22"/>
                <w:szCs w:val="22"/>
                <w:lang w:val="uk-UA"/>
              </w:rPr>
            </w:pPr>
            <w:r w:rsidRPr="004211A9">
              <w:rPr>
                <w:color w:val="auto"/>
                <w:kern w:val="0"/>
                <w:sz w:val="22"/>
                <w:szCs w:val="22"/>
                <w:lang w:val="uk-UA"/>
              </w:rPr>
              <w:t>3</w:t>
            </w:r>
          </w:p>
        </w:tc>
      </w:tr>
      <w:tr w:rsidR="00844FE9" w:rsidRPr="004211A9" w14:paraId="63574F36"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tcPr>
          <w:p w14:paraId="0CE8D9C8" w14:textId="77777777" w:rsidR="00844FE9" w:rsidRPr="004211A9" w:rsidRDefault="00844FE9" w:rsidP="00844FE9">
            <w:pPr>
              <w:jc w:val="center"/>
              <w:rPr>
                <w:color w:val="auto"/>
                <w:kern w:val="0"/>
                <w:sz w:val="22"/>
                <w:szCs w:val="22"/>
                <w:lang w:val="uk-UA"/>
              </w:rPr>
            </w:pPr>
            <w:r w:rsidRPr="00BB3D58">
              <w:rPr>
                <w:sz w:val="22"/>
                <w:szCs w:val="22"/>
                <w:lang w:val="uk-UA"/>
              </w:rPr>
              <w:t>‌0300</w:t>
            </w:r>
            <w:r>
              <w:rPr>
                <w:sz w:val="22"/>
                <w:szCs w:val="22"/>
                <w:lang w:val="uk-UA"/>
              </w:rPr>
              <w:t>4</w:t>
            </w:r>
          </w:p>
        </w:tc>
        <w:tc>
          <w:tcPr>
            <w:tcW w:w="2834" w:type="pct"/>
            <w:tcBorders>
              <w:top w:val="nil"/>
              <w:left w:val="nil"/>
              <w:bottom w:val="single" w:sz="4" w:space="0" w:color="auto"/>
              <w:right w:val="single" w:sz="4" w:space="0" w:color="auto"/>
            </w:tcBorders>
            <w:shd w:val="clear" w:color="auto" w:fill="auto"/>
          </w:tcPr>
          <w:p w14:paraId="5BF784CD" w14:textId="77777777" w:rsidR="00844FE9" w:rsidRPr="004211A9" w:rsidRDefault="00844FE9" w:rsidP="00844FE9">
            <w:pPr>
              <w:jc w:val="center"/>
              <w:rPr>
                <w:color w:val="auto"/>
                <w:kern w:val="0"/>
                <w:sz w:val="22"/>
                <w:szCs w:val="22"/>
                <w:lang w:val="uk-UA"/>
              </w:rPr>
            </w:pPr>
            <w:r>
              <w:rPr>
                <w:sz w:val="22"/>
                <w:szCs w:val="22"/>
                <w:lang w:val="uk-UA"/>
              </w:rPr>
              <w:t>Сажа</w:t>
            </w:r>
          </w:p>
        </w:tc>
        <w:tc>
          <w:tcPr>
            <w:tcW w:w="1588" w:type="pct"/>
            <w:tcBorders>
              <w:top w:val="nil"/>
              <w:left w:val="nil"/>
              <w:bottom w:val="single" w:sz="4" w:space="0" w:color="auto"/>
              <w:right w:val="single" w:sz="4" w:space="0" w:color="auto"/>
            </w:tcBorders>
            <w:shd w:val="clear" w:color="auto" w:fill="auto"/>
            <w:vAlign w:val="center"/>
          </w:tcPr>
          <w:p w14:paraId="41AEA0B0" w14:textId="77777777" w:rsidR="00844FE9" w:rsidRPr="00B763C2" w:rsidRDefault="00844FE9" w:rsidP="00844FE9">
            <w:pPr>
              <w:jc w:val="center"/>
              <w:rPr>
                <w:color w:val="auto"/>
                <w:kern w:val="0"/>
                <w:sz w:val="22"/>
                <w:szCs w:val="22"/>
                <w:lang w:val="uk-UA"/>
              </w:rPr>
            </w:pPr>
            <w:r w:rsidRPr="00B763C2">
              <w:rPr>
                <w:color w:val="auto"/>
                <w:kern w:val="0"/>
                <w:sz w:val="22"/>
                <w:szCs w:val="22"/>
                <w:lang w:val="uk-UA"/>
              </w:rPr>
              <w:t>0,340</w:t>
            </w:r>
          </w:p>
        </w:tc>
      </w:tr>
      <w:tr w:rsidR="00844FE9" w:rsidRPr="004211A9" w14:paraId="7D8D0C35"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tcPr>
          <w:p w14:paraId="2786AB34" w14:textId="77777777" w:rsidR="00844FE9" w:rsidRPr="004211A9" w:rsidRDefault="00844FE9" w:rsidP="00844FE9">
            <w:pPr>
              <w:jc w:val="center"/>
              <w:rPr>
                <w:color w:val="auto"/>
                <w:kern w:val="0"/>
                <w:sz w:val="22"/>
                <w:szCs w:val="22"/>
                <w:lang w:val="uk-UA"/>
              </w:rPr>
            </w:pPr>
            <w:r w:rsidRPr="00BB3D58">
              <w:rPr>
                <w:sz w:val="22"/>
                <w:szCs w:val="22"/>
                <w:lang w:val="uk-UA"/>
              </w:rPr>
              <w:t>04001</w:t>
            </w:r>
          </w:p>
        </w:tc>
        <w:tc>
          <w:tcPr>
            <w:tcW w:w="2834" w:type="pct"/>
            <w:tcBorders>
              <w:top w:val="nil"/>
              <w:left w:val="nil"/>
              <w:bottom w:val="single" w:sz="4" w:space="0" w:color="auto"/>
              <w:right w:val="single" w:sz="4" w:space="0" w:color="auto"/>
            </w:tcBorders>
            <w:shd w:val="clear" w:color="auto" w:fill="auto"/>
          </w:tcPr>
          <w:p w14:paraId="7462A289" w14:textId="77777777" w:rsidR="00844FE9" w:rsidRPr="004211A9" w:rsidRDefault="00844FE9" w:rsidP="00844FE9">
            <w:pPr>
              <w:jc w:val="center"/>
              <w:rPr>
                <w:color w:val="auto"/>
                <w:kern w:val="0"/>
                <w:sz w:val="22"/>
                <w:szCs w:val="22"/>
                <w:lang w:val="uk-UA"/>
              </w:rPr>
            </w:pPr>
            <w:r w:rsidRPr="00BB3D58">
              <w:rPr>
                <w:sz w:val="22"/>
                <w:szCs w:val="22"/>
                <w:lang w:val="uk-UA"/>
              </w:rPr>
              <w:t>‌Оксиди азоту (у  перерахунку на діоксид азоту) [NO+NO</w:t>
            </w:r>
            <w:r w:rsidRPr="00BB3D58">
              <w:rPr>
                <w:sz w:val="22"/>
                <w:szCs w:val="22"/>
                <w:vertAlign w:val="subscript"/>
                <w:lang w:val="uk-UA"/>
              </w:rPr>
              <w:t>2</w:t>
            </w:r>
            <w:r w:rsidRPr="00BB3D58">
              <w:rPr>
                <w:sz w:val="22"/>
                <w:szCs w:val="22"/>
                <w:lang w:val="uk-UA"/>
              </w:rPr>
              <w:t>]</w:t>
            </w:r>
          </w:p>
        </w:tc>
        <w:tc>
          <w:tcPr>
            <w:tcW w:w="1588" w:type="pct"/>
            <w:tcBorders>
              <w:top w:val="nil"/>
              <w:left w:val="nil"/>
              <w:bottom w:val="single" w:sz="4" w:space="0" w:color="auto"/>
              <w:right w:val="single" w:sz="4" w:space="0" w:color="auto"/>
            </w:tcBorders>
            <w:shd w:val="clear" w:color="auto" w:fill="auto"/>
            <w:vAlign w:val="center"/>
          </w:tcPr>
          <w:p w14:paraId="070247E7" w14:textId="77777777" w:rsidR="00844FE9" w:rsidRPr="00B763C2" w:rsidRDefault="00844FE9" w:rsidP="00844FE9">
            <w:pPr>
              <w:jc w:val="center"/>
              <w:rPr>
                <w:color w:val="auto"/>
                <w:kern w:val="0"/>
                <w:sz w:val="22"/>
                <w:szCs w:val="22"/>
                <w:lang w:val="uk-UA"/>
              </w:rPr>
            </w:pPr>
            <w:r w:rsidRPr="00B763C2">
              <w:rPr>
                <w:color w:val="auto"/>
                <w:kern w:val="0"/>
                <w:sz w:val="22"/>
                <w:szCs w:val="22"/>
                <w:lang w:val="uk-UA"/>
              </w:rPr>
              <w:t>2,486</w:t>
            </w:r>
          </w:p>
        </w:tc>
      </w:tr>
      <w:tr w:rsidR="00844FE9" w:rsidRPr="004211A9" w14:paraId="62EC3C3B"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vAlign w:val="center"/>
          </w:tcPr>
          <w:p w14:paraId="271A3C4D" w14:textId="77777777" w:rsidR="00844FE9" w:rsidRPr="004211A9" w:rsidRDefault="00844FE9" w:rsidP="00844FE9">
            <w:pPr>
              <w:jc w:val="center"/>
              <w:rPr>
                <w:color w:val="auto"/>
                <w:kern w:val="0"/>
                <w:sz w:val="22"/>
                <w:szCs w:val="22"/>
                <w:lang w:val="uk-UA"/>
              </w:rPr>
            </w:pPr>
            <w:r w:rsidRPr="00BB3D58">
              <w:rPr>
                <w:sz w:val="22"/>
                <w:szCs w:val="22"/>
                <w:lang w:val="uk-UA"/>
              </w:rPr>
              <w:t>05000</w:t>
            </w:r>
          </w:p>
        </w:tc>
        <w:tc>
          <w:tcPr>
            <w:tcW w:w="2834" w:type="pct"/>
            <w:tcBorders>
              <w:top w:val="nil"/>
              <w:left w:val="nil"/>
              <w:bottom w:val="single" w:sz="4" w:space="0" w:color="auto"/>
              <w:right w:val="single" w:sz="4" w:space="0" w:color="auto"/>
            </w:tcBorders>
            <w:shd w:val="clear" w:color="auto" w:fill="auto"/>
            <w:vAlign w:val="center"/>
          </w:tcPr>
          <w:p w14:paraId="348810F1" w14:textId="77777777" w:rsidR="00844FE9" w:rsidRPr="004211A9" w:rsidRDefault="00844FE9" w:rsidP="00844FE9">
            <w:pPr>
              <w:jc w:val="center"/>
              <w:rPr>
                <w:color w:val="auto"/>
                <w:kern w:val="0"/>
                <w:sz w:val="22"/>
                <w:szCs w:val="22"/>
                <w:lang w:val="uk-UA"/>
              </w:rPr>
            </w:pPr>
            <w:r w:rsidRPr="00BB3D58">
              <w:rPr>
                <w:sz w:val="22"/>
                <w:szCs w:val="22"/>
                <w:lang w:val="uk-UA"/>
              </w:rPr>
              <w:t xml:space="preserve">Діоксид та інші сполуки сірки, в </w:t>
            </w:r>
            <w:proofErr w:type="spellStart"/>
            <w:r w:rsidRPr="00BB3D58">
              <w:rPr>
                <w:sz w:val="22"/>
                <w:szCs w:val="22"/>
                <w:lang w:val="uk-UA"/>
              </w:rPr>
              <w:t>т.ч</w:t>
            </w:r>
            <w:proofErr w:type="spellEnd"/>
            <w:r w:rsidRPr="00BB3D58">
              <w:rPr>
                <w:sz w:val="22"/>
                <w:szCs w:val="22"/>
                <w:lang w:val="uk-UA"/>
              </w:rPr>
              <w:t>.:</w:t>
            </w:r>
          </w:p>
        </w:tc>
        <w:tc>
          <w:tcPr>
            <w:tcW w:w="1588" w:type="pct"/>
            <w:tcBorders>
              <w:top w:val="nil"/>
              <w:left w:val="nil"/>
              <w:bottom w:val="single" w:sz="4" w:space="0" w:color="auto"/>
              <w:right w:val="single" w:sz="4" w:space="0" w:color="auto"/>
            </w:tcBorders>
            <w:shd w:val="clear" w:color="auto" w:fill="auto"/>
            <w:vAlign w:val="center"/>
          </w:tcPr>
          <w:p w14:paraId="62FEC584" w14:textId="77777777" w:rsidR="00844FE9" w:rsidRPr="00B763C2" w:rsidRDefault="00844FE9" w:rsidP="00844FE9">
            <w:pPr>
              <w:jc w:val="center"/>
              <w:rPr>
                <w:color w:val="auto"/>
                <w:kern w:val="0"/>
                <w:sz w:val="22"/>
                <w:szCs w:val="22"/>
                <w:lang w:val="uk-UA"/>
              </w:rPr>
            </w:pPr>
            <w:r w:rsidRPr="00B763C2">
              <w:rPr>
                <w:color w:val="auto"/>
                <w:kern w:val="0"/>
                <w:sz w:val="22"/>
                <w:szCs w:val="22"/>
                <w:lang w:val="uk-UA"/>
              </w:rPr>
              <w:t>0,442</w:t>
            </w:r>
          </w:p>
        </w:tc>
      </w:tr>
      <w:tr w:rsidR="00844FE9" w:rsidRPr="004211A9" w14:paraId="75A373EB"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vAlign w:val="center"/>
          </w:tcPr>
          <w:p w14:paraId="1BCF9720" w14:textId="77777777" w:rsidR="00844FE9" w:rsidRPr="004211A9" w:rsidRDefault="00844FE9" w:rsidP="00844FE9">
            <w:pPr>
              <w:jc w:val="center"/>
              <w:rPr>
                <w:color w:val="auto"/>
                <w:kern w:val="0"/>
                <w:sz w:val="22"/>
                <w:szCs w:val="22"/>
                <w:lang w:val="uk-UA"/>
              </w:rPr>
            </w:pPr>
            <w:r w:rsidRPr="00BB3D58">
              <w:rPr>
                <w:sz w:val="22"/>
                <w:szCs w:val="22"/>
                <w:lang w:val="uk-UA"/>
              </w:rPr>
              <w:t>05001</w:t>
            </w:r>
          </w:p>
        </w:tc>
        <w:tc>
          <w:tcPr>
            <w:tcW w:w="2834" w:type="pct"/>
            <w:tcBorders>
              <w:top w:val="nil"/>
              <w:left w:val="nil"/>
              <w:bottom w:val="single" w:sz="4" w:space="0" w:color="auto"/>
              <w:right w:val="single" w:sz="4" w:space="0" w:color="auto"/>
            </w:tcBorders>
            <w:shd w:val="clear" w:color="auto" w:fill="auto"/>
          </w:tcPr>
          <w:p w14:paraId="05E56B7D" w14:textId="77777777" w:rsidR="00844FE9" w:rsidRPr="004211A9" w:rsidRDefault="00844FE9" w:rsidP="00844FE9">
            <w:pPr>
              <w:jc w:val="center"/>
              <w:rPr>
                <w:color w:val="auto"/>
                <w:kern w:val="0"/>
                <w:sz w:val="22"/>
                <w:szCs w:val="22"/>
                <w:lang w:val="uk-UA"/>
              </w:rPr>
            </w:pPr>
            <w:r w:rsidRPr="00BB3D58">
              <w:rPr>
                <w:sz w:val="22"/>
                <w:szCs w:val="22"/>
                <w:lang w:val="uk-UA"/>
              </w:rPr>
              <w:t>‌Сірки діоксид</w:t>
            </w:r>
          </w:p>
        </w:tc>
        <w:tc>
          <w:tcPr>
            <w:tcW w:w="1588" w:type="pct"/>
            <w:tcBorders>
              <w:top w:val="nil"/>
              <w:left w:val="nil"/>
              <w:bottom w:val="single" w:sz="4" w:space="0" w:color="auto"/>
              <w:right w:val="single" w:sz="4" w:space="0" w:color="auto"/>
            </w:tcBorders>
            <w:shd w:val="clear" w:color="auto" w:fill="auto"/>
            <w:vAlign w:val="center"/>
          </w:tcPr>
          <w:p w14:paraId="4D594B1D" w14:textId="77777777" w:rsidR="00844FE9" w:rsidRPr="00B763C2" w:rsidRDefault="00844FE9" w:rsidP="00844FE9">
            <w:pPr>
              <w:jc w:val="center"/>
              <w:rPr>
                <w:color w:val="auto"/>
                <w:kern w:val="0"/>
                <w:sz w:val="22"/>
                <w:szCs w:val="22"/>
                <w:lang w:val="uk-UA"/>
              </w:rPr>
            </w:pPr>
            <w:r w:rsidRPr="00B763C2">
              <w:rPr>
                <w:color w:val="auto"/>
                <w:kern w:val="0"/>
                <w:sz w:val="22"/>
                <w:szCs w:val="22"/>
                <w:lang w:val="uk-UA"/>
              </w:rPr>
              <w:t>0,442</w:t>
            </w:r>
          </w:p>
        </w:tc>
      </w:tr>
      <w:tr w:rsidR="00844FE9" w:rsidRPr="004211A9" w14:paraId="2ABE18C5"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tcPr>
          <w:p w14:paraId="1AA2FD27" w14:textId="77777777" w:rsidR="00844FE9" w:rsidRPr="004211A9" w:rsidRDefault="00844FE9" w:rsidP="00844FE9">
            <w:pPr>
              <w:jc w:val="center"/>
              <w:rPr>
                <w:color w:val="auto"/>
                <w:kern w:val="0"/>
                <w:sz w:val="22"/>
                <w:szCs w:val="22"/>
                <w:lang w:val="uk-UA"/>
              </w:rPr>
            </w:pPr>
            <w:r w:rsidRPr="00BB3D58">
              <w:rPr>
                <w:sz w:val="22"/>
                <w:szCs w:val="22"/>
                <w:lang w:val="uk-UA"/>
              </w:rPr>
              <w:t>06000</w:t>
            </w:r>
          </w:p>
        </w:tc>
        <w:tc>
          <w:tcPr>
            <w:tcW w:w="2834" w:type="pct"/>
            <w:tcBorders>
              <w:top w:val="nil"/>
              <w:left w:val="nil"/>
              <w:bottom w:val="single" w:sz="4" w:space="0" w:color="auto"/>
              <w:right w:val="single" w:sz="4" w:space="0" w:color="auto"/>
            </w:tcBorders>
            <w:shd w:val="clear" w:color="auto" w:fill="auto"/>
          </w:tcPr>
          <w:p w14:paraId="79D68187" w14:textId="77777777" w:rsidR="00844FE9" w:rsidRPr="004211A9" w:rsidRDefault="00844FE9" w:rsidP="00844FE9">
            <w:pPr>
              <w:jc w:val="center"/>
              <w:rPr>
                <w:color w:val="auto"/>
                <w:kern w:val="0"/>
                <w:sz w:val="22"/>
                <w:szCs w:val="22"/>
                <w:lang w:val="uk-UA"/>
              </w:rPr>
            </w:pPr>
            <w:r w:rsidRPr="00BB3D58">
              <w:rPr>
                <w:sz w:val="22"/>
                <w:szCs w:val="22"/>
                <w:lang w:val="uk-UA"/>
              </w:rPr>
              <w:t>‌Оксид вуглецю</w:t>
            </w:r>
          </w:p>
        </w:tc>
        <w:tc>
          <w:tcPr>
            <w:tcW w:w="1588" w:type="pct"/>
            <w:tcBorders>
              <w:top w:val="nil"/>
              <w:left w:val="nil"/>
              <w:bottom w:val="single" w:sz="4" w:space="0" w:color="auto"/>
              <w:right w:val="single" w:sz="4" w:space="0" w:color="auto"/>
            </w:tcBorders>
            <w:shd w:val="clear" w:color="auto" w:fill="auto"/>
          </w:tcPr>
          <w:p w14:paraId="3534195F" w14:textId="77777777" w:rsidR="00844FE9" w:rsidRPr="00B763C2" w:rsidRDefault="00844FE9" w:rsidP="00844FE9">
            <w:pPr>
              <w:jc w:val="center"/>
              <w:rPr>
                <w:color w:val="auto"/>
                <w:kern w:val="0"/>
                <w:sz w:val="22"/>
                <w:szCs w:val="22"/>
                <w:lang w:val="uk-UA"/>
              </w:rPr>
            </w:pPr>
            <w:r w:rsidRPr="00B763C2">
              <w:rPr>
                <w:bCs/>
                <w:sz w:val="22"/>
                <w:szCs w:val="22"/>
                <w:lang w:val="uk-UA"/>
              </w:rPr>
              <w:t>5,503</w:t>
            </w:r>
          </w:p>
        </w:tc>
      </w:tr>
      <w:tr w:rsidR="00844FE9" w:rsidRPr="004211A9" w14:paraId="257645AA"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vAlign w:val="center"/>
          </w:tcPr>
          <w:p w14:paraId="59C90D70" w14:textId="77777777" w:rsidR="00844FE9" w:rsidRPr="004211A9" w:rsidRDefault="00844FE9" w:rsidP="00844FE9">
            <w:pPr>
              <w:jc w:val="center"/>
              <w:rPr>
                <w:color w:val="auto"/>
                <w:kern w:val="0"/>
                <w:sz w:val="22"/>
                <w:szCs w:val="22"/>
                <w:lang w:val="uk-UA"/>
              </w:rPr>
            </w:pPr>
            <w:r w:rsidRPr="00BB3D58">
              <w:rPr>
                <w:sz w:val="22"/>
                <w:szCs w:val="22"/>
                <w:lang w:val="uk-UA"/>
              </w:rPr>
              <w:t>11000</w:t>
            </w:r>
          </w:p>
        </w:tc>
        <w:tc>
          <w:tcPr>
            <w:tcW w:w="2834" w:type="pct"/>
            <w:tcBorders>
              <w:top w:val="nil"/>
              <w:left w:val="nil"/>
              <w:bottom w:val="single" w:sz="4" w:space="0" w:color="auto"/>
              <w:right w:val="single" w:sz="4" w:space="0" w:color="auto"/>
            </w:tcBorders>
            <w:shd w:val="clear" w:color="auto" w:fill="auto"/>
          </w:tcPr>
          <w:p w14:paraId="111573A8" w14:textId="77777777" w:rsidR="00844FE9" w:rsidRPr="004211A9" w:rsidRDefault="00844FE9" w:rsidP="00844FE9">
            <w:pPr>
              <w:jc w:val="center"/>
              <w:rPr>
                <w:color w:val="auto"/>
                <w:kern w:val="0"/>
                <w:sz w:val="22"/>
                <w:szCs w:val="22"/>
                <w:lang w:val="uk-UA"/>
              </w:rPr>
            </w:pPr>
            <w:r w:rsidRPr="00BB3D58">
              <w:rPr>
                <w:sz w:val="22"/>
                <w:szCs w:val="22"/>
                <w:lang w:val="uk-UA"/>
              </w:rPr>
              <w:t>Вуглеводні насичені С12-С19 (розчинник РПК-26511 і ін.) у перерахунку на сумарний органічний вуглець</w:t>
            </w:r>
          </w:p>
        </w:tc>
        <w:tc>
          <w:tcPr>
            <w:tcW w:w="1588" w:type="pct"/>
            <w:tcBorders>
              <w:top w:val="nil"/>
              <w:left w:val="nil"/>
              <w:bottom w:val="single" w:sz="4" w:space="0" w:color="auto"/>
              <w:right w:val="single" w:sz="4" w:space="0" w:color="auto"/>
            </w:tcBorders>
            <w:shd w:val="clear" w:color="auto" w:fill="auto"/>
          </w:tcPr>
          <w:p w14:paraId="7F02B211" w14:textId="77777777" w:rsidR="00844FE9" w:rsidRPr="00B763C2" w:rsidRDefault="00844FE9" w:rsidP="00844FE9">
            <w:pPr>
              <w:jc w:val="center"/>
              <w:rPr>
                <w:color w:val="auto"/>
                <w:kern w:val="0"/>
                <w:sz w:val="22"/>
                <w:szCs w:val="22"/>
                <w:lang w:val="uk-UA"/>
              </w:rPr>
            </w:pPr>
            <w:r w:rsidRPr="00B763C2">
              <w:rPr>
                <w:bCs/>
                <w:sz w:val="22"/>
                <w:szCs w:val="22"/>
                <w:lang w:val="uk-UA"/>
              </w:rPr>
              <w:t>0,613</w:t>
            </w:r>
          </w:p>
        </w:tc>
      </w:tr>
      <w:tr w:rsidR="00844FE9" w:rsidRPr="00352694" w14:paraId="590166C0" w14:textId="77777777" w:rsidTr="00844FE9">
        <w:trPr>
          <w:trHeight w:val="339"/>
        </w:trPr>
        <w:tc>
          <w:tcPr>
            <w:tcW w:w="3409" w:type="pct"/>
            <w:gridSpan w:val="2"/>
            <w:tcBorders>
              <w:top w:val="nil"/>
              <w:left w:val="single" w:sz="4" w:space="0" w:color="auto"/>
              <w:bottom w:val="single" w:sz="4" w:space="0" w:color="auto"/>
              <w:right w:val="single" w:sz="4" w:space="0" w:color="auto"/>
            </w:tcBorders>
            <w:shd w:val="clear" w:color="auto" w:fill="auto"/>
            <w:vAlign w:val="center"/>
            <w:hideMark/>
          </w:tcPr>
          <w:p w14:paraId="455B5E9A" w14:textId="77777777" w:rsidR="00844FE9" w:rsidRPr="004211A9" w:rsidRDefault="00844FE9" w:rsidP="00844FE9">
            <w:pPr>
              <w:jc w:val="center"/>
              <w:rPr>
                <w:b/>
                <w:color w:val="auto"/>
                <w:kern w:val="0"/>
                <w:sz w:val="22"/>
                <w:szCs w:val="22"/>
                <w:lang w:val="uk-UA"/>
              </w:rPr>
            </w:pPr>
            <w:r w:rsidRPr="004211A9">
              <w:rPr>
                <w:b/>
                <w:color w:val="auto"/>
                <w:kern w:val="0"/>
                <w:sz w:val="22"/>
                <w:szCs w:val="22"/>
                <w:lang w:val="uk-UA"/>
              </w:rPr>
              <w:t>Усього за виробничим та технологічним процесом, технологічним устаткуванням (установкою)</w:t>
            </w:r>
          </w:p>
        </w:tc>
        <w:tc>
          <w:tcPr>
            <w:tcW w:w="1591" w:type="pct"/>
            <w:gridSpan w:val="2"/>
            <w:tcBorders>
              <w:top w:val="nil"/>
              <w:left w:val="nil"/>
              <w:bottom w:val="single" w:sz="4" w:space="0" w:color="auto"/>
              <w:right w:val="single" w:sz="4" w:space="0" w:color="auto"/>
            </w:tcBorders>
            <w:shd w:val="clear" w:color="auto" w:fill="auto"/>
            <w:vAlign w:val="center"/>
          </w:tcPr>
          <w:p w14:paraId="5D491D99" w14:textId="77777777" w:rsidR="00844FE9" w:rsidRPr="004211A9" w:rsidRDefault="00844FE9" w:rsidP="00844FE9">
            <w:pPr>
              <w:jc w:val="center"/>
              <w:rPr>
                <w:b/>
                <w:bCs/>
                <w:color w:val="auto"/>
                <w:kern w:val="0"/>
                <w:sz w:val="22"/>
                <w:szCs w:val="22"/>
                <w:lang w:val="uk-UA"/>
              </w:rPr>
            </w:pPr>
            <w:r>
              <w:rPr>
                <w:b/>
                <w:bCs/>
                <w:color w:val="auto"/>
                <w:kern w:val="0"/>
                <w:sz w:val="22"/>
                <w:szCs w:val="22"/>
                <w:lang w:val="uk-UA"/>
              </w:rPr>
              <w:t>9,384</w:t>
            </w:r>
          </w:p>
        </w:tc>
      </w:tr>
    </w:tbl>
    <w:p w14:paraId="15AC7EE2" w14:textId="77777777" w:rsidR="00B763C2" w:rsidRDefault="00B763C2">
      <w:pPr>
        <w:rPr>
          <w:color w:val="auto"/>
          <w:kern w:val="0"/>
          <w:sz w:val="24"/>
          <w:szCs w:val="24"/>
          <w:lang w:val="uk-UA"/>
        </w:rPr>
        <w:sectPr w:rsidR="00B763C2" w:rsidSect="00522D62">
          <w:pgSz w:w="16838" w:h="11906" w:orient="landscape"/>
          <w:pgMar w:top="1276" w:right="1134" w:bottom="992" w:left="1134" w:header="284" w:footer="578" w:gutter="0"/>
          <w:cols w:space="720"/>
          <w:titlePg/>
          <w:docGrid w:linePitch="381"/>
        </w:sectPr>
      </w:pPr>
    </w:p>
    <w:p w14:paraId="55622F93" w14:textId="77777777" w:rsidR="008F48ED" w:rsidRPr="008F48ED" w:rsidRDefault="005F7BE6" w:rsidP="008F48ED">
      <w:pPr>
        <w:spacing w:after="120"/>
        <w:ind w:firstLine="567"/>
        <w:jc w:val="center"/>
        <w:rPr>
          <w:b/>
          <w:sz w:val="24"/>
          <w:szCs w:val="24"/>
          <w:u w:val="single"/>
          <w:lang w:val="uk-UA"/>
        </w:rPr>
      </w:pPr>
      <w:r w:rsidRPr="00A73064">
        <w:rPr>
          <w:b/>
          <w:sz w:val="24"/>
          <w:szCs w:val="24"/>
          <w:u w:val="single"/>
          <w:lang w:val="uk-UA"/>
        </w:rPr>
        <w:lastRenderedPageBreak/>
        <w:t xml:space="preserve">Спалювання </w:t>
      </w:r>
      <w:r w:rsidR="008F48ED" w:rsidRPr="008F48ED">
        <w:rPr>
          <w:b/>
          <w:sz w:val="24"/>
          <w:szCs w:val="24"/>
          <w:u w:val="single"/>
          <w:lang w:val="uk-UA"/>
        </w:rPr>
        <w:t xml:space="preserve">альтернативного виду палива </w:t>
      </w:r>
    </w:p>
    <w:p w14:paraId="3A7E39C6" w14:textId="32C7F930" w:rsidR="005F7BE6" w:rsidRPr="00A73064" w:rsidRDefault="008F48ED" w:rsidP="008F48ED">
      <w:pPr>
        <w:spacing w:after="120"/>
        <w:ind w:firstLine="567"/>
        <w:jc w:val="center"/>
        <w:rPr>
          <w:b/>
          <w:sz w:val="24"/>
          <w:szCs w:val="24"/>
          <w:u w:val="single"/>
          <w:lang w:val="uk-UA"/>
        </w:rPr>
      </w:pPr>
      <w:r w:rsidRPr="008F48ED">
        <w:rPr>
          <w:b/>
          <w:sz w:val="24"/>
          <w:szCs w:val="24"/>
          <w:u w:val="single"/>
          <w:lang w:val="uk-UA"/>
        </w:rPr>
        <w:t>(твердопаливна органічна суміш рослинного походження)</w:t>
      </w:r>
    </w:p>
    <w:p w14:paraId="177B323B" w14:textId="77777777" w:rsidR="005F7BE6" w:rsidRPr="0096133C" w:rsidRDefault="005F7BE6" w:rsidP="005F7BE6">
      <w:pPr>
        <w:spacing w:after="120"/>
        <w:ind w:firstLine="567"/>
        <w:jc w:val="both"/>
        <w:rPr>
          <w:bCs/>
          <w:color w:val="auto"/>
          <w:sz w:val="24"/>
          <w:szCs w:val="24"/>
          <w:lang w:val="uk-UA"/>
        </w:rPr>
      </w:pPr>
      <w:r w:rsidRPr="00900431">
        <w:rPr>
          <w:bCs/>
          <w:sz w:val="24"/>
          <w:szCs w:val="24"/>
          <w:lang w:val="uk-UA"/>
        </w:rPr>
        <w:t xml:space="preserve">Таблиця 6.1. </w:t>
      </w:r>
      <w:r w:rsidRPr="00900431">
        <w:rPr>
          <w:bCs/>
          <w:color w:val="auto"/>
          <w:sz w:val="24"/>
          <w:szCs w:val="24"/>
          <w:lang w:val="uk-UA"/>
        </w:rPr>
        <w:t>Перелік щодо виду та обсягів викидів забруднюючих речовин в атмосферне повітря стаціонарними джерелами</w:t>
      </w: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988"/>
        <w:gridCol w:w="3631"/>
        <w:gridCol w:w="1296"/>
        <w:gridCol w:w="1402"/>
        <w:gridCol w:w="1384"/>
      </w:tblGrid>
      <w:tr w:rsidR="005F7BE6" w:rsidRPr="00352694" w14:paraId="4F039414" w14:textId="77777777" w:rsidTr="00855B17">
        <w:trPr>
          <w:trHeight w:val="255"/>
        </w:trPr>
        <w:tc>
          <w:tcPr>
            <w:tcW w:w="562" w:type="pct"/>
            <w:vMerge w:val="restart"/>
            <w:shd w:val="clear" w:color="auto" w:fill="auto"/>
            <w:vAlign w:val="center"/>
          </w:tcPr>
          <w:p w14:paraId="6C42B7FB" w14:textId="77777777" w:rsidR="005F7BE6" w:rsidRPr="00352694" w:rsidRDefault="005F7BE6" w:rsidP="00855B17">
            <w:pPr>
              <w:ind w:right="-103"/>
              <w:jc w:val="center"/>
              <w:rPr>
                <w:sz w:val="20"/>
                <w:lang w:val="uk-UA"/>
              </w:rPr>
            </w:pPr>
            <w:r w:rsidRPr="001E0F60">
              <w:rPr>
                <w:color w:val="auto"/>
                <w:sz w:val="20"/>
                <w:lang w:val="uk-UA"/>
              </w:rPr>
              <w:t>Поряд-</w:t>
            </w:r>
            <w:proofErr w:type="spellStart"/>
            <w:r w:rsidRPr="001E0F60">
              <w:rPr>
                <w:color w:val="auto"/>
                <w:sz w:val="20"/>
                <w:lang w:val="uk-UA"/>
              </w:rPr>
              <w:t>ковий</w:t>
            </w:r>
            <w:proofErr w:type="spellEnd"/>
            <w:r w:rsidRPr="001E0F60">
              <w:rPr>
                <w:color w:val="auto"/>
                <w:sz w:val="20"/>
                <w:lang w:val="uk-UA"/>
              </w:rPr>
              <w:t xml:space="preserve"> номер</w:t>
            </w:r>
          </w:p>
        </w:tc>
        <w:tc>
          <w:tcPr>
            <w:tcW w:w="2356" w:type="pct"/>
            <w:gridSpan w:val="2"/>
            <w:shd w:val="clear" w:color="auto" w:fill="auto"/>
            <w:vAlign w:val="center"/>
          </w:tcPr>
          <w:p w14:paraId="5698FB03" w14:textId="77777777" w:rsidR="005F7BE6" w:rsidRPr="00352694" w:rsidRDefault="005F7BE6" w:rsidP="00855B17">
            <w:pPr>
              <w:jc w:val="center"/>
              <w:rPr>
                <w:sz w:val="20"/>
                <w:lang w:val="uk-UA"/>
              </w:rPr>
            </w:pPr>
            <w:r w:rsidRPr="00352694">
              <w:rPr>
                <w:sz w:val="20"/>
                <w:lang w:val="uk-UA"/>
              </w:rPr>
              <w:t>Забруднююча речовина</w:t>
            </w:r>
          </w:p>
        </w:tc>
        <w:tc>
          <w:tcPr>
            <w:tcW w:w="661" w:type="pct"/>
            <w:vMerge w:val="restart"/>
            <w:shd w:val="clear" w:color="auto" w:fill="auto"/>
            <w:vAlign w:val="center"/>
          </w:tcPr>
          <w:p w14:paraId="45E29268" w14:textId="77777777" w:rsidR="005F7BE6" w:rsidRPr="00352694" w:rsidRDefault="005F7BE6" w:rsidP="00855B17">
            <w:pPr>
              <w:jc w:val="center"/>
              <w:rPr>
                <w:sz w:val="20"/>
                <w:lang w:val="uk-UA"/>
              </w:rPr>
            </w:pPr>
            <w:r w:rsidRPr="00352694">
              <w:rPr>
                <w:sz w:val="20"/>
                <w:lang w:val="uk-UA"/>
              </w:rPr>
              <w:t>Фактичний обсяг викидів</w:t>
            </w:r>
            <w:r>
              <w:rPr>
                <w:sz w:val="20"/>
                <w:lang w:val="uk-UA"/>
              </w:rPr>
              <w:t>,</w:t>
            </w:r>
            <w:r w:rsidRPr="00352694">
              <w:rPr>
                <w:sz w:val="20"/>
                <w:lang w:val="uk-UA"/>
              </w:rPr>
              <w:t xml:space="preserve"> т/рік</w:t>
            </w:r>
          </w:p>
        </w:tc>
        <w:tc>
          <w:tcPr>
            <w:tcW w:w="715" w:type="pct"/>
            <w:vMerge w:val="restart"/>
            <w:shd w:val="clear" w:color="auto" w:fill="auto"/>
            <w:vAlign w:val="center"/>
          </w:tcPr>
          <w:p w14:paraId="20178456" w14:textId="77777777" w:rsidR="005F7BE6" w:rsidRPr="00352694" w:rsidRDefault="005F7BE6" w:rsidP="00855B17">
            <w:pPr>
              <w:jc w:val="center"/>
              <w:rPr>
                <w:sz w:val="20"/>
                <w:lang w:val="uk-UA"/>
              </w:rPr>
            </w:pPr>
            <w:r w:rsidRPr="00352694">
              <w:rPr>
                <w:sz w:val="20"/>
                <w:lang w:val="uk-UA"/>
              </w:rPr>
              <w:t>Потенційний обсяг викидів</w:t>
            </w:r>
            <w:r>
              <w:rPr>
                <w:sz w:val="20"/>
                <w:lang w:val="uk-UA"/>
              </w:rPr>
              <w:t>,</w:t>
            </w:r>
            <w:r w:rsidRPr="00352694">
              <w:rPr>
                <w:sz w:val="20"/>
                <w:lang w:val="uk-UA"/>
              </w:rPr>
              <w:br/>
              <w:t>т/рік</w:t>
            </w:r>
          </w:p>
        </w:tc>
        <w:tc>
          <w:tcPr>
            <w:tcW w:w="706" w:type="pct"/>
            <w:vMerge w:val="restart"/>
            <w:shd w:val="clear" w:color="auto" w:fill="auto"/>
            <w:vAlign w:val="center"/>
          </w:tcPr>
          <w:p w14:paraId="413CA7F1" w14:textId="77777777" w:rsidR="005F7BE6" w:rsidRPr="00352694" w:rsidRDefault="005F7BE6" w:rsidP="00855B17">
            <w:pPr>
              <w:jc w:val="center"/>
              <w:rPr>
                <w:sz w:val="20"/>
                <w:lang w:val="uk-UA"/>
              </w:rPr>
            </w:pPr>
            <w:r w:rsidRPr="00352694">
              <w:rPr>
                <w:sz w:val="20"/>
                <w:lang w:val="uk-UA"/>
              </w:rPr>
              <w:t>Порогові значення потенційних викидів для взяття на державний облік</w:t>
            </w:r>
            <w:r>
              <w:rPr>
                <w:sz w:val="20"/>
                <w:lang w:val="uk-UA"/>
              </w:rPr>
              <w:t>,</w:t>
            </w:r>
            <w:r w:rsidRPr="00352694">
              <w:rPr>
                <w:sz w:val="20"/>
                <w:lang w:val="uk-UA"/>
              </w:rPr>
              <w:br/>
              <w:t>т/рік</w:t>
            </w:r>
          </w:p>
        </w:tc>
      </w:tr>
      <w:tr w:rsidR="005F7BE6" w:rsidRPr="00352694" w14:paraId="29A75773" w14:textId="77777777" w:rsidTr="00855B17">
        <w:trPr>
          <w:trHeight w:val="1449"/>
        </w:trPr>
        <w:tc>
          <w:tcPr>
            <w:tcW w:w="562" w:type="pct"/>
            <w:vMerge/>
            <w:shd w:val="clear" w:color="auto" w:fill="auto"/>
            <w:vAlign w:val="center"/>
          </w:tcPr>
          <w:p w14:paraId="5754A0B3" w14:textId="77777777" w:rsidR="005F7BE6" w:rsidRPr="00352694" w:rsidRDefault="005F7BE6" w:rsidP="00855B17">
            <w:pPr>
              <w:rPr>
                <w:sz w:val="20"/>
                <w:lang w:val="uk-UA"/>
              </w:rPr>
            </w:pPr>
          </w:p>
        </w:tc>
        <w:tc>
          <w:tcPr>
            <w:tcW w:w="504" w:type="pct"/>
            <w:shd w:val="clear" w:color="auto" w:fill="auto"/>
            <w:vAlign w:val="center"/>
          </w:tcPr>
          <w:p w14:paraId="64A5E045" w14:textId="77777777" w:rsidR="005F7BE6" w:rsidRPr="00352694" w:rsidRDefault="005F7BE6" w:rsidP="00855B17">
            <w:pPr>
              <w:jc w:val="center"/>
              <w:rPr>
                <w:sz w:val="20"/>
                <w:lang w:val="uk-UA"/>
              </w:rPr>
            </w:pPr>
            <w:r>
              <w:rPr>
                <w:sz w:val="20"/>
                <w:lang w:val="uk-UA"/>
              </w:rPr>
              <w:t>к</w:t>
            </w:r>
            <w:r w:rsidRPr="00352694">
              <w:rPr>
                <w:sz w:val="20"/>
                <w:lang w:val="uk-UA"/>
              </w:rPr>
              <w:t>од</w:t>
            </w:r>
          </w:p>
        </w:tc>
        <w:tc>
          <w:tcPr>
            <w:tcW w:w="1852" w:type="pct"/>
            <w:shd w:val="clear" w:color="auto" w:fill="auto"/>
            <w:vAlign w:val="center"/>
          </w:tcPr>
          <w:p w14:paraId="4A99B0D3" w14:textId="77777777" w:rsidR="005F7BE6" w:rsidRPr="00352694" w:rsidRDefault="005F7BE6" w:rsidP="00855B17">
            <w:pPr>
              <w:jc w:val="center"/>
              <w:rPr>
                <w:sz w:val="20"/>
                <w:lang w:val="uk-UA"/>
              </w:rPr>
            </w:pPr>
            <w:r>
              <w:rPr>
                <w:sz w:val="20"/>
                <w:lang w:val="uk-UA"/>
              </w:rPr>
              <w:t>н</w:t>
            </w:r>
            <w:r w:rsidRPr="00352694">
              <w:rPr>
                <w:sz w:val="20"/>
                <w:lang w:val="uk-UA"/>
              </w:rPr>
              <w:t>айменування</w:t>
            </w:r>
          </w:p>
        </w:tc>
        <w:tc>
          <w:tcPr>
            <w:tcW w:w="661" w:type="pct"/>
            <w:vMerge/>
            <w:shd w:val="clear" w:color="auto" w:fill="auto"/>
            <w:vAlign w:val="center"/>
          </w:tcPr>
          <w:p w14:paraId="05216EDD" w14:textId="77777777" w:rsidR="005F7BE6" w:rsidRPr="00352694" w:rsidRDefault="005F7BE6" w:rsidP="00855B17">
            <w:pPr>
              <w:rPr>
                <w:sz w:val="20"/>
                <w:lang w:val="uk-UA"/>
              </w:rPr>
            </w:pPr>
          </w:p>
        </w:tc>
        <w:tc>
          <w:tcPr>
            <w:tcW w:w="715" w:type="pct"/>
            <w:vMerge/>
            <w:shd w:val="clear" w:color="auto" w:fill="auto"/>
            <w:vAlign w:val="center"/>
          </w:tcPr>
          <w:p w14:paraId="6EA6D073" w14:textId="77777777" w:rsidR="005F7BE6" w:rsidRPr="00352694" w:rsidRDefault="005F7BE6" w:rsidP="00855B17">
            <w:pPr>
              <w:rPr>
                <w:sz w:val="20"/>
                <w:lang w:val="uk-UA"/>
              </w:rPr>
            </w:pPr>
          </w:p>
        </w:tc>
        <w:tc>
          <w:tcPr>
            <w:tcW w:w="706" w:type="pct"/>
            <w:vMerge/>
            <w:shd w:val="clear" w:color="auto" w:fill="auto"/>
            <w:vAlign w:val="center"/>
          </w:tcPr>
          <w:p w14:paraId="1097C683" w14:textId="77777777" w:rsidR="005F7BE6" w:rsidRPr="00352694" w:rsidRDefault="005F7BE6" w:rsidP="00855B17">
            <w:pPr>
              <w:rPr>
                <w:sz w:val="20"/>
                <w:lang w:val="uk-UA"/>
              </w:rPr>
            </w:pPr>
          </w:p>
        </w:tc>
      </w:tr>
      <w:tr w:rsidR="005F7BE6" w:rsidRPr="00352694" w14:paraId="648867A0" w14:textId="77777777" w:rsidTr="00855B17">
        <w:trPr>
          <w:trHeight w:val="255"/>
        </w:trPr>
        <w:tc>
          <w:tcPr>
            <w:tcW w:w="562" w:type="pct"/>
            <w:shd w:val="clear" w:color="auto" w:fill="auto"/>
            <w:vAlign w:val="center"/>
          </w:tcPr>
          <w:p w14:paraId="13D291AD" w14:textId="77777777" w:rsidR="005F7BE6" w:rsidRPr="00352694" w:rsidRDefault="005F7BE6" w:rsidP="00855B17">
            <w:pPr>
              <w:jc w:val="center"/>
              <w:rPr>
                <w:sz w:val="20"/>
                <w:lang w:val="uk-UA"/>
              </w:rPr>
            </w:pPr>
            <w:r w:rsidRPr="00352694">
              <w:rPr>
                <w:sz w:val="20"/>
                <w:lang w:val="uk-UA"/>
              </w:rPr>
              <w:t>1</w:t>
            </w:r>
          </w:p>
        </w:tc>
        <w:tc>
          <w:tcPr>
            <w:tcW w:w="504" w:type="pct"/>
            <w:shd w:val="clear" w:color="auto" w:fill="auto"/>
            <w:vAlign w:val="center"/>
          </w:tcPr>
          <w:p w14:paraId="102B447C" w14:textId="77777777" w:rsidR="005F7BE6" w:rsidRPr="00352694" w:rsidRDefault="005F7BE6" w:rsidP="00855B17">
            <w:pPr>
              <w:jc w:val="center"/>
              <w:rPr>
                <w:sz w:val="20"/>
                <w:lang w:val="uk-UA"/>
              </w:rPr>
            </w:pPr>
            <w:r w:rsidRPr="00352694">
              <w:rPr>
                <w:sz w:val="20"/>
                <w:lang w:val="uk-UA"/>
              </w:rPr>
              <w:t>2</w:t>
            </w:r>
          </w:p>
        </w:tc>
        <w:tc>
          <w:tcPr>
            <w:tcW w:w="1852" w:type="pct"/>
            <w:shd w:val="clear" w:color="auto" w:fill="auto"/>
            <w:vAlign w:val="center"/>
          </w:tcPr>
          <w:p w14:paraId="66EF0A15" w14:textId="77777777" w:rsidR="005F7BE6" w:rsidRPr="00352694" w:rsidRDefault="005F7BE6" w:rsidP="00855B17">
            <w:pPr>
              <w:jc w:val="center"/>
              <w:rPr>
                <w:sz w:val="20"/>
                <w:lang w:val="uk-UA"/>
              </w:rPr>
            </w:pPr>
            <w:r w:rsidRPr="00352694">
              <w:rPr>
                <w:sz w:val="20"/>
                <w:lang w:val="uk-UA"/>
              </w:rPr>
              <w:t>3</w:t>
            </w:r>
          </w:p>
        </w:tc>
        <w:tc>
          <w:tcPr>
            <w:tcW w:w="661" w:type="pct"/>
            <w:shd w:val="clear" w:color="auto" w:fill="auto"/>
            <w:vAlign w:val="center"/>
          </w:tcPr>
          <w:p w14:paraId="7B62BAF1" w14:textId="77777777" w:rsidR="005F7BE6" w:rsidRPr="00352694" w:rsidRDefault="005F7BE6" w:rsidP="00855B17">
            <w:pPr>
              <w:jc w:val="center"/>
              <w:rPr>
                <w:sz w:val="20"/>
                <w:lang w:val="uk-UA"/>
              </w:rPr>
            </w:pPr>
            <w:r w:rsidRPr="00352694">
              <w:rPr>
                <w:sz w:val="20"/>
                <w:lang w:val="uk-UA"/>
              </w:rPr>
              <w:t>4</w:t>
            </w:r>
          </w:p>
        </w:tc>
        <w:tc>
          <w:tcPr>
            <w:tcW w:w="715" w:type="pct"/>
            <w:shd w:val="clear" w:color="auto" w:fill="auto"/>
            <w:vAlign w:val="center"/>
          </w:tcPr>
          <w:p w14:paraId="15AA9E4C" w14:textId="77777777" w:rsidR="005F7BE6" w:rsidRPr="00352694" w:rsidRDefault="005F7BE6" w:rsidP="00855B17">
            <w:pPr>
              <w:jc w:val="center"/>
              <w:rPr>
                <w:sz w:val="20"/>
                <w:lang w:val="uk-UA"/>
              </w:rPr>
            </w:pPr>
            <w:r w:rsidRPr="00352694">
              <w:rPr>
                <w:sz w:val="20"/>
                <w:lang w:val="uk-UA"/>
              </w:rPr>
              <w:t>5</w:t>
            </w:r>
          </w:p>
        </w:tc>
        <w:tc>
          <w:tcPr>
            <w:tcW w:w="706" w:type="pct"/>
            <w:shd w:val="clear" w:color="auto" w:fill="auto"/>
            <w:vAlign w:val="center"/>
          </w:tcPr>
          <w:p w14:paraId="4D878F11" w14:textId="77777777" w:rsidR="005F7BE6" w:rsidRPr="00352694" w:rsidRDefault="005F7BE6" w:rsidP="00855B17">
            <w:pPr>
              <w:jc w:val="center"/>
              <w:rPr>
                <w:sz w:val="20"/>
                <w:lang w:val="uk-UA"/>
              </w:rPr>
            </w:pPr>
            <w:r w:rsidRPr="00352694">
              <w:rPr>
                <w:sz w:val="20"/>
                <w:lang w:val="uk-UA"/>
              </w:rPr>
              <w:t>6</w:t>
            </w:r>
          </w:p>
        </w:tc>
      </w:tr>
      <w:tr w:rsidR="005F7BE6" w:rsidRPr="00352694" w14:paraId="02D4BEF2" w14:textId="77777777" w:rsidTr="00855B17">
        <w:trPr>
          <w:trHeight w:val="255"/>
        </w:trPr>
        <w:tc>
          <w:tcPr>
            <w:tcW w:w="562" w:type="pct"/>
            <w:shd w:val="clear" w:color="auto" w:fill="auto"/>
            <w:vAlign w:val="center"/>
          </w:tcPr>
          <w:p w14:paraId="5FFC46E8" w14:textId="77777777" w:rsidR="005F7BE6" w:rsidRPr="00352694" w:rsidRDefault="005F7BE6" w:rsidP="00855B17">
            <w:pPr>
              <w:jc w:val="center"/>
              <w:rPr>
                <w:sz w:val="20"/>
                <w:lang w:val="uk-UA"/>
              </w:rPr>
            </w:pPr>
            <w:r w:rsidRPr="00A264C6">
              <w:rPr>
                <w:sz w:val="20"/>
                <w:lang w:val="uk-UA"/>
              </w:rPr>
              <w:t>1</w:t>
            </w:r>
            <w:r>
              <w:rPr>
                <w:sz w:val="20"/>
                <w:lang w:val="uk-UA"/>
              </w:rPr>
              <w:t>.</w:t>
            </w:r>
          </w:p>
        </w:tc>
        <w:tc>
          <w:tcPr>
            <w:tcW w:w="504" w:type="pct"/>
            <w:shd w:val="clear" w:color="auto" w:fill="auto"/>
            <w:vAlign w:val="center"/>
          </w:tcPr>
          <w:p w14:paraId="6C390DB1" w14:textId="77777777" w:rsidR="005F7BE6" w:rsidRPr="00352694" w:rsidRDefault="005F7BE6" w:rsidP="00855B17">
            <w:pPr>
              <w:jc w:val="center"/>
              <w:rPr>
                <w:sz w:val="20"/>
                <w:lang w:val="uk-UA"/>
              </w:rPr>
            </w:pPr>
            <w:r w:rsidRPr="00D26374">
              <w:rPr>
                <w:sz w:val="20"/>
                <w:lang w:val="uk-UA"/>
              </w:rPr>
              <w:t>01003</w:t>
            </w:r>
          </w:p>
        </w:tc>
        <w:tc>
          <w:tcPr>
            <w:tcW w:w="1852" w:type="pct"/>
            <w:shd w:val="clear" w:color="auto" w:fill="auto"/>
            <w:vAlign w:val="center"/>
          </w:tcPr>
          <w:p w14:paraId="63CF3037" w14:textId="77777777" w:rsidR="005F7BE6" w:rsidRPr="00352694" w:rsidRDefault="005F7BE6" w:rsidP="00855B17">
            <w:pPr>
              <w:jc w:val="center"/>
              <w:rPr>
                <w:sz w:val="20"/>
                <w:lang w:val="uk-UA"/>
              </w:rPr>
            </w:pPr>
            <w:r w:rsidRPr="00D26374">
              <w:rPr>
                <w:sz w:val="20"/>
                <w:lang w:val="uk-UA"/>
              </w:rPr>
              <w:t>Залізо та його сполуки (у перерахунку на залізо)</w:t>
            </w:r>
          </w:p>
        </w:tc>
        <w:tc>
          <w:tcPr>
            <w:tcW w:w="661" w:type="pct"/>
            <w:shd w:val="clear" w:color="auto" w:fill="auto"/>
            <w:vAlign w:val="center"/>
          </w:tcPr>
          <w:p w14:paraId="1E79A3FF" w14:textId="77777777" w:rsidR="005F7BE6" w:rsidRPr="00352694" w:rsidRDefault="005F7BE6" w:rsidP="00855B17">
            <w:pPr>
              <w:jc w:val="center"/>
              <w:rPr>
                <w:color w:val="auto"/>
                <w:sz w:val="20"/>
                <w:lang w:val="uk-UA"/>
              </w:rPr>
            </w:pPr>
            <w:r w:rsidRPr="004E2C07">
              <w:rPr>
                <w:sz w:val="20"/>
                <w:lang w:val="uk-UA"/>
              </w:rPr>
              <w:t>0,003</w:t>
            </w:r>
          </w:p>
        </w:tc>
        <w:tc>
          <w:tcPr>
            <w:tcW w:w="715" w:type="pct"/>
            <w:shd w:val="clear" w:color="auto" w:fill="auto"/>
            <w:vAlign w:val="center"/>
          </w:tcPr>
          <w:p w14:paraId="3B952456" w14:textId="77777777" w:rsidR="005F7BE6" w:rsidRPr="00352694" w:rsidRDefault="005F7BE6" w:rsidP="00855B17">
            <w:pPr>
              <w:jc w:val="center"/>
              <w:rPr>
                <w:color w:val="auto"/>
                <w:sz w:val="20"/>
                <w:lang w:val="uk-UA"/>
              </w:rPr>
            </w:pPr>
            <w:r w:rsidRPr="004E2C07">
              <w:rPr>
                <w:sz w:val="20"/>
                <w:lang w:val="uk-UA"/>
              </w:rPr>
              <w:t>0,003</w:t>
            </w:r>
          </w:p>
        </w:tc>
        <w:tc>
          <w:tcPr>
            <w:tcW w:w="706" w:type="pct"/>
            <w:shd w:val="clear" w:color="auto" w:fill="auto"/>
            <w:vAlign w:val="center"/>
          </w:tcPr>
          <w:p w14:paraId="639FC1A5" w14:textId="77777777" w:rsidR="005F7BE6" w:rsidRPr="00352694" w:rsidRDefault="005F7BE6" w:rsidP="00855B17">
            <w:pPr>
              <w:jc w:val="center"/>
              <w:rPr>
                <w:sz w:val="20"/>
                <w:lang w:val="uk-UA"/>
              </w:rPr>
            </w:pPr>
            <w:r w:rsidRPr="00D54A00">
              <w:rPr>
                <w:sz w:val="20"/>
                <w:lang w:val="uk-UA"/>
              </w:rPr>
              <w:t>0,1</w:t>
            </w:r>
          </w:p>
        </w:tc>
      </w:tr>
      <w:tr w:rsidR="005F7BE6" w:rsidRPr="00352694" w14:paraId="01655690" w14:textId="77777777" w:rsidTr="00855B17">
        <w:trPr>
          <w:trHeight w:val="255"/>
        </w:trPr>
        <w:tc>
          <w:tcPr>
            <w:tcW w:w="562" w:type="pct"/>
            <w:shd w:val="clear" w:color="auto" w:fill="auto"/>
            <w:vAlign w:val="center"/>
          </w:tcPr>
          <w:p w14:paraId="36AE01E3" w14:textId="77777777" w:rsidR="005F7BE6" w:rsidRPr="00352694" w:rsidRDefault="005F7BE6" w:rsidP="00855B17">
            <w:pPr>
              <w:jc w:val="center"/>
              <w:rPr>
                <w:color w:val="auto"/>
                <w:sz w:val="20"/>
                <w:lang w:val="uk-UA"/>
              </w:rPr>
            </w:pPr>
            <w:r w:rsidRPr="00A264C6">
              <w:rPr>
                <w:sz w:val="20"/>
                <w:lang w:val="uk-UA"/>
              </w:rPr>
              <w:t>2</w:t>
            </w:r>
            <w:r>
              <w:rPr>
                <w:sz w:val="20"/>
                <w:lang w:val="uk-UA"/>
              </w:rPr>
              <w:t>.</w:t>
            </w:r>
          </w:p>
        </w:tc>
        <w:tc>
          <w:tcPr>
            <w:tcW w:w="504" w:type="pct"/>
            <w:shd w:val="clear" w:color="auto" w:fill="auto"/>
            <w:vAlign w:val="center"/>
          </w:tcPr>
          <w:p w14:paraId="4C8B2F3E" w14:textId="77777777" w:rsidR="005F7BE6" w:rsidRPr="00352694" w:rsidRDefault="005F7BE6" w:rsidP="00855B17">
            <w:pPr>
              <w:ind w:left="-117" w:right="-103"/>
              <w:jc w:val="center"/>
              <w:rPr>
                <w:sz w:val="20"/>
                <w:lang w:val="uk-UA"/>
              </w:rPr>
            </w:pPr>
            <w:r w:rsidRPr="0031313F">
              <w:rPr>
                <w:sz w:val="20"/>
                <w:lang w:val="uk-UA"/>
              </w:rPr>
              <w:t>01006</w:t>
            </w:r>
          </w:p>
        </w:tc>
        <w:tc>
          <w:tcPr>
            <w:tcW w:w="1852" w:type="pct"/>
            <w:shd w:val="clear" w:color="auto" w:fill="auto"/>
            <w:vAlign w:val="center"/>
          </w:tcPr>
          <w:p w14:paraId="12A03CD6" w14:textId="77777777" w:rsidR="005F7BE6" w:rsidRPr="00352694" w:rsidRDefault="005F7BE6" w:rsidP="00855B17">
            <w:pPr>
              <w:jc w:val="center"/>
              <w:rPr>
                <w:sz w:val="20"/>
                <w:lang w:val="uk-UA"/>
              </w:rPr>
            </w:pPr>
            <w:r w:rsidRPr="0031313F">
              <w:rPr>
                <w:bCs/>
                <w:sz w:val="20"/>
                <w:lang w:val="uk-UA"/>
              </w:rPr>
              <w:t>Нікель та його сполуки (у перерахунку на нікель)</w:t>
            </w:r>
          </w:p>
        </w:tc>
        <w:tc>
          <w:tcPr>
            <w:tcW w:w="661" w:type="pct"/>
            <w:shd w:val="clear" w:color="auto" w:fill="auto"/>
            <w:vAlign w:val="center"/>
          </w:tcPr>
          <w:p w14:paraId="284A9305" w14:textId="77777777" w:rsidR="005F7BE6" w:rsidRPr="00352694" w:rsidRDefault="005F7BE6" w:rsidP="00855B17">
            <w:pPr>
              <w:jc w:val="center"/>
              <w:rPr>
                <w:color w:val="auto"/>
                <w:sz w:val="20"/>
                <w:lang w:val="uk-UA"/>
              </w:rPr>
            </w:pPr>
            <w:r w:rsidRPr="004E2C07">
              <w:rPr>
                <w:sz w:val="20"/>
                <w:lang w:val="uk-UA"/>
              </w:rPr>
              <w:t>0,00001</w:t>
            </w:r>
          </w:p>
        </w:tc>
        <w:tc>
          <w:tcPr>
            <w:tcW w:w="715" w:type="pct"/>
            <w:shd w:val="clear" w:color="auto" w:fill="auto"/>
            <w:vAlign w:val="center"/>
          </w:tcPr>
          <w:p w14:paraId="4FF6DFE9" w14:textId="77777777" w:rsidR="005F7BE6" w:rsidRPr="00352694" w:rsidRDefault="005F7BE6" w:rsidP="00855B17">
            <w:pPr>
              <w:jc w:val="center"/>
              <w:rPr>
                <w:color w:val="auto"/>
                <w:sz w:val="20"/>
                <w:lang w:val="uk-UA"/>
              </w:rPr>
            </w:pPr>
            <w:r w:rsidRPr="004E2C07">
              <w:rPr>
                <w:sz w:val="20"/>
                <w:lang w:val="uk-UA"/>
              </w:rPr>
              <w:t>0,00001</w:t>
            </w:r>
          </w:p>
        </w:tc>
        <w:tc>
          <w:tcPr>
            <w:tcW w:w="706" w:type="pct"/>
            <w:shd w:val="clear" w:color="auto" w:fill="auto"/>
            <w:vAlign w:val="center"/>
          </w:tcPr>
          <w:p w14:paraId="4CF8D738" w14:textId="77777777" w:rsidR="005F7BE6" w:rsidRPr="00352694" w:rsidRDefault="005F7BE6" w:rsidP="00855B17">
            <w:pPr>
              <w:jc w:val="center"/>
              <w:rPr>
                <w:sz w:val="20"/>
                <w:lang w:val="uk-UA"/>
              </w:rPr>
            </w:pPr>
            <w:r>
              <w:rPr>
                <w:sz w:val="20"/>
                <w:lang w:val="uk-UA"/>
              </w:rPr>
              <w:t>0,001</w:t>
            </w:r>
          </w:p>
        </w:tc>
      </w:tr>
      <w:tr w:rsidR="005F7BE6" w:rsidRPr="00352694" w14:paraId="5B6F4926" w14:textId="77777777" w:rsidTr="00855B17">
        <w:trPr>
          <w:trHeight w:val="255"/>
        </w:trPr>
        <w:tc>
          <w:tcPr>
            <w:tcW w:w="562" w:type="pct"/>
            <w:shd w:val="clear" w:color="auto" w:fill="auto"/>
            <w:vAlign w:val="center"/>
          </w:tcPr>
          <w:p w14:paraId="27B69646" w14:textId="77777777" w:rsidR="005F7BE6" w:rsidRPr="00352694" w:rsidRDefault="005F7BE6" w:rsidP="00855B17">
            <w:pPr>
              <w:jc w:val="center"/>
              <w:rPr>
                <w:sz w:val="20"/>
                <w:lang w:val="uk-UA"/>
              </w:rPr>
            </w:pPr>
            <w:r w:rsidRPr="00A264C6">
              <w:rPr>
                <w:sz w:val="20"/>
                <w:lang w:val="uk-UA"/>
              </w:rPr>
              <w:t>3</w:t>
            </w:r>
            <w:r>
              <w:rPr>
                <w:sz w:val="20"/>
                <w:lang w:val="uk-UA"/>
              </w:rPr>
              <w:t>.</w:t>
            </w:r>
          </w:p>
        </w:tc>
        <w:tc>
          <w:tcPr>
            <w:tcW w:w="504" w:type="pct"/>
            <w:shd w:val="clear" w:color="auto" w:fill="auto"/>
            <w:vAlign w:val="center"/>
          </w:tcPr>
          <w:p w14:paraId="22AFCB9B" w14:textId="77777777" w:rsidR="005F7BE6" w:rsidRPr="00352694" w:rsidRDefault="005F7BE6" w:rsidP="00855B17">
            <w:pPr>
              <w:jc w:val="center"/>
              <w:rPr>
                <w:sz w:val="20"/>
                <w:lang w:val="uk-UA"/>
              </w:rPr>
            </w:pPr>
            <w:r w:rsidRPr="00D26374">
              <w:rPr>
                <w:sz w:val="20"/>
                <w:lang w:val="uk-UA"/>
              </w:rPr>
              <w:t>010</w:t>
            </w:r>
            <w:r>
              <w:rPr>
                <w:sz w:val="20"/>
                <w:lang w:val="uk-UA"/>
              </w:rPr>
              <w:t>1</w:t>
            </w:r>
            <w:r w:rsidRPr="00D26374">
              <w:rPr>
                <w:sz w:val="20"/>
                <w:lang w:val="uk-UA"/>
              </w:rPr>
              <w:t>0</w:t>
            </w:r>
          </w:p>
        </w:tc>
        <w:tc>
          <w:tcPr>
            <w:tcW w:w="1852" w:type="pct"/>
            <w:shd w:val="clear" w:color="auto" w:fill="auto"/>
            <w:vAlign w:val="center"/>
          </w:tcPr>
          <w:p w14:paraId="4D22C5EC" w14:textId="77777777" w:rsidR="005F7BE6" w:rsidRPr="00352694" w:rsidRDefault="005F7BE6" w:rsidP="00855B17">
            <w:pPr>
              <w:jc w:val="center"/>
              <w:rPr>
                <w:sz w:val="20"/>
                <w:lang w:val="uk-UA"/>
              </w:rPr>
            </w:pPr>
            <w:r w:rsidRPr="002E3F13">
              <w:rPr>
                <w:sz w:val="20"/>
                <w:lang w:val="uk-UA"/>
              </w:rPr>
              <w:t>Хром та його сполуки (у перерахунку на триоксид</w:t>
            </w:r>
            <w:r>
              <w:rPr>
                <w:sz w:val="20"/>
                <w:lang w:val="uk-UA"/>
              </w:rPr>
              <w:t xml:space="preserve"> хрому)</w:t>
            </w:r>
          </w:p>
        </w:tc>
        <w:tc>
          <w:tcPr>
            <w:tcW w:w="661" w:type="pct"/>
            <w:shd w:val="clear" w:color="auto" w:fill="auto"/>
            <w:vAlign w:val="center"/>
          </w:tcPr>
          <w:p w14:paraId="4A0FD14D" w14:textId="77777777" w:rsidR="005F7BE6" w:rsidRPr="00352694" w:rsidRDefault="005F7BE6" w:rsidP="00855B17">
            <w:pPr>
              <w:jc w:val="center"/>
              <w:rPr>
                <w:color w:val="auto"/>
                <w:sz w:val="20"/>
                <w:lang w:val="uk-UA"/>
              </w:rPr>
            </w:pPr>
            <w:r w:rsidRPr="004E2C07">
              <w:rPr>
                <w:sz w:val="20"/>
                <w:lang w:val="uk-UA"/>
              </w:rPr>
              <w:t>0,00002</w:t>
            </w:r>
          </w:p>
        </w:tc>
        <w:tc>
          <w:tcPr>
            <w:tcW w:w="715" w:type="pct"/>
            <w:shd w:val="clear" w:color="auto" w:fill="auto"/>
            <w:vAlign w:val="center"/>
          </w:tcPr>
          <w:p w14:paraId="5BDD61F8" w14:textId="77777777" w:rsidR="005F7BE6" w:rsidRPr="00352694" w:rsidRDefault="005F7BE6" w:rsidP="00855B17">
            <w:pPr>
              <w:jc w:val="center"/>
              <w:rPr>
                <w:color w:val="auto"/>
                <w:sz w:val="20"/>
                <w:lang w:val="uk-UA"/>
              </w:rPr>
            </w:pPr>
            <w:r w:rsidRPr="004E2C07">
              <w:rPr>
                <w:sz w:val="20"/>
                <w:lang w:val="uk-UA"/>
              </w:rPr>
              <w:t>0,00002</w:t>
            </w:r>
          </w:p>
        </w:tc>
        <w:tc>
          <w:tcPr>
            <w:tcW w:w="706" w:type="pct"/>
            <w:shd w:val="clear" w:color="auto" w:fill="auto"/>
            <w:vAlign w:val="center"/>
          </w:tcPr>
          <w:p w14:paraId="57044F9E" w14:textId="77777777" w:rsidR="005F7BE6" w:rsidRPr="00352694" w:rsidRDefault="005F7BE6" w:rsidP="00855B17">
            <w:pPr>
              <w:jc w:val="center"/>
              <w:rPr>
                <w:sz w:val="20"/>
                <w:lang w:val="uk-UA"/>
              </w:rPr>
            </w:pPr>
            <w:r w:rsidRPr="002E3F13">
              <w:rPr>
                <w:sz w:val="20"/>
                <w:lang w:val="uk-UA"/>
              </w:rPr>
              <w:t>0,02</w:t>
            </w:r>
          </w:p>
        </w:tc>
      </w:tr>
      <w:tr w:rsidR="005F7BE6" w:rsidRPr="00352694" w14:paraId="464506E3" w14:textId="77777777" w:rsidTr="00855B17">
        <w:trPr>
          <w:trHeight w:val="255"/>
        </w:trPr>
        <w:tc>
          <w:tcPr>
            <w:tcW w:w="562" w:type="pct"/>
            <w:shd w:val="clear" w:color="auto" w:fill="auto"/>
            <w:vAlign w:val="center"/>
          </w:tcPr>
          <w:p w14:paraId="57560E18" w14:textId="77777777" w:rsidR="005F7BE6" w:rsidRPr="00760F7A" w:rsidRDefault="005F7BE6" w:rsidP="00855B17">
            <w:pPr>
              <w:jc w:val="center"/>
              <w:rPr>
                <w:sz w:val="20"/>
                <w:lang w:val="uk-UA"/>
              </w:rPr>
            </w:pPr>
            <w:r w:rsidRPr="00A264C6">
              <w:rPr>
                <w:sz w:val="20"/>
                <w:lang w:val="uk-UA"/>
              </w:rPr>
              <w:t>4</w:t>
            </w:r>
            <w:r>
              <w:rPr>
                <w:sz w:val="20"/>
                <w:lang w:val="uk-UA"/>
              </w:rPr>
              <w:t>.</w:t>
            </w:r>
          </w:p>
        </w:tc>
        <w:tc>
          <w:tcPr>
            <w:tcW w:w="504" w:type="pct"/>
            <w:shd w:val="clear" w:color="auto" w:fill="auto"/>
            <w:vAlign w:val="center"/>
          </w:tcPr>
          <w:p w14:paraId="1B67A003" w14:textId="77777777" w:rsidR="005F7BE6" w:rsidRPr="00760F7A" w:rsidRDefault="005F7BE6" w:rsidP="00855B17">
            <w:pPr>
              <w:ind w:left="-117" w:right="-103"/>
              <w:jc w:val="center"/>
              <w:rPr>
                <w:sz w:val="20"/>
                <w:lang w:val="uk-UA"/>
              </w:rPr>
            </w:pPr>
            <w:r w:rsidRPr="00D26374">
              <w:rPr>
                <w:sz w:val="20"/>
                <w:lang w:val="uk-UA"/>
              </w:rPr>
              <w:t>01104</w:t>
            </w:r>
          </w:p>
        </w:tc>
        <w:tc>
          <w:tcPr>
            <w:tcW w:w="1852" w:type="pct"/>
            <w:shd w:val="clear" w:color="auto" w:fill="auto"/>
            <w:vAlign w:val="center"/>
          </w:tcPr>
          <w:p w14:paraId="71725F24" w14:textId="77777777" w:rsidR="005F7BE6" w:rsidRPr="00760F7A" w:rsidRDefault="005F7BE6" w:rsidP="00855B17">
            <w:pPr>
              <w:jc w:val="center"/>
              <w:rPr>
                <w:sz w:val="20"/>
                <w:lang w:val="uk-UA"/>
              </w:rPr>
            </w:pPr>
            <w:r w:rsidRPr="00D26374">
              <w:rPr>
                <w:sz w:val="20"/>
                <w:lang w:val="uk-UA"/>
              </w:rPr>
              <w:t>Манган та його сполуки (у перерахунку на діоксид мангану)</w:t>
            </w:r>
          </w:p>
        </w:tc>
        <w:tc>
          <w:tcPr>
            <w:tcW w:w="661" w:type="pct"/>
            <w:shd w:val="clear" w:color="auto" w:fill="auto"/>
            <w:vAlign w:val="center"/>
          </w:tcPr>
          <w:p w14:paraId="4BB8CFEE" w14:textId="77777777" w:rsidR="005F7BE6" w:rsidRPr="00760F7A" w:rsidRDefault="005F7BE6" w:rsidP="00855B17">
            <w:pPr>
              <w:jc w:val="center"/>
              <w:rPr>
                <w:color w:val="auto"/>
                <w:sz w:val="20"/>
                <w:lang w:val="uk-UA"/>
              </w:rPr>
            </w:pPr>
            <w:r w:rsidRPr="004E2C07">
              <w:rPr>
                <w:bCs/>
                <w:sz w:val="20"/>
                <w:lang w:val="uk-UA"/>
              </w:rPr>
              <w:t>0,0003</w:t>
            </w:r>
          </w:p>
        </w:tc>
        <w:tc>
          <w:tcPr>
            <w:tcW w:w="715" w:type="pct"/>
            <w:shd w:val="clear" w:color="auto" w:fill="auto"/>
            <w:vAlign w:val="center"/>
          </w:tcPr>
          <w:p w14:paraId="0C0DAE03" w14:textId="77777777" w:rsidR="005F7BE6" w:rsidRPr="00760F7A" w:rsidRDefault="005F7BE6" w:rsidP="00855B17">
            <w:pPr>
              <w:jc w:val="center"/>
              <w:rPr>
                <w:color w:val="auto"/>
                <w:sz w:val="20"/>
                <w:lang w:val="uk-UA"/>
              </w:rPr>
            </w:pPr>
            <w:r w:rsidRPr="004E2C07">
              <w:rPr>
                <w:bCs/>
                <w:sz w:val="20"/>
                <w:lang w:val="uk-UA"/>
              </w:rPr>
              <w:t>0,0003</w:t>
            </w:r>
          </w:p>
        </w:tc>
        <w:tc>
          <w:tcPr>
            <w:tcW w:w="706" w:type="pct"/>
            <w:shd w:val="clear" w:color="auto" w:fill="auto"/>
            <w:vAlign w:val="center"/>
          </w:tcPr>
          <w:p w14:paraId="03D966AF" w14:textId="77777777" w:rsidR="005F7BE6" w:rsidRPr="00760F7A" w:rsidRDefault="005F7BE6" w:rsidP="00855B17">
            <w:pPr>
              <w:jc w:val="center"/>
              <w:rPr>
                <w:sz w:val="20"/>
                <w:lang w:val="uk-UA"/>
              </w:rPr>
            </w:pPr>
            <w:r w:rsidRPr="00D54A00">
              <w:rPr>
                <w:sz w:val="20"/>
                <w:lang w:val="uk-UA"/>
              </w:rPr>
              <w:t>0,005</w:t>
            </w:r>
          </w:p>
        </w:tc>
      </w:tr>
      <w:tr w:rsidR="00855B17" w:rsidRPr="00352694" w14:paraId="563E8252" w14:textId="77777777" w:rsidTr="00855B17">
        <w:trPr>
          <w:trHeight w:val="255"/>
        </w:trPr>
        <w:tc>
          <w:tcPr>
            <w:tcW w:w="562" w:type="pct"/>
            <w:shd w:val="clear" w:color="auto" w:fill="auto"/>
            <w:vAlign w:val="center"/>
          </w:tcPr>
          <w:p w14:paraId="61261EF6" w14:textId="77777777" w:rsidR="00855B17" w:rsidRPr="00760F7A" w:rsidRDefault="00855B17" w:rsidP="00855B17">
            <w:pPr>
              <w:jc w:val="center"/>
              <w:rPr>
                <w:sz w:val="20"/>
                <w:lang w:val="uk-UA"/>
              </w:rPr>
            </w:pPr>
          </w:p>
        </w:tc>
        <w:tc>
          <w:tcPr>
            <w:tcW w:w="504" w:type="pct"/>
            <w:shd w:val="clear" w:color="auto" w:fill="auto"/>
            <w:vAlign w:val="center"/>
          </w:tcPr>
          <w:p w14:paraId="0E7E9DCF" w14:textId="77777777" w:rsidR="00855B17" w:rsidRPr="00760F7A" w:rsidRDefault="00855B17" w:rsidP="00855B17">
            <w:pPr>
              <w:ind w:left="-117" w:right="-103"/>
              <w:jc w:val="center"/>
              <w:rPr>
                <w:sz w:val="20"/>
                <w:lang w:val="uk-UA"/>
              </w:rPr>
            </w:pPr>
            <w:r w:rsidRPr="00A264C6">
              <w:rPr>
                <w:sz w:val="20"/>
                <w:lang w:val="uk-UA"/>
              </w:rPr>
              <w:t>03000</w:t>
            </w:r>
          </w:p>
        </w:tc>
        <w:tc>
          <w:tcPr>
            <w:tcW w:w="1852" w:type="pct"/>
            <w:shd w:val="clear" w:color="auto" w:fill="auto"/>
            <w:vAlign w:val="center"/>
          </w:tcPr>
          <w:p w14:paraId="2A78CAE5" w14:textId="77777777" w:rsidR="00855B17" w:rsidRPr="00760F7A" w:rsidRDefault="00855B17" w:rsidP="00855B17">
            <w:pPr>
              <w:jc w:val="center"/>
              <w:rPr>
                <w:sz w:val="20"/>
                <w:lang w:val="uk-UA"/>
              </w:rPr>
            </w:pPr>
            <w:r w:rsidRPr="00A264C6">
              <w:rPr>
                <w:sz w:val="20"/>
                <w:lang w:val="uk-UA"/>
              </w:rPr>
              <w:t xml:space="preserve">‌Речовини у вигляді суспендованих твердих частинок (мікрочастинки та волокна), в </w:t>
            </w:r>
            <w:proofErr w:type="spellStart"/>
            <w:r>
              <w:rPr>
                <w:sz w:val="20"/>
                <w:lang w:val="uk-UA"/>
              </w:rPr>
              <w:t>т</w:t>
            </w:r>
            <w:r w:rsidRPr="00A264C6">
              <w:rPr>
                <w:sz w:val="20"/>
                <w:lang w:val="uk-UA"/>
              </w:rPr>
              <w:t>.ч</w:t>
            </w:r>
            <w:proofErr w:type="spellEnd"/>
            <w:r w:rsidRPr="00A264C6">
              <w:rPr>
                <w:sz w:val="20"/>
                <w:lang w:val="uk-UA"/>
              </w:rPr>
              <w:t>.:</w:t>
            </w:r>
          </w:p>
        </w:tc>
        <w:tc>
          <w:tcPr>
            <w:tcW w:w="661" w:type="pct"/>
            <w:shd w:val="clear" w:color="auto" w:fill="auto"/>
            <w:vAlign w:val="center"/>
          </w:tcPr>
          <w:p w14:paraId="770C6B9C" w14:textId="6AE110EE" w:rsidR="00855B17" w:rsidRPr="00760F7A" w:rsidRDefault="00855B17" w:rsidP="00855B17">
            <w:pPr>
              <w:jc w:val="center"/>
              <w:rPr>
                <w:color w:val="auto"/>
                <w:sz w:val="20"/>
                <w:lang w:val="uk-UA"/>
              </w:rPr>
            </w:pPr>
            <w:r w:rsidRPr="00A94B25">
              <w:rPr>
                <w:sz w:val="20"/>
                <w:lang w:val="uk-UA"/>
              </w:rPr>
              <w:t>10,9678</w:t>
            </w:r>
          </w:p>
        </w:tc>
        <w:tc>
          <w:tcPr>
            <w:tcW w:w="715" w:type="pct"/>
            <w:shd w:val="clear" w:color="auto" w:fill="auto"/>
            <w:vAlign w:val="center"/>
          </w:tcPr>
          <w:p w14:paraId="32893742" w14:textId="53B35235" w:rsidR="00855B17" w:rsidRPr="00760F7A" w:rsidRDefault="00855B17" w:rsidP="00855B17">
            <w:pPr>
              <w:jc w:val="center"/>
              <w:rPr>
                <w:color w:val="auto"/>
                <w:sz w:val="20"/>
                <w:lang w:val="uk-UA"/>
              </w:rPr>
            </w:pPr>
            <w:r w:rsidRPr="00A94B25">
              <w:rPr>
                <w:sz w:val="20"/>
                <w:lang w:val="uk-UA"/>
              </w:rPr>
              <w:t>10,9678</w:t>
            </w:r>
          </w:p>
        </w:tc>
        <w:tc>
          <w:tcPr>
            <w:tcW w:w="706" w:type="pct"/>
            <w:shd w:val="clear" w:color="auto" w:fill="auto"/>
            <w:vAlign w:val="center"/>
          </w:tcPr>
          <w:p w14:paraId="5519B4EB" w14:textId="77777777" w:rsidR="00855B17" w:rsidRPr="00760F7A" w:rsidRDefault="00855B17" w:rsidP="00855B17">
            <w:pPr>
              <w:jc w:val="center"/>
              <w:rPr>
                <w:sz w:val="20"/>
                <w:lang w:val="uk-UA"/>
              </w:rPr>
            </w:pPr>
            <w:r w:rsidRPr="00A264C6">
              <w:rPr>
                <w:sz w:val="20"/>
                <w:lang w:val="uk-UA"/>
              </w:rPr>
              <w:t>3,0</w:t>
            </w:r>
          </w:p>
        </w:tc>
      </w:tr>
      <w:tr w:rsidR="00855B17" w:rsidRPr="00352694" w14:paraId="43F2AA61" w14:textId="77777777" w:rsidTr="00855B17">
        <w:trPr>
          <w:trHeight w:val="132"/>
        </w:trPr>
        <w:tc>
          <w:tcPr>
            <w:tcW w:w="562" w:type="pct"/>
            <w:shd w:val="clear" w:color="auto" w:fill="auto"/>
            <w:noWrap/>
            <w:vAlign w:val="center"/>
          </w:tcPr>
          <w:p w14:paraId="371A73A8" w14:textId="77777777" w:rsidR="00855B17" w:rsidRPr="00352694" w:rsidRDefault="00855B17" w:rsidP="00855B17">
            <w:pPr>
              <w:jc w:val="center"/>
              <w:rPr>
                <w:sz w:val="20"/>
                <w:lang w:val="uk-UA"/>
              </w:rPr>
            </w:pPr>
            <w:r>
              <w:rPr>
                <w:sz w:val="20"/>
                <w:lang w:val="uk-UA"/>
              </w:rPr>
              <w:t>5.</w:t>
            </w:r>
          </w:p>
        </w:tc>
        <w:tc>
          <w:tcPr>
            <w:tcW w:w="504" w:type="pct"/>
            <w:shd w:val="clear" w:color="auto" w:fill="auto"/>
            <w:vAlign w:val="center"/>
          </w:tcPr>
          <w:p w14:paraId="0CD3D524" w14:textId="77777777" w:rsidR="00855B17" w:rsidRPr="00352694" w:rsidRDefault="00855B17" w:rsidP="00855B17">
            <w:pPr>
              <w:ind w:left="-117" w:right="-103"/>
              <w:jc w:val="center"/>
              <w:rPr>
                <w:color w:val="auto"/>
                <w:kern w:val="0"/>
                <w:sz w:val="20"/>
                <w:lang w:val="uk-UA"/>
              </w:rPr>
            </w:pPr>
            <w:r w:rsidRPr="00A264C6">
              <w:rPr>
                <w:sz w:val="20"/>
                <w:lang w:val="uk-UA"/>
              </w:rPr>
              <w:t>‌03000</w:t>
            </w:r>
          </w:p>
        </w:tc>
        <w:tc>
          <w:tcPr>
            <w:tcW w:w="1852" w:type="pct"/>
            <w:shd w:val="clear" w:color="auto" w:fill="auto"/>
            <w:vAlign w:val="center"/>
          </w:tcPr>
          <w:p w14:paraId="35A48924" w14:textId="77777777" w:rsidR="00855B17" w:rsidRPr="00352694" w:rsidRDefault="00855B17" w:rsidP="00855B17">
            <w:pPr>
              <w:jc w:val="center"/>
              <w:rPr>
                <w:color w:val="auto"/>
                <w:kern w:val="0"/>
                <w:sz w:val="20"/>
                <w:lang w:val="uk-UA"/>
              </w:rPr>
            </w:pPr>
            <w:r w:rsidRPr="00A264C6">
              <w:rPr>
                <w:sz w:val="20"/>
                <w:lang w:val="uk-UA"/>
              </w:rPr>
              <w:t>‌Речовини у вигляді суспендованих твердих частинок (мікрочастинки та волокна)</w:t>
            </w:r>
          </w:p>
        </w:tc>
        <w:tc>
          <w:tcPr>
            <w:tcW w:w="661" w:type="pct"/>
            <w:shd w:val="clear" w:color="auto" w:fill="auto"/>
            <w:noWrap/>
            <w:vAlign w:val="center"/>
          </w:tcPr>
          <w:p w14:paraId="042DF35D" w14:textId="575363B2" w:rsidR="00855B17" w:rsidRPr="00352694" w:rsidRDefault="00855B17" w:rsidP="00855B17">
            <w:pPr>
              <w:jc w:val="center"/>
              <w:rPr>
                <w:color w:val="auto"/>
                <w:kern w:val="0"/>
                <w:sz w:val="20"/>
                <w:lang w:val="uk-UA"/>
              </w:rPr>
            </w:pPr>
            <w:r w:rsidRPr="00A94B25">
              <w:rPr>
                <w:sz w:val="20"/>
                <w:lang w:val="uk-UA"/>
              </w:rPr>
              <w:t>10,6276</w:t>
            </w:r>
          </w:p>
        </w:tc>
        <w:tc>
          <w:tcPr>
            <w:tcW w:w="715" w:type="pct"/>
            <w:shd w:val="clear" w:color="auto" w:fill="auto"/>
            <w:noWrap/>
            <w:vAlign w:val="center"/>
          </w:tcPr>
          <w:p w14:paraId="71DDDC9F" w14:textId="2165A26F" w:rsidR="00855B17" w:rsidRPr="00352694" w:rsidRDefault="00855B17" w:rsidP="00855B17">
            <w:pPr>
              <w:jc w:val="center"/>
              <w:rPr>
                <w:color w:val="auto"/>
                <w:kern w:val="0"/>
                <w:sz w:val="20"/>
                <w:lang w:val="uk-UA"/>
              </w:rPr>
            </w:pPr>
            <w:r w:rsidRPr="00A94B25">
              <w:rPr>
                <w:sz w:val="20"/>
                <w:lang w:val="uk-UA"/>
              </w:rPr>
              <w:t>10,6276</w:t>
            </w:r>
          </w:p>
        </w:tc>
        <w:tc>
          <w:tcPr>
            <w:tcW w:w="706" w:type="pct"/>
            <w:shd w:val="clear" w:color="auto" w:fill="auto"/>
            <w:noWrap/>
            <w:vAlign w:val="center"/>
          </w:tcPr>
          <w:p w14:paraId="6765B58C" w14:textId="77777777" w:rsidR="00855B17" w:rsidRPr="00352694" w:rsidRDefault="00855B17" w:rsidP="00855B17">
            <w:pPr>
              <w:jc w:val="center"/>
              <w:rPr>
                <w:color w:val="auto"/>
                <w:kern w:val="0"/>
                <w:sz w:val="20"/>
                <w:lang w:val="uk-UA"/>
              </w:rPr>
            </w:pPr>
            <w:r w:rsidRPr="00A264C6">
              <w:rPr>
                <w:sz w:val="20"/>
                <w:lang w:val="uk-UA"/>
              </w:rPr>
              <w:t>3,0</w:t>
            </w:r>
          </w:p>
        </w:tc>
      </w:tr>
      <w:tr w:rsidR="00855B17" w:rsidRPr="00352694" w14:paraId="3A6F20DE" w14:textId="77777777" w:rsidTr="00855B17">
        <w:trPr>
          <w:trHeight w:val="278"/>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F2201" w14:textId="77777777" w:rsidR="00855B17" w:rsidRDefault="00855B17" w:rsidP="00855B17">
            <w:pPr>
              <w:jc w:val="center"/>
              <w:rPr>
                <w:sz w:val="20"/>
                <w:lang w:val="uk-UA"/>
              </w:rPr>
            </w:pPr>
            <w:r>
              <w:rPr>
                <w:sz w:val="20"/>
                <w:lang w:val="uk-UA"/>
              </w:rPr>
              <w:t>6.</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5B48673D" w14:textId="77777777" w:rsidR="00855B17" w:rsidRPr="0096133C" w:rsidRDefault="00855B17" w:rsidP="00855B17">
            <w:pPr>
              <w:widowControl w:val="0"/>
              <w:autoSpaceDE w:val="0"/>
              <w:autoSpaceDN w:val="0"/>
              <w:adjustRightInd w:val="0"/>
              <w:ind w:left="-117" w:right="-103"/>
              <w:jc w:val="center"/>
              <w:rPr>
                <w:color w:val="auto"/>
                <w:sz w:val="20"/>
                <w:lang w:val="uk-UA"/>
              </w:rPr>
            </w:pPr>
            <w:r w:rsidRPr="00F8587C">
              <w:rPr>
                <w:sz w:val="20"/>
                <w:lang w:val="uk-UA"/>
              </w:rPr>
              <w:t>03000</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03AD7810" w14:textId="77777777" w:rsidR="00855B17" w:rsidRPr="0096133C" w:rsidRDefault="00855B17" w:rsidP="00855B17">
            <w:pPr>
              <w:jc w:val="center"/>
              <w:rPr>
                <w:color w:val="auto"/>
                <w:sz w:val="20"/>
                <w:lang w:val="uk-UA"/>
              </w:rPr>
            </w:pPr>
            <w:r w:rsidRPr="00F8587C">
              <w:rPr>
                <w:sz w:val="20"/>
                <w:lang w:val="uk-UA"/>
              </w:rPr>
              <w:t>Кремнію діоксид аморфний</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E3BCAE" w14:textId="577BE6AB" w:rsidR="00855B17" w:rsidRPr="0057552C" w:rsidRDefault="00855B17" w:rsidP="00855B17">
            <w:pPr>
              <w:jc w:val="center"/>
              <w:rPr>
                <w:color w:val="auto"/>
                <w:kern w:val="0"/>
                <w:sz w:val="20"/>
                <w:lang w:val="uk-UA"/>
              </w:rPr>
            </w:pPr>
            <w:r w:rsidRPr="004E2C07">
              <w:rPr>
                <w:sz w:val="20"/>
                <w:lang w:val="uk-UA"/>
              </w:rPr>
              <w:t>0,0002</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CA21E6" w14:textId="6F86F541" w:rsidR="00855B17" w:rsidRPr="00352694" w:rsidRDefault="00855B17" w:rsidP="00855B17">
            <w:pPr>
              <w:jc w:val="center"/>
              <w:rPr>
                <w:color w:val="auto"/>
                <w:kern w:val="0"/>
                <w:sz w:val="20"/>
                <w:lang w:val="uk-UA"/>
              </w:rPr>
            </w:pPr>
            <w:r w:rsidRPr="004E2C07">
              <w:rPr>
                <w:sz w:val="20"/>
                <w:lang w:val="uk-UA"/>
              </w:rPr>
              <w:t>0,0002</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3415C" w14:textId="77777777" w:rsidR="00855B17" w:rsidRPr="0096133C" w:rsidRDefault="00855B17" w:rsidP="00855B17">
            <w:pPr>
              <w:jc w:val="center"/>
              <w:rPr>
                <w:sz w:val="20"/>
                <w:lang w:val="uk-UA"/>
              </w:rPr>
            </w:pPr>
            <w:r>
              <w:rPr>
                <w:sz w:val="20"/>
                <w:lang w:val="uk-UA"/>
              </w:rPr>
              <w:t>-</w:t>
            </w:r>
          </w:p>
        </w:tc>
      </w:tr>
      <w:tr w:rsidR="00855B17" w:rsidRPr="00352694" w14:paraId="7BBD191E" w14:textId="77777777" w:rsidTr="00855B17">
        <w:trPr>
          <w:trHeight w:val="278"/>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CB233" w14:textId="77777777" w:rsidR="00855B17" w:rsidRDefault="00855B17" w:rsidP="00855B17">
            <w:pPr>
              <w:jc w:val="center"/>
              <w:rPr>
                <w:sz w:val="20"/>
                <w:lang w:val="uk-UA"/>
              </w:rPr>
            </w:pPr>
            <w:r>
              <w:rPr>
                <w:sz w:val="20"/>
                <w:lang w:val="uk-UA"/>
              </w:rPr>
              <w:t>7.</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1D5D284B" w14:textId="77777777" w:rsidR="00855B17" w:rsidRPr="0096133C" w:rsidRDefault="00855B17" w:rsidP="00855B17">
            <w:pPr>
              <w:widowControl w:val="0"/>
              <w:autoSpaceDE w:val="0"/>
              <w:autoSpaceDN w:val="0"/>
              <w:adjustRightInd w:val="0"/>
              <w:ind w:left="-117" w:right="-103"/>
              <w:jc w:val="center"/>
              <w:rPr>
                <w:color w:val="auto"/>
                <w:sz w:val="20"/>
                <w:lang w:val="uk-UA"/>
              </w:rPr>
            </w:pPr>
            <w:r w:rsidRPr="005A3848">
              <w:rPr>
                <w:sz w:val="20"/>
                <w:lang w:val="uk-UA"/>
              </w:rPr>
              <w:t>03004</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19DF8FF4" w14:textId="77777777" w:rsidR="00855B17" w:rsidRPr="0096133C" w:rsidRDefault="00855B17" w:rsidP="00855B17">
            <w:pPr>
              <w:jc w:val="center"/>
              <w:rPr>
                <w:color w:val="auto"/>
                <w:sz w:val="20"/>
                <w:lang w:val="uk-UA"/>
              </w:rPr>
            </w:pPr>
            <w:r w:rsidRPr="005A3848">
              <w:rPr>
                <w:sz w:val="20"/>
                <w:lang w:val="uk-UA"/>
              </w:rPr>
              <w:t>Сажа</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A23ACA" w14:textId="71767731" w:rsidR="00855B17" w:rsidRPr="0057552C" w:rsidRDefault="00855B17" w:rsidP="00855B17">
            <w:pPr>
              <w:jc w:val="center"/>
              <w:rPr>
                <w:color w:val="auto"/>
                <w:kern w:val="0"/>
                <w:sz w:val="20"/>
                <w:lang w:val="uk-UA"/>
              </w:rPr>
            </w:pPr>
            <w:r w:rsidRPr="004E2C07">
              <w:rPr>
                <w:sz w:val="20"/>
                <w:lang w:val="uk-UA"/>
              </w:rPr>
              <w:t>0,34</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B6253B" w14:textId="4E156F1F" w:rsidR="00855B17" w:rsidRPr="00352694" w:rsidRDefault="00855B17" w:rsidP="00855B17">
            <w:pPr>
              <w:jc w:val="center"/>
              <w:rPr>
                <w:color w:val="auto"/>
                <w:kern w:val="0"/>
                <w:sz w:val="20"/>
                <w:lang w:val="uk-UA"/>
              </w:rPr>
            </w:pPr>
            <w:r w:rsidRPr="004E2C07">
              <w:rPr>
                <w:sz w:val="20"/>
                <w:lang w:val="uk-UA"/>
              </w:rPr>
              <w:t>0,34</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F3E13" w14:textId="77777777" w:rsidR="00855B17" w:rsidRPr="0096133C" w:rsidRDefault="00855B17" w:rsidP="00855B17">
            <w:pPr>
              <w:jc w:val="center"/>
              <w:rPr>
                <w:sz w:val="20"/>
                <w:lang w:val="uk-UA"/>
              </w:rPr>
            </w:pPr>
            <w:r>
              <w:rPr>
                <w:sz w:val="20"/>
                <w:lang w:val="uk-UA"/>
              </w:rPr>
              <w:t>0,3</w:t>
            </w:r>
          </w:p>
        </w:tc>
      </w:tr>
      <w:tr w:rsidR="00855B17" w:rsidRPr="00352694" w14:paraId="7CBA09D8" w14:textId="77777777" w:rsidTr="00855B17">
        <w:trPr>
          <w:trHeight w:val="278"/>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799946" w14:textId="77777777" w:rsidR="00855B17" w:rsidRDefault="00855B17" w:rsidP="00855B17">
            <w:pPr>
              <w:jc w:val="center"/>
              <w:rPr>
                <w:sz w:val="20"/>
                <w:lang w:val="uk-UA"/>
              </w:rPr>
            </w:pPr>
            <w:r>
              <w:rPr>
                <w:sz w:val="20"/>
                <w:lang w:val="uk-UA"/>
              </w:rPr>
              <w:t>8.</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73F9D231" w14:textId="77777777" w:rsidR="00855B17" w:rsidRPr="0096133C" w:rsidRDefault="00855B17" w:rsidP="00855B17">
            <w:pPr>
              <w:widowControl w:val="0"/>
              <w:autoSpaceDE w:val="0"/>
              <w:autoSpaceDN w:val="0"/>
              <w:adjustRightInd w:val="0"/>
              <w:ind w:left="-117" w:right="-103"/>
              <w:jc w:val="center"/>
              <w:rPr>
                <w:color w:val="auto"/>
                <w:sz w:val="20"/>
                <w:lang w:val="uk-UA"/>
              </w:rPr>
            </w:pPr>
            <w:r w:rsidRPr="00A264C6">
              <w:rPr>
                <w:sz w:val="20"/>
                <w:lang w:val="uk-UA"/>
              </w:rPr>
              <w:t>‌04001</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520191BE" w14:textId="77777777" w:rsidR="00855B17" w:rsidRPr="0096133C" w:rsidRDefault="00855B17" w:rsidP="00855B17">
            <w:pPr>
              <w:jc w:val="center"/>
              <w:rPr>
                <w:color w:val="auto"/>
                <w:sz w:val="20"/>
                <w:lang w:val="uk-UA"/>
              </w:rPr>
            </w:pPr>
            <w:r w:rsidRPr="00A264C6">
              <w:rPr>
                <w:sz w:val="20"/>
                <w:lang w:val="uk-UA"/>
              </w:rPr>
              <w:t xml:space="preserve">‌Оксиди азоту (у  перерахунку на діоксид азоту) </w:t>
            </w:r>
            <w:r w:rsidRPr="00A264C6">
              <w:rPr>
                <w:sz w:val="20"/>
              </w:rPr>
              <w:t>[</w:t>
            </w:r>
            <w:r w:rsidRPr="00A264C6">
              <w:rPr>
                <w:sz w:val="20"/>
                <w:lang w:val="en-US"/>
              </w:rPr>
              <w:t>NO</w:t>
            </w:r>
            <w:r w:rsidRPr="00A264C6">
              <w:rPr>
                <w:sz w:val="20"/>
              </w:rPr>
              <w:t>+</w:t>
            </w:r>
            <w:r w:rsidRPr="00A264C6">
              <w:rPr>
                <w:sz w:val="20"/>
                <w:lang w:val="en-US"/>
              </w:rPr>
              <w:t>NO</w:t>
            </w:r>
            <w:r w:rsidRPr="00A264C6">
              <w:rPr>
                <w:sz w:val="20"/>
                <w:vertAlign w:val="subscript"/>
              </w:rPr>
              <w:t>2</w:t>
            </w:r>
            <w:r w:rsidRPr="00A264C6">
              <w:rPr>
                <w:sz w:val="20"/>
              </w:rPr>
              <w:t>]</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10E40" w14:textId="68C7849D" w:rsidR="00855B17" w:rsidRPr="0057552C" w:rsidRDefault="00855B17" w:rsidP="00855B17">
            <w:pPr>
              <w:jc w:val="center"/>
              <w:rPr>
                <w:color w:val="auto"/>
                <w:kern w:val="0"/>
                <w:sz w:val="20"/>
                <w:lang w:val="uk-UA"/>
              </w:rPr>
            </w:pPr>
            <w:r>
              <w:rPr>
                <w:sz w:val="20"/>
                <w:lang w:val="uk-UA"/>
              </w:rPr>
              <w:t>82,5922</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CC7A20" w14:textId="2754E150" w:rsidR="00855B17" w:rsidRPr="00352694" w:rsidRDefault="00855B17" w:rsidP="00855B17">
            <w:pPr>
              <w:jc w:val="center"/>
              <w:rPr>
                <w:color w:val="auto"/>
                <w:kern w:val="0"/>
                <w:sz w:val="20"/>
                <w:lang w:val="uk-UA"/>
              </w:rPr>
            </w:pPr>
            <w:r>
              <w:rPr>
                <w:sz w:val="20"/>
                <w:lang w:val="uk-UA"/>
              </w:rPr>
              <w:t>82,5922</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60566" w14:textId="77777777" w:rsidR="00855B17" w:rsidRPr="0096133C" w:rsidRDefault="00855B17" w:rsidP="00855B17">
            <w:pPr>
              <w:jc w:val="center"/>
              <w:rPr>
                <w:sz w:val="20"/>
                <w:lang w:val="uk-UA"/>
              </w:rPr>
            </w:pPr>
            <w:r w:rsidRPr="00A264C6">
              <w:rPr>
                <w:sz w:val="20"/>
                <w:lang w:val="uk-UA"/>
              </w:rPr>
              <w:t>1,0</w:t>
            </w:r>
          </w:p>
        </w:tc>
      </w:tr>
      <w:tr w:rsidR="00855B17" w:rsidRPr="00352694" w14:paraId="484C0791" w14:textId="77777777" w:rsidTr="00855B17">
        <w:trPr>
          <w:trHeight w:val="278"/>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18A3F9" w14:textId="77777777" w:rsidR="00855B17" w:rsidRDefault="00855B17" w:rsidP="00855B17">
            <w:pPr>
              <w:jc w:val="center"/>
              <w:rPr>
                <w:sz w:val="20"/>
                <w:lang w:val="uk-UA"/>
              </w:rPr>
            </w:pPr>
            <w:r>
              <w:rPr>
                <w:sz w:val="20"/>
                <w:lang w:val="uk-UA"/>
              </w:rPr>
              <w:t>9.</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34574EB7" w14:textId="77777777" w:rsidR="00855B17" w:rsidRPr="0096133C" w:rsidRDefault="00855B17" w:rsidP="00855B17">
            <w:pPr>
              <w:widowControl w:val="0"/>
              <w:autoSpaceDE w:val="0"/>
              <w:autoSpaceDN w:val="0"/>
              <w:adjustRightInd w:val="0"/>
              <w:ind w:left="-117" w:right="-103"/>
              <w:jc w:val="center"/>
              <w:rPr>
                <w:color w:val="auto"/>
                <w:sz w:val="20"/>
                <w:lang w:val="uk-UA"/>
              </w:rPr>
            </w:pPr>
            <w:r w:rsidRPr="00A264C6">
              <w:rPr>
                <w:sz w:val="20"/>
                <w:lang w:val="uk-UA"/>
              </w:rPr>
              <w:t>04002</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1473925B" w14:textId="77777777" w:rsidR="00855B17" w:rsidRPr="0096133C" w:rsidRDefault="00855B17" w:rsidP="00855B17">
            <w:pPr>
              <w:jc w:val="center"/>
              <w:rPr>
                <w:color w:val="auto"/>
                <w:sz w:val="20"/>
                <w:lang w:val="uk-UA"/>
              </w:rPr>
            </w:pPr>
            <w:r w:rsidRPr="00A264C6">
              <w:rPr>
                <w:sz w:val="20"/>
                <w:lang w:val="uk-UA"/>
              </w:rPr>
              <w:t>‌Азоту(1) оксид [N</w:t>
            </w:r>
            <w:r w:rsidRPr="00A264C6">
              <w:rPr>
                <w:sz w:val="20"/>
                <w:vertAlign w:val="subscript"/>
                <w:lang w:val="uk-UA"/>
              </w:rPr>
              <w:t>2</w:t>
            </w:r>
            <w:r w:rsidRPr="00A264C6">
              <w:rPr>
                <w:sz w:val="20"/>
                <w:lang w:val="uk-UA"/>
              </w:rPr>
              <w:t>O]</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C278AA" w14:textId="389B1FC3" w:rsidR="00855B17" w:rsidRPr="0057552C" w:rsidRDefault="00855B17" w:rsidP="00855B17">
            <w:pPr>
              <w:jc w:val="center"/>
              <w:rPr>
                <w:color w:val="auto"/>
                <w:kern w:val="0"/>
                <w:sz w:val="20"/>
                <w:lang w:val="uk-UA"/>
              </w:rPr>
            </w:pPr>
            <w:r w:rsidRPr="00A94B25">
              <w:rPr>
                <w:sz w:val="20"/>
                <w:lang w:val="uk-UA"/>
              </w:rPr>
              <w:t>5,004</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BCFCD" w14:textId="5B5DA6BA" w:rsidR="00855B17" w:rsidRPr="00352694" w:rsidRDefault="00855B17" w:rsidP="00855B17">
            <w:pPr>
              <w:jc w:val="center"/>
              <w:rPr>
                <w:color w:val="auto"/>
                <w:kern w:val="0"/>
                <w:sz w:val="20"/>
                <w:lang w:val="uk-UA"/>
              </w:rPr>
            </w:pPr>
            <w:r w:rsidRPr="00A94B25">
              <w:rPr>
                <w:sz w:val="20"/>
                <w:lang w:val="uk-UA"/>
              </w:rPr>
              <w:t>5,004</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FAE3D" w14:textId="77777777" w:rsidR="00855B17" w:rsidRPr="0096133C" w:rsidRDefault="00855B17" w:rsidP="00855B17">
            <w:pPr>
              <w:jc w:val="center"/>
              <w:rPr>
                <w:sz w:val="20"/>
                <w:lang w:val="uk-UA"/>
              </w:rPr>
            </w:pPr>
            <w:r w:rsidRPr="00A264C6">
              <w:rPr>
                <w:sz w:val="20"/>
                <w:lang w:val="uk-UA"/>
              </w:rPr>
              <w:t>0,1</w:t>
            </w:r>
          </w:p>
        </w:tc>
      </w:tr>
      <w:tr w:rsidR="00855B17" w:rsidRPr="00352694" w14:paraId="6EAA6DF5" w14:textId="77777777" w:rsidTr="00855B17">
        <w:trPr>
          <w:trHeight w:val="278"/>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B225D" w14:textId="77777777" w:rsidR="00855B17" w:rsidRDefault="00855B17" w:rsidP="00855B17">
            <w:pPr>
              <w:jc w:val="center"/>
              <w:rPr>
                <w:sz w:val="20"/>
                <w:lang w:val="uk-UA"/>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36F217B6" w14:textId="77777777" w:rsidR="00855B17" w:rsidRPr="0096133C" w:rsidRDefault="00855B17" w:rsidP="00855B17">
            <w:pPr>
              <w:widowControl w:val="0"/>
              <w:autoSpaceDE w:val="0"/>
              <w:autoSpaceDN w:val="0"/>
              <w:adjustRightInd w:val="0"/>
              <w:ind w:left="-117" w:right="-103"/>
              <w:jc w:val="center"/>
              <w:rPr>
                <w:color w:val="auto"/>
                <w:sz w:val="20"/>
                <w:lang w:val="uk-UA"/>
              </w:rPr>
            </w:pPr>
            <w:r w:rsidRPr="00A264C6">
              <w:rPr>
                <w:sz w:val="20"/>
                <w:lang w:val="uk-UA"/>
              </w:rPr>
              <w:t>05000</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0084775D" w14:textId="77777777" w:rsidR="00855B17" w:rsidRPr="0096133C" w:rsidRDefault="00855B17" w:rsidP="00855B17">
            <w:pPr>
              <w:jc w:val="center"/>
              <w:rPr>
                <w:color w:val="auto"/>
                <w:sz w:val="20"/>
                <w:lang w:val="uk-UA"/>
              </w:rPr>
            </w:pPr>
            <w:r w:rsidRPr="00A264C6">
              <w:rPr>
                <w:sz w:val="20"/>
                <w:lang w:val="uk-UA"/>
              </w:rPr>
              <w:t xml:space="preserve">Діоксид та інші сполуки сірки, в </w:t>
            </w:r>
            <w:proofErr w:type="spellStart"/>
            <w:r w:rsidRPr="00A264C6">
              <w:rPr>
                <w:sz w:val="20"/>
                <w:lang w:val="uk-UA"/>
              </w:rPr>
              <w:t>т.ч</w:t>
            </w:r>
            <w:proofErr w:type="spellEnd"/>
            <w:r w:rsidRPr="00A264C6">
              <w:rPr>
                <w:sz w:val="20"/>
                <w:lang w:val="uk-UA"/>
              </w:rPr>
              <w:t>.:</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E3E0E1" w14:textId="321E6018" w:rsidR="00855B17" w:rsidRPr="0057552C" w:rsidRDefault="00855B17" w:rsidP="00855B17">
            <w:pPr>
              <w:jc w:val="center"/>
              <w:rPr>
                <w:color w:val="auto"/>
                <w:kern w:val="0"/>
                <w:sz w:val="20"/>
                <w:lang w:val="uk-UA"/>
              </w:rPr>
            </w:pPr>
            <w:r w:rsidRPr="00A94B25">
              <w:rPr>
                <w:sz w:val="20"/>
                <w:lang w:val="uk-UA"/>
              </w:rPr>
              <w:t>217,742</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71D7C" w14:textId="32D2242F" w:rsidR="00855B17" w:rsidRPr="00352694" w:rsidRDefault="00855B17" w:rsidP="00855B17">
            <w:pPr>
              <w:jc w:val="center"/>
              <w:rPr>
                <w:color w:val="auto"/>
                <w:kern w:val="0"/>
                <w:sz w:val="20"/>
                <w:lang w:val="uk-UA"/>
              </w:rPr>
            </w:pPr>
            <w:r w:rsidRPr="00A94B25">
              <w:rPr>
                <w:sz w:val="20"/>
                <w:lang w:val="uk-UA"/>
              </w:rPr>
              <w:t>217,742</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730C45" w14:textId="77777777" w:rsidR="00855B17" w:rsidRPr="0096133C" w:rsidRDefault="00855B17" w:rsidP="00855B17">
            <w:pPr>
              <w:jc w:val="center"/>
              <w:rPr>
                <w:sz w:val="20"/>
                <w:lang w:val="uk-UA"/>
              </w:rPr>
            </w:pPr>
            <w:r w:rsidRPr="00A264C6">
              <w:rPr>
                <w:sz w:val="20"/>
                <w:lang w:val="uk-UA"/>
              </w:rPr>
              <w:t>2,0</w:t>
            </w:r>
          </w:p>
        </w:tc>
      </w:tr>
      <w:tr w:rsidR="00855B17" w:rsidRPr="00352694" w14:paraId="49CC0824" w14:textId="77777777" w:rsidTr="00855B17">
        <w:trPr>
          <w:trHeight w:val="278"/>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49475E" w14:textId="77777777" w:rsidR="00855B17" w:rsidRDefault="00855B17" w:rsidP="00855B17">
            <w:pPr>
              <w:jc w:val="center"/>
              <w:rPr>
                <w:sz w:val="20"/>
                <w:lang w:val="uk-UA"/>
              </w:rPr>
            </w:pPr>
            <w:r>
              <w:rPr>
                <w:sz w:val="20"/>
                <w:lang w:val="uk-UA"/>
              </w:rPr>
              <w:t>10.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6543A242" w14:textId="77777777" w:rsidR="00855B17" w:rsidRPr="0096133C" w:rsidRDefault="00855B17" w:rsidP="00855B17">
            <w:pPr>
              <w:widowControl w:val="0"/>
              <w:autoSpaceDE w:val="0"/>
              <w:autoSpaceDN w:val="0"/>
              <w:adjustRightInd w:val="0"/>
              <w:ind w:left="-117" w:right="-103"/>
              <w:jc w:val="center"/>
              <w:rPr>
                <w:color w:val="auto"/>
                <w:sz w:val="20"/>
                <w:lang w:val="uk-UA"/>
              </w:rPr>
            </w:pPr>
            <w:r w:rsidRPr="00A264C6">
              <w:rPr>
                <w:sz w:val="20"/>
                <w:lang w:val="uk-UA"/>
              </w:rPr>
              <w:t>05001</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6EB4B842" w14:textId="77777777" w:rsidR="00855B17" w:rsidRPr="0096133C" w:rsidRDefault="00855B17" w:rsidP="00855B17">
            <w:pPr>
              <w:jc w:val="center"/>
              <w:rPr>
                <w:color w:val="auto"/>
                <w:sz w:val="20"/>
                <w:lang w:val="uk-UA"/>
              </w:rPr>
            </w:pPr>
            <w:r w:rsidRPr="00A264C6">
              <w:rPr>
                <w:sz w:val="20"/>
                <w:lang w:val="uk-UA"/>
              </w:rPr>
              <w:t>‌Сірки діоксид</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0DA69A" w14:textId="525953E8" w:rsidR="00855B17" w:rsidRPr="0057552C" w:rsidRDefault="00855B17" w:rsidP="00855B17">
            <w:pPr>
              <w:jc w:val="center"/>
              <w:rPr>
                <w:color w:val="auto"/>
                <w:kern w:val="0"/>
                <w:sz w:val="20"/>
                <w:lang w:val="uk-UA"/>
              </w:rPr>
            </w:pPr>
            <w:r w:rsidRPr="00A94B25">
              <w:rPr>
                <w:sz w:val="20"/>
                <w:lang w:val="uk-UA"/>
              </w:rPr>
              <w:t>217,742</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BD27B3" w14:textId="42C2E728" w:rsidR="00855B17" w:rsidRPr="00352694" w:rsidRDefault="00855B17" w:rsidP="00855B17">
            <w:pPr>
              <w:jc w:val="center"/>
              <w:rPr>
                <w:color w:val="auto"/>
                <w:kern w:val="0"/>
                <w:sz w:val="20"/>
                <w:lang w:val="uk-UA"/>
              </w:rPr>
            </w:pPr>
            <w:r w:rsidRPr="00A94B25">
              <w:rPr>
                <w:sz w:val="20"/>
                <w:lang w:val="uk-UA"/>
              </w:rPr>
              <w:t>217,742</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9025A" w14:textId="77777777" w:rsidR="00855B17" w:rsidRPr="0096133C" w:rsidRDefault="00855B17" w:rsidP="00855B17">
            <w:pPr>
              <w:jc w:val="center"/>
              <w:rPr>
                <w:sz w:val="20"/>
                <w:lang w:val="uk-UA"/>
              </w:rPr>
            </w:pPr>
            <w:r w:rsidRPr="00A264C6">
              <w:rPr>
                <w:sz w:val="20"/>
                <w:lang w:val="uk-UA"/>
              </w:rPr>
              <w:t>1,5</w:t>
            </w:r>
          </w:p>
        </w:tc>
      </w:tr>
      <w:tr w:rsidR="00855B17" w:rsidRPr="00352694" w14:paraId="3F6C2842" w14:textId="77777777" w:rsidTr="00855B17">
        <w:trPr>
          <w:trHeight w:val="278"/>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137ED" w14:textId="77777777" w:rsidR="00855B17" w:rsidRDefault="00855B17" w:rsidP="00855B17">
            <w:pPr>
              <w:jc w:val="center"/>
              <w:rPr>
                <w:sz w:val="20"/>
                <w:lang w:val="uk-UA"/>
              </w:rPr>
            </w:pPr>
            <w:r>
              <w:rPr>
                <w:sz w:val="20"/>
                <w:lang w:val="uk-UA"/>
              </w:rPr>
              <w:t>11.</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33AB59B0" w14:textId="77777777" w:rsidR="00855B17" w:rsidRPr="0096133C" w:rsidRDefault="00855B17" w:rsidP="00855B17">
            <w:pPr>
              <w:widowControl w:val="0"/>
              <w:autoSpaceDE w:val="0"/>
              <w:autoSpaceDN w:val="0"/>
              <w:adjustRightInd w:val="0"/>
              <w:ind w:left="-117" w:right="-103"/>
              <w:jc w:val="center"/>
              <w:rPr>
                <w:color w:val="auto"/>
                <w:sz w:val="20"/>
                <w:lang w:val="uk-UA"/>
              </w:rPr>
            </w:pPr>
            <w:r w:rsidRPr="00A264C6">
              <w:rPr>
                <w:sz w:val="20"/>
                <w:lang w:val="uk-UA"/>
              </w:rPr>
              <w:t>06000</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4F9C7F91" w14:textId="77777777" w:rsidR="00855B17" w:rsidRPr="0096133C" w:rsidRDefault="00855B17" w:rsidP="00855B17">
            <w:pPr>
              <w:jc w:val="center"/>
              <w:rPr>
                <w:color w:val="auto"/>
                <w:sz w:val="20"/>
                <w:lang w:val="uk-UA"/>
              </w:rPr>
            </w:pPr>
            <w:r w:rsidRPr="00A264C6">
              <w:rPr>
                <w:sz w:val="20"/>
                <w:lang w:val="uk-UA"/>
              </w:rPr>
              <w:t>‌Оксид вуглецю</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6B438" w14:textId="47F4C74B" w:rsidR="00855B17" w:rsidRPr="0057552C" w:rsidRDefault="00855B17" w:rsidP="00855B17">
            <w:pPr>
              <w:jc w:val="center"/>
              <w:rPr>
                <w:color w:val="auto"/>
                <w:kern w:val="0"/>
                <w:sz w:val="20"/>
                <w:lang w:val="uk-UA"/>
              </w:rPr>
            </w:pPr>
            <w:r w:rsidRPr="00A94B25">
              <w:rPr>
                <w:sz w:val="20"/>
                <w:lang w:val="uk-UA"/>
              </w:rPr>
              <w:t>123,802</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C9A50" w14:textId="4A2AB954" w:rsidR="00855B17" w:rsidRPr="00352694" w:rsidRDefault="00855B17" w:rsidP="00855B17">
            <w:pPr>
              <w:jc w:val="center"/>
              <w:rPr>
                <w:color w:val="auto"/>
                <w:kern w:val="0"/>
                <w:sz w:val="20"/>
                <w:lang w:val="uk-UA"/>
              </w:rPr>
            </w:pPr>
            <w:r w:rsidRPr="00A94B25">
              <w:rPr>
                <w:sz w:val="20"/>
                <w:lang w:val="uk-UA"/>
              </w:rPr>
              <w:t>123,802</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48E454" w14:textId="77777777" w:rsidR="00855B17" w:rsidRPr="0096133C" w:rsidRDefault="00855B17" w:rsidP="00855B17">
            <w:pPr>
              <w:jc w:val="center"/>
              <w:rPr>
                <w:sz w:val="20"/>
                <w:lang w:val="uk-UA"/>
              </w:rPr>
            </w:pPr>
            <w:r w:rsidRPr="00A264C6">
              <w:rPr>
                <w:sz w:val="20"/>
                <w:lang w:val="uk-UA"/>
              </w:rPr>
              <w:t>1,5</w:t>
            </w:r>
          </w:p>
        </w:tc>
      </w:tr>
      <w:tr w:rsidR="00855B17" w:rsidRPr="00352694" w14:paraId="4373A6B6" w14:textId="77777777" w:rsidTr="00855B17">
        <w:trPr>
          <w:trHeight w:val="278"/>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51393B" w14:textId="77777777" w:rsidR="00855B17" w:rsidRDefault="00855B17" w:rsidP="00855B17">
            <w:pPr>
              <w:jc w:val="center"/>
              <w:rPr>
                <w:sz w:val="20"/>
                <w:lang w:val="uk-UA"/>
              </w:rPr>
            </w:pPr>
            <w:r>
              <w:rPr>
                <w:sz w:val="20"/>
                <w:lang w:val="uk-UA"/>
              </w:rPr>
              <w:t>12.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4E0D4A53" w14:textId="77777777" w:rsidR="00855B17" w:rsidRPr="0096133C" w:rsidRDefault="00855B17" w:rsidP="00855B17">
            <w:pPr>
              <w:widowControl w:val="0"/>
              <w:autoSpaceDE w:val="0"/>
              <w:autoSpaceDN w:val="0"/>
              <w:adjustRightInd w:val="0"/>
              <w:ind w:left="-117" w:right="-103"/>
              <w:jc w:val="center"/>
              <w:rPr>
                <w:color w:val="auto"/>
                <w:sz w:val="20"/>
                <w:lang w:val="uk-UA"/>
              </w:rPr>
            </w:pPr>
            <w:r w:rsidRPr="009C5F7D">
              <w:rPr>
                <w:sz w:val="20"/>
                <w:lang w:val="uk-UA"/>
              </w:rPr>
              <w:t>07000</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6EE92D56" w14:textId="77777777" w:rsidR="00855B17" w:rsidRPr="0096133C" w:rsidRDefault="00855B17" w:rsidP="00855B17">
            <w:pPr>
              <w:jc w:val="center"/>
              <w:rPr>
                <w:color w:val="auto"/>
                <w:sz w:val="20"/>
                <w:lang w:val="uk-UA"/>
              </w:rPr>
            </w:pPr>
            <w:r w:rsidRPr="00A264C6">
              <w:rPr>
                <w:sz w:val="20"/>
                <w:lang w:val="uk-UA"/>
              </w:rPr>
              <w:t>‌Вуглецю діоксид</w:t>
            </w:r>
            <w:r>
              <w:rPr>
                <w:sz w:val="20"/>
                <w:lang w:val="uk-UA"/>
              </w:rPr>
              <w:t>*</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7D3E9F" w14:textId="148E6430" w:rsidR="00855B17" w:rsidRPr="0057552C" w:rsidRDefault="00855B17" w:rsidP="00855B17">
            <w:pPr>
              <w:jc w:val="center"/>
              <w:rPr>
                <w:color w:val="auto"/>
                <w:kern w:val="0"/>
                <w:sz w:val="20"/>
                <w:lang w:val="uk-UA"/>
              </w:rPr>
            </w:pPr>
            <w:r w:rsidRPr="00A94B25">
              <w:rPr>
                <w:sz w:val="20"/>
                <w:lang w:val="uk-UA"/>
              </w:rPr>
              <w:t>99895,54</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80F57" w14:textId="6414B683" w:rsidR="00855B17" w:rsidRPr="00352694" w:rsidRDefault="00855B17" w:rsidP="00855B17">
            <w:pPr>
              <w:jc w:val="center"/>
              <w:rPr>
                <w:color w:val="auto"/>
                <w:kern w:val="0"/>
                <w:sz w:val="20"/>
                <w:lang w:val="uk-UA"/>
              </w:rPr>
            </w:pPr>
            <w:r w:rsidRPr="00A94B25">
              <w:rPr>
                <w:sz w:val="20"/>
                <w:lang w:val="uk-UA"/>
              </w:rPr>
              <w:t>99895,54</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12B37" w14:textId="77777777" w:rsidR="00855B17" w:rsidRPr="0096133C" w:rsidRDefault="00855B17" w:rsidP="00855B17">
            <w:pPr>
              <w:jc w:val="center"/>
              <w:rPr>
                <w:sz w:val="20"/>
                <w:lang w:val="uk-UA"/>
              </w:rPr>
            </w:pPr>
            <w:r w:rsidRPr="00A264C6">
              <w:rPr>
                <w:sz w:val="20"/>
                <w:lang w:val="uk-UA"/>
              </w:rPr>
              <w:t>500</w:t>
            </w:r>
          </w:p>
        </w:tc>
      </w:tr>
      <w:tr w:rsidR="00855B17" w:rsidRPr="00352694" w14:paraId="18AEC02B" w14:textId="77777777" w:rsidTr="00855B17">
        <w:trPr>
          <w:trHeight w:val="278"/>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F63C4" w14:textId="77777777" w:rsidR="00855B17" w:rsidRDefault="00855B17" w:rsidP="00855B17">
            <w:pPr>
              <w:jc w:val="center"/>
              <w:rPr>
                <w:sz w:val="20"/>
                <w:lang w:val="uk-UA"/>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1D333344" w14:textId="77777777" w:rsidR="00855B17" w:rsidRPr="0096133C" w:rsidRDefault="00855B17" w:rsidP="00855B17">
            <w:pPr>
              <w:widowControl w:val="0"/>
              <w:autoSpaceDE w:val="0"/>
              <w:autoSpaceDN w:val="0"/>
              <w:adjustRightInd w:val="0"/>
              <w:ind w:left="-117" w:right="-103"/>
              <w:jc w:val="center"/>
              <w:rPr>
                <w:color w:val="auto"/>
                <w:sz w:val="20"/>
                <w:lang w:val="uk-UA"/>
              </w:rPr>
            </w:pPr>
            <w:r w:rsidRPr="00A264C6">
              <w:rPr>
                <w:sz w:val="20"/>
                <w:lang w:val="uk-UA"/>
              </w:rPr>
              <w:t>11000</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5042821B" w14:textId="77777777" w:rsidR="00855B17" w:rsidRPr="0096133C" w:rsidRDefault="00855B17" w:rsidP="00855B17">
            <w:pPr>
              <w:jc w:val="center"/>
              <w:rPr>
                <w:color w:val="auto"/>
                <w:sz w:val="20"/>
                <w:lang w:val="uk-UA"/>
              </w:rPr>
            </w:pPr>
            <w:r w:rsidRPr="00A264C6">
              <w:rPr>
                <w:sz w:val="20"/>
                <w:lang w:val="uk-UA"/>
              </w:rPr>
              <w:t xml:space="preserve">Неметанові леткі органічні сполуки (НМЛОС), в </w:t>
            </w:r>
            <w:proofErr w:type="spellStart"/>
            <w:r w:rsidRPr="00A264C6">
              <w:rPr>
                <w:sz w:val="20"/>
                <w:lang w:val="uk-UA"/>
              </w:rPr>
              <w:t>т.ч</w:t>
            </w:r>
            <w:proofErr w:type="spellEnd"/>
            <w:r w:rsidRPr="00A264C6">
              <w:rPr>
                <w:sz w:val="20"/>
                <w:lang w:val="uk-UA"/>
              </w:rPr>
              <w:t>.:</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62DD0" w14:textId="35A6340B" w:rsidR="00855B17" w:rsidRPr="0057552C" w:rsidRDefault="00855B17" w:rsidP="00855B17">
            <w:pPr>
              <w:jc w:val="center"/>
              <w:rPr>
                <w:color w:val="auto"/>
                <w:kern w:val="0"/>
                <w:sz w:val="20"/>
                <w:lang w:val="uk-UA"/>
              </w:rPr>
            </w:pPr>
            <w:r w:rsidRPr="00A94B25">
              <w:rPr>
                <w:sz w:val="20"/>
                <w:lang w:val="uk-UA"/>
              </w:rPr>
              <w:t>50,71</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83C8A" w14:textId="09AAA81E" w:rsidR="00855B17" w:rsidRPr="00352694" w:rsidRDefault="00855B17" w:rsidP="00855B17">
            <w:pPr>
              <w:jc w:val="center"/>
              <w:rPr>
                <w:color w:val="auto"/>
                <w:kern w:val="0"/>
                <w:sz w:val="20"/>
                <w:lang w:val="uk-UA"/>
              </w:rPr>
            </w:pPr>
            <w:r w:rsidRPr="00A94B25">
              <w:rPr>
                <w:sz w:val="20"/>
                <w:lang w:val="uk-UA"/>
              </w:rPr>
              <w:t>50,71</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7218C" w14:textId="77777777" w:rsidR="00855B17" w:rsidRPr="0096133C" w:rsidRDefault="00855B17" w:rsidP="00855B17">
            <w:pPr>
              <w:jc w:val="center"/>
              <w:rPr>
                <w:sz w:val="20"/>
                <w:lang w:val="uk-UA"/>
              </w:rPr>
            </w:pPr>
            <w:r w:rsidRPr="00A264C6">
              <w:rPr>
                <w:sz w:val="20"/>
                <w:lang w:val="uk-UA"/>
              </w:rPr>
              <w:t>1,5</w:t>
            </w:r>
          </w:p>
        </w:tc>
      </w:tr>
      <w:tr w:rsidR="00855B17" w:rsidRPr="00352694" w14:paraId="32FA0C89" w14:textId="77777777" w:rsidTr="00855B17">
        <w:trPr>
          <w:trHeight w:val="278"/>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0EEFF7" w14:textId="77777777" w:rsidR="00855B17" w:rsidRDefault="00855B17" w:rsidP="00855B17">
            <w:pPr>
              <w:jc w:val="center"/>
              <w:rPr>
                <w:sz w:val="20"/>
                <w:lang w:val="uk-UA"/>
              </w:rPr>
            </w:pPr>
            <w:r>
              <w:rPr>
                <w:sz w:val="20"/>
                <w:lang w:val="uk-UA"/>
              </w:rPr>
              <w:t>13.</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6F188F00" w14:textId="77777777" w:rsidR="00855B17" w:rsidRPr="0096133C" w:rsidRDefault="00855B17" w:rsidP="00855B17">
            <w:pPr>
              <w:widowControl w:val="0"/>
              <w:autoSpaceDE w:val="0"/>
              <w:autoSpaceDN w:val="0"/>
              <w:adjustRightInd w:val="0"/>
              <w:ind w:left="-117" w:right="-103"/>
              <w:jc w:val="center"/>
              <w:rPr>
                <w:color w:val="auto"/>
                <w:sz w:val="20"/>
                <w:lang w:val="uk-UA"/>
              </w:rPr>
            </w:pPr>
            <w:r w:rsidRPr="00BF65C9">
              <w:rPr>
                <w:sz w:val="20"/>
                <w:lang w:val="uk-UA"/>
              </w:rPr>
              <w:t>11000</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1C32DCA7" w14:textId="77777777" w:rsidR="00855B17" w:rsidRPr="0096133C" w:rsidRDefault="00855B17" w:rsidP="00855B17">
            <w:pPr>
              <w:jc w:val="center"/>
              <w:rPr>
                <w:color w:val="auto"/>
                <w:sz w:val="20"/>
                <w:lang w:val="uk-UA"/>
              </w:rPr>
            </w:pPr>
            <w:r>
              <w:rPr>
                <w:sz w:val="20"/>
                <w:lang w:val="uk-UA"/>
              </w:rPr>
              <w:t>Н</w:t>
            </w:r>
            <w:r w:rsidRPr="00B65E09">
              <w:rPr>
                <w:sz w:val="20"/>
                <w:lang w:val="uk-UA"/>
              </w:rPr>
              <w:t>еметанові леткі органічні сполуки (НМЛОС)</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7C191" w14:textId="44276316" w:rsidR="00855B17" w:rsidRPr="0057552C" w:rsidRDefault="00855B17" w:rsidP="00855B17">
            <w:pPr>
              <w:jc w:val="center"/>
              <w:rPr>
                <w:color w:val="auto"/>
                <w:kern w:val="0"/>
                <w:sz w:val="20"/>
                <w:lang w:val="uk-UA"/>
              </w:rPr>
            </w:pPr>
            <w:r w:rsidRPr="00A94B25">
              <w:rPr>
                <w:sz w:val="20"/>
                <w:lang w:val="uk-UA"/>
              </w:rPr>
              <w:t>50,095</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D9BBC7" w14:textId="73004948" w:rsidR="00855B17" w:rsidRPr="00352694" w:rsidRDefault="00855B17" w:rsidP="00855B17">
            <w:pPr>
              <w:jc w:val="center"/>
              <w:rPr>
                <w:color w:val="auto"/>
                <w:kern w:val="0"/>
                <w:sz w:val="20"/>
                <w:lang w:val="uk-UA"/>
              </w:rPr>
            </w:pPr>
            <w:r w:rsidRPr="00A94B25">
              <w:rPr>
                <w:sz w:val="20"/>
                <w:lang w:val="uk-UA"/>
              </w:rPr>
              <w:t>50,095</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05B4E8" w14:textId="77777777" w:rsidR="00855B17" w:rsidRPr="0096133C" w:rsidRDefault="00855B17" w:rsidP="00855B17">
            <w:pPr>
              <w:jc w:val="center"/>
              <w:rPr>
                <w:sz w:val="20"/>
                <w:lang w:val="uk-UA"/>
              </w:rPr>
            </w:pPr>
            <w:r>
              <w:rPr>
                <w:sz w:val="20"/>
                <w:lang w:val="uk-UA"/>
              </w:rPr>
              <w:t>1,5</w:t>
            </w:r>
          </w:p>
        </w:tc>
      </w:tr>
      <w:tr w:rsidR="00855B17" w:rsidRPr="00352694" w14:paraId="5D2C175C" w14:textId="77777777" w:rsidTr="00855B17">
        <w:trPr>
          <w:trHeight w:val="278"/>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BFBEF5" w14:textId="77777777" w:rsidR="00855B17" w:rsidRDefault="00855B17" w:rsidP="00855B17">
            <w:pPr>
              <w:jc w:val="center"/>
              <w:rPr>
                <w:sz w:val="20"/>
                <w:lang w:val="uk-UA"/>
              </w:rPr>
            </w:pPr>
            <w:r>
              <w:rPr>
                <w:sz w:val="20"/>
                <w:lang w:val="uk-UA"/>
              </w:rPr>
              <w:t>14.</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000D9905" w14:textId="77777777" w:rsidR="00855B17" w:rsidRPr="0096133C" w:rsidRDefault="00855B17" w:rsidP="00855B17">
            <w:pPr>
              <w:widowControl w:val="0"/>
              <w:autoSpaceDE w:val="0"/>
              <w:autoSpaceDN w:val="0"/>
              <w:adjustRightInd w:val="0"/>
              <w:ind w:left="-117" w:right="-103"/>
              <w:jc w:val="center"/>
              <w:rPr>
                <w:color w:val="auto"/>
                <w:sz w:val="20"/>
                <w:lang w:val="uk-UA"/>
              </w:rPr>
            </w:pPr>
            <w:r w:rsidRPr="00BF65C9">
              <w:rPr>
                <w:sz w:val="20"/>
                <w:lang w:val="uk-UA"/>
              </w:rPr>
              <w:t>11000</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24B40A64" w14:textId="77777777" w:rsidR="00855B17" w:rsidRPr="0096133C" w:rsidRDefault="00855B17" w:rsidP="00855B17">
            <w:pPr>
              <w:jc w:val="center"/>
              <w:rPr>
                <w:color w:val="auto"/>
                <w:sz w:val="20"/>
                <w:lang w:val="uk-UA"/>
              </w:rPr>
            </w:pPr>
            <w:r w:rsidRPr="00BF65C9">
              <w:rPr>
                <w:sz w:val="20"/>
                <w:lang w:val="uk-UA"/>
              </w:rPr>
              <w:t>Вуглеводні насичені С12-С19 (розчинник РПК-26511 і ін.) у перерахунку на сумарний органічний вуглець</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FF734D" w14:textId="36111BB5" w:rsidR="00855B17" w:rsidRPr="0057552C" w:rsidRDefault="00855B17" w:rsidP="00855B17">
            <w:pPr>
              <w:jc w:val="center"/>
              <w:rPr>
                <w:color w:val="auto"/>
                <w:kern w:val="0"/>
                <w:sz w:val="20"/>
                <w:lang w:val="uk-UA"/>
              </w:rPr>
            </w:pPr>
            <w:r w:rsidRPr="00A94B25">
              <w:rPr>
                <w:sz w:val="20"/>
                <w:lang w:val="uk-UA"/>
              </w:rPr>
              <w:t>0,615</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71156" w14:textId="6D084CCF" w:rsidR="00855B17" w:rsidRPr="00352694" w:rsidRDefault="00855B17" w:rsidP="00855B17">
            <w:pPr>
              <w:jc w:val="center"/>
              <w:rPr>
                <w:color w:val="auto"/>
                <w:kern w:val="0"/>
                <w:sz w:val="20"/>
                <w:lang w:val="uk-UA"/>
              </w:rPr>
            </w:pPr>
            <w:r w:rsidRPr="00A94B25">
              <w:rPr>
                <w:sz w:val="20"/>
                <w:lang w:val="uk-UA"/>
              </w:rPr>
              <w:t>0,615</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60EB34" w14:textId="77777777" w:rsidR="00855B17" w:rsidRPr="0096133C" w:rsidRDefault="00855B17" w:rsidP="00855B17">
            <w:pPr>
              <w:jc w:val="center"/>
              <w:rPr>
                <w:sz w:val="20"/>
                <w:lang w:val="uk-UA"/>
              </w:rPr>
            </w:pPr>
            <w:r>
              <w:rPr>
                <w:sz w:val="20"/>
                <w:lang w:val="uk-UA"/>
              </w:rPr>
              <w:t>-</w:t>
            </w:r>
          </w:p>
        </w:tc>
      </w:tr>
      <w:tr w:rsidR="00855B17" w:rsidRPr="00352694" w14:paraId="3152EAC1" w14:textId="77777777" w:rsidTr="00855B17">
        <w:trPr>
          <w:trHeight w:val="278"/>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890CCB" w14:textId="77777777" w:rsidR="00855B17" w:rsidRDefault="00855B17" w:rsidP="00855B17">
            <w:pPr>
              <w:jc w:val="center"/>
              <w:rPr>
                <w:sz w:val="20"/>
                <w:lang w:val="uk-UA"/>
              </w:rPr>
            </w:pPr>
            <w:r>
              <w:rPr>
                <w:sz w:val="20"/>
                <w:lang w:val="uk-UA"/>
              </w:rPr>
              <w:t>15.</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47BCC8EC" w14:textId="77777777" w:rsidR="00855B17" w:rsidRPr="0096133C" w:rsidRDefault="00855B17" w:rsidP="00855B17">
            <w:pPr>
              <w:widowControl w:val="0"/>
              <w:autoSpaceDE w:val="0"/>
              <w:autoSpaceDN w:val="0"/>
              <w:adjustRightInd w:val="0"/>
              <w:ind w:left="-117" w:right="-103"/>
              <w:jc w:val="center"/>
              <w:rPr>
                <w:color w:val="auto"/>
                <w:sz w:val="20"/>
                <w:lang w:val="uk-UA"/>
              </w:rPr>
            </w:pPr>
            <w:r w:rsidRPr="00A264C6">
              <w:rPr>
                <w:sz w:val="20"/>
                <w:lang w:val="uk-UA"/>
              </w:rPr>
              <w:t>12000</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3074E545" w14:textId="77777777" w:rsidR="00855B17" w:rsidRPr="0096133C" w:rsidRDefault="00855B17" w:rsidP="00855B17">
            <w:pPr>
              <w:jc w:val="center"/>
              <w:rPr>
                <w:color w:val="auto"/>
                <w:sz w:val="20"/>
                <w:lang w:val="uk-UA"/>
              </w:rPr>
            </w:pPr>
            <w:r w:rsidRPr="00A264C6">
              <w:rPr>
                <w:bCs/>
                <w:sz w:val="20"/>
                <w:lang w:val="uk-UA"/>
              </w:rPr>
              <w:t>Метан</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8C5240" w14:textId="4960CAFE" w:rsidR="00855B17" w:rsidRPr="0057552C" w:rsidRDefault="00855B17" w:rsidP="00855B17">
            <w:pPr>
              <w:jc w:val="center"/>
              <w:rPr>
                <w:color w:val="auto"/>
                <w:kern w:val="0"/>
                <w:sz w:val="20"/>
                <w:lang w:val="uk-UA"/>
              </w:rPr>
            </w:pPr>
            <w:r w:rsidRPr="00A94B25">
              <w:rPr>
                <w:sz w:val="20"/>
                <w:lang w:val="uk-UA"/>
              </w:rPr>
              <w:t>9,003</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3C0DFC" w14:textId="72779290" w:rsidR="00855B17" w:rsidRPr="00352694" w:rsidRDefault="00855B17" w:rsidP="00855B17">
            <w:pPr>
              <w:jc w:val="center"/>
              <w:rPr>
                <w:color w:val="auto"/>
                <w:kern w:val="0"/>
                <w:sz w:val="20"/>
                <w:lang w:val="uk-UA"/>
              </w:rPr>
            </w:pPr>
            <w:r w:rsidRPr="00A94B25">
              <w:rPr>
                <w:sz w:val="20"/>
                <w:lang w:val="uk-UA"/>
              </w:rPr>
              <w:t>9,003</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140E2" w14:textId="77777777" w:rsidR="00855B17" w:rsidRPr="0096133C" w:rsidRDefault="00855B17" w:rsidP="00855B17">
            <w:pPr>
              <w:jc w:val="center"/>
              <w:rPr>
                <w:sz w:val="20"/>
                <w:lang w:val="uk-UA"/>
              </w:rPr>
            </w:pPr>
            <w:r w:rsidRPr="00A264C6">
              <w:rPr>
                <w:sz w:val="20"/>
                <w:lang w:val="uk-UA"/>
              </w:rPr>
              <w:t>10,0</w:t>
            </w:r>
          </w:p>
        </w:tc>
      </w:tr>
      <w:tr w:rsidR="00855B17" w:rsidRPr="00352694" w14:paraId="7A6D7901" w14:textId="77777777" w:rsidTr="00855B17">
        <w:trPr>
          <w:trHeight w:val="278"/>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04C0FC" w14:textId="77777777" w:rsidR="00855B17" w:rsidRDefault="00855B17" w:rsidP="00855B17">
            <w:pPr>
              <w:jc w:val="center"/>
              <w:rPr>
                <w:sz w:val="20"/>
                <w:lang w:val="uk-UA"/>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326C5957" w14:textId="77777777" w:rsidR="00855B17" w:rsidRPr="0096133C" w:rsidRDefault="00855B17" w:rsidP="00855B17">
            <w:pPr>
              <w:widowControl w:val="0"/>
              <w:autoSpaceDE w:val="0"/>
              <w:autoSpaceDN w:val="0"/>
              <w:adjustRightInd w:val="0"/>
              <w:ind w:left="-117" w:right="-103"/>
              <w:jc w:val="center"/>
              <w:rPr>
                <w:color w:val="auto"/>
                <w:sz w:val="20"/>
                <w:lang w:val="uk-UA"/>
              </w:rPr>
            </w:pPr>
            <w:r>
              <w:rPr>
                <w:sz w:val="20"/>
                <w:lang w:val="uk-UA"/>
              </w:rPr>
              <w:t>16000</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01AC37A0" w14:textId="77777777" w:rsidR="00855B17" w:rsidRPr="0096133C" w:rsidRDefault="00855B17" w:rsidP="00855B17">
            <w:pPr>
              <w:jc w:val="center"/>
              <w:rPr>
                <w:color w:val="auto"/>
                <w:sz w:val="20"/>
                <w:lang w:val="uk-UA"/>
              </w:rPr>
            </w:pPr>
            <w:r w:rsidRPr="003D4C32">
              <w:rPr>
                <w:bCs/>
                <w:sz w:val="20"/>
                <w:lang w:val="uk-UA"/>
              </w:rPr>
              <w:t>Фтор та його сполуки (у перерахунку на фтор)</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EA082" w14:textId="77777777" w:rsidR="00855B17" w:rsidRPr="0057552C" w:rsidRDefault="00855B17" w:rsidP="00855B17">
            <w:pPr>
              <w:jc w:val="center"/>
              <w:rPr>
                <w:color w:val="auto"/>
                <w:kern w:val="0"/>
                <w:sz w:val="20"/>
                <w:lang w:val="uk-UA"/>
              </w:rPr>
            </w:pPr>
            <w:r w:rsidRPr="004E2C07">
              <w:rPr>
                <w:sz w:val="20"/>
                <w:lang w:val="uk-UA"/>
              </w:rPr>
              <w:t>0,000</w:t>
            </w:r>
            <w:r>
              <w:rPr>
                <w:sz w:val="20"/>
                <w:lang w:val="uk-UA"/>
              </w:rPr>
              <w:t>9</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C07B96" w14:textId="77777777" w:rsidR="00855B17" w:rsidRPr="00352694" w:rsidRDefault="00855B17" w:rsidP="00855B17">
            <w:pPr>
              <w:jc w:val="center"/>
              <w:rPr>
                <w:color w:val="auto"/>
                <w:kern w:val="0"/>
                <w:sz w:val="20"/>
                <w:lang w:val="uk-UA"/>
              </w:rPr>
            </w:pPr>
            <w:r w:rsidRPr="004E2C07">
              <w:rPr>
                <w:sz w:val="20"/>
                <w:lang w:val="uk-UA"/>
              </w:rPr>
              <w:t>0,000</w:t>
            </w:r>
            <w:r>
              <w:rPr>
                <w:sz w:val="20"/>
                <w:lang w:val="uk-UA"/>
              </w:rPr>
              <w:t>9</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520A9A" w14:textId="77777777" w:rsidR="00855B17" w:rsidRPr="0096133C" w:rsidRDefault="00855B17" w:rsidP="00855B17">
            <w:pPr>
              <w:jc w:val="center"/>
              <w:rPr>
                <w:sz w:val="20"/>
                <w:lang w:val="uk-UA"/>
              </w:rPr>
            </w:pPr>
            <w:r>
              <w:rPr>
                <w:sz w:val="20"/>
                <w:lang w:val="uk-UA"/>
              </w:rPr>
              <w:t>0,05</w:t>
            </w:r>
          </w:p>
        </w:tc>
      </w:tr>
      <w:tr w:rsidR="00855B17" w:rsidRPr="00352694" w14:paraId="37FB2D29" w14:textId="77777777" w:rsidTr="00855B17">
        <w:trPr>
          <w:trHeight w:val="278"/>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80B01" w14:textId="77777777" w:rsidR="00855B17" w:rsidRDefault="00855B17" w:rsidP="00855B17">
            <w:pPr>
              <w:jc w:val="center"/>
              <w:rPr>
                <w:sz w:val="20"/>
                <w:lang w:val="uk-UA"/>
              </w:rPr>
            </w:pPr>
            <w:r>
              <w:rPr>
                <w:sz w:val="20"/>
                <w:lang w:val="uk-UA"/>
              </w:rPr>
              <w:t>16.</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195B1815" w14:textId="77777777" w:rsidR="00855B17" w:rsidRPr="0096133C" w:rsidRDefault="00855B17" w:rsidP="00855B17">
            <w:pPr>
              <w:widowControl w:val="0"/>
              <w:autoSpaceDE w:val="0"/>
              <w:autoSpaceDN w:val="0"/>
              <w:adjustRightInd w:val="0"/>
              <w:ind w:left="-117" w:right="-103"/>
              <w:jc w:val="center"/>
              <w:rPr>
                <w:color w:val="auto"/>
                <w:sz w:val="20"/>
                <w:lang w:val="uk-UA"/>
              </w:rPr>
            </w:pPr>
            <w:r w:rsidRPr="00317A2C">
              <w:rPr>
                <w:sz w:val="20"/>
                <w:lang w:val="uk-UA"/>
              </w:rPr>
              <w:t>16000</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56B794A0" w14:textId="77777777" w:rsidR="00855B17" w:rsidRPr="0096133C" w:rsidRDefault="00855B17" w:rsidP="00855B17">
            <w:pPr>
              <w:jc w:val="center"/>
              <w:rPr>
                <w:color w:val="auto"/>
                <w:sz w:val="20"/>
                <w:lang w:val="uk-UA"/>
              </w:rPr>
            </w:pPr>
            <w:r w:rsidRPr="00317A2C">
              <w:rPr>
                <w:sz w:val="20"/>
                <w:lang w:val="uk-UA"/>
              </w:rPr>
              <w:t xml:space="preserve">Фтористі сполуки добре розчинні неорганічні (фторид натрію, </w:t>
            </w:r>
            <w:proofErr w:type="spellStart"/>
            <w:r w:rsidRPr="00317A2C">
              <w:rPr>
                <w:sz w:val="20"/>
                <w:lang w:val="uk-UA"/>
              </w:rPr>
              <w:t>гексафторсилікат</w:t>
            </w:r>
            <w:proofErr w:type="spellEnd"/>
            <w:r w:rsidRPr="00317A2C">
              <w:rPr>
                <w:sz w:val="20"/>
                <w:lang w:val="uk-UA"/>
              </w:rPr>
              <w:t xml:space="preserve"> натрію) у перерахунку на фтор</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CDA467" w14:textId="77777777" w:rsidR="00855B17" w:rsidRPr="0057552C" w:rsidRDefault="00855B17" w:rsidP="00855B17">
            <w:pPr>
              <w:jc w:val="center"/>
              <w:rPr>
                <w:color w:val="auto"/>
                <w:kern w:val="0"/>
                <w:sz w:val="20"/>
                <w:lang w:val="uk-UA"/>
              </w:rPr>
            </w:pPr>
            <w:r w:rsidRPr="004E2C07">
              <w:rPr>
                <w:sz w:val="20"/>
                <w:lang w:val="uk-UA"/>
              </w:rPr>
              <w:t>0,0004</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8DAEE" w14:textId="77777777" w:rsidR="00855B17" w:rsidRPr="00352694" w:rsidRDefault="00855B17" w:rsidP="00855B17">
            <w:pPr>
              <w:jc w:val="center"/>
              <w:rPr>
                <w:color w:val="auto"/>
                <w:kern w:val="0"/>
                <w:sz w:val="20"/>
                <w:lang w:val="uk-UA"/>
              </w:rPr>
            </w:pPr>
            <w:r w:rsidRPr="004E2C07">
              <w:rPr>
                <w:sz w:val="20"/>
                <w:lang w:val="uk-UA"/>
              </w:rPr>
              <w:t>0,0004</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3E2A8" w14:textId="77777777" w:rsidR="00855B17" w:rsidRPr="0096133C" w:rsidRDefault="00855B17" w:rsidP="00855B17">
            <w:pPr>
              <w:jc w:val="center"/>
              <w:rPr>
                <w:sz w:val="20"/>
                <w:lang w:val="uk-UA"/>
              </w:rPr>
            </w:pPr>
            <w:r>
              <w:rPr>
                <w:sz w:val="20"/>
                <w:lang w:val="uk-UA"/>
              </w:rPr>
              <w:t>-</w:t>
            </w:r>
          </w:p>
        </w:tc>
      </w:tr>
      <w:tr w:rsidR="00855B17" w:rsidRPr="00A73064" w14:paraId="2D39782A" w14:textId="77777777" w:rsidTr="00855B17">
        <w:trPr>
          <w:trHeight w:val="278"/>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00477A" w14:textId="77777777" w:rsidR="00855B17" w:rsidRDefault="00855B17" w:rsidP="00855B17">
            <w:pPr>
              <w:jc w:val="center"/>
              <w:rPr>
                <w:sz w:val="20"/>
                <w:lang w:val="uk-UA"/>
              </w:rPr>
            </w:pPr>
            <w:r>
              <w:rPr>
                <w:sz w:val="20"/>
                <w:lang w:val="uk-UA"/>
              </w:rPr>
              <w:t>17.</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37C2D509" w14:textId="77777777" w:rsidR="00855B17" w:rsidRPr="0096133C" w:rsidRDefault="00855B17" w:rsidP="00855B17">
            <w:pPr>
              <w:widowControl w:val="0"/>
              <w:autoSpaceDE w:val="0"/>
              <w:autoSpaceDN w:val="0"/>
              <w:adjustRightInd w:val="0"/>
              <w:ind w:left="-117" w:right="-103"/>
              <w:jc w:val="center"/>
              <w:rPr>
                <w:color w:val="auto"/>
                <w:sz w:val="20"/>
                <w:lang w:val="uk-UA"/>
              </w:rPr>
            </w:pPr>
            <w:r w:rsidRPr="00317A2C">
              <w:rPr>
                <w:sz w:val="20"/>
                <w:lang w:val="uk-UA"/>
              </w:rPr>
              <w:t>16000</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48737936" w14:textId="77777777" w:rsidR="00855B17" w:rsidRPr="0096133C" w:rsidRDefault="00855B17" w:rsidP="00855B17">
            <w:pPr>
              <w:jc w:val="center"/>
              <w:rPr>
                <w:color w:val="auto"/>
                <w:sz w:val="20"/>
                <w:lang w:val="uk-UA"/>
              </w:rPr>
            </w:pPr>
            <w:r w:rsidRPr="00317A2C">
              <w:rPr>
                <w:sz w:val="20"/>
                <w:lang w:val="uk-UA"/>
              </w:rPr>
              <w:t xml:space="preserve">Фтористі сполуки погано розчинні неорганічні (фторид алюмінію, </w:t>
            </w:r>
            <w:proofErr w:type="spellStart"/>
            <w:r w:rsidRPr="00317A2C">
              <w:rPr>
                <w:sz w:val="20"/>
                <w:lang w:val="uk-UA"/>
              </w:rPr>
              <w:t>гексафторалюмінат</w:t>
            </w:r>
            <w:proofErr w:type="spellEnd"/>
            <w:r w:rsidRPr="00317A2C">
              <w:rPr>
                <w:sz w:val="20"/>
                <w:lang w:val="uk-UA"/>
              </w:rPr>
              <w:t xml:space="preserve"> натрію) у перерахунку на фтор</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DD646" w14:textId="77777777" w:rsidR="00855B17" w:rsidRPr="0057552C" w:rsidRDefault="00855B17" w:rsidP="00855B17">
            <w:pPr>
              <w:jc w:val="center"/>
              <w:rPr>
                <w:color w:val="auto"/>
                <w:kern w:val="0"/>
                <w:sz w:val="20"/>
                <w:lang w:val="uk-UA"/>
              </w:rPr>
            </w:pPr>
            <w:r w:rsidRPr="004E2C07">
              <w:rPr>
                <w:sz w:val="20"/>
                <w:lang w:val="uk-UA"/>
              </w:rPr>
              <w:t>0,0003</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2041B" w14:textId="77777777" w:rsidR="00855B17" w:rsidRPr="00352694" w:rsidRDefault="00855B17" w:rsidP="00855B17">
            <w:pPr>
              <w:jc w:val="center"/>
              <w:rPr>
                <w:color w:val="auto"/>
                <w:kern w:val="0"/>
                <w:sz w:val="20"/>
                <w:lang w:val="uk-UA"/>
              </w:rPr>
            </w:pPr>
            <w:r w:rsidRPr="004E2C07">
              <w:rPr>
                <w:sz w:val="20"/>
                <w:lang w:val="uk-UA"/>
              </w:rPr>
              <w:t>0,0003</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34875A" w14:textId="77777777" w:rsidR="00855B17" w:rsidRPr="0096133C" w:rsidRDefault="00855B17" w:rsidP="00855B17">
            <w:pPr>
              <w:jc w:val="center"/>
              <w:rPr>
                <w:sz w:val="20"/>
                <w:lang w:val="uk-UA"/>
              </w:rPr>
            </w:pPr>
            <w:r>
              <w:rPr>
                <w:sz w:val="20"/>
                <w:lang w:val="uk-UA"/>
              </w:rPr>
              <w:t>-</w:t>
            </w:r>
          </w:p>
        </w:tc>
      </w:tr>
      <w:tr w:rsidR="00855B17" w:rsidRPr="00352694" w14:paraId="06BC736D" w14:textId="77777777" w:rsidTr="00855B17">
        <w:trPr>
          <w:trHeight w:val="278"/>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3AF63" w14:textId="77777777" w:rsidR="00855B17" w:rsidRDefault="00855B17" w:rsidP="00855B17">
            <w:pPr>
              <w:jc w:val="center"/>
              <w:rPr>
                <w:sz w:val="20"/>
                <w:lang w:val="uk-UA"/>
              </w:rPr>
            </w:pPr>
            <w:r>
              <w:rPr>
                <w:sz w:val="20"/>
                <w:lang w:val="uk-UA"/>
              </w:rPr>
              <w:t>18.</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3E2C316C" w14:textId="77777777" w:rsidR="00855B17" w:rsidRPr="0096133C" w:rsidRDefault="00855B17" w:rsidP="00855B17">
            <w:pPr>
              <w:widowControl w:val="0"/>
              <w:autoSpaceDE w:val="0"/>
              <w:autoSpaceDN w:val="0"/>
              <w:adjustRightInd w:val="0"/>
              <w:ind w:left="-117" w:right="-103"/>
              <w:jc w:val="center"/>
              <w:rPr>
                <w:color w:val="auto"/>
                <w:sz w:val="20"/>
                <w:lang w:val="uk-UA"/>
              </w:rPr>
            </w:pPr>
            <w:r w:rsidRPr="00317A2C">
              <w:rPr>
                <w:sz w:val="20"/>
                <w:lang w:val="uk-UA"/>
              </w:rPr>
              <w:t>16001</w:t>
            </w:r>
          </w:p>
        </w:tc>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4070C883" w14:textId="77777777" w:rsidR="00855B17" w:rsidRPr="0096133C" w:rsidRDefault="00855B17" w:rsidP="00855B17">
            <w:pPr>
              <w:jc w:val="center"/>
              <w:rPr>
                <w:color w:val="auto"/>
                <w:sz w:val="20"/>
                <w:lang w:val="uk-UA"/>
              </w:rPr>
            </w:pPr>
            <w:r w:rsidRPr="00877C0E">
              <w:rPr>
                <w:sz w:val="20"/>
                <w:lang w:val="uk-UA"/>
              </w:rPr>
              <w:t>Фтористий водень</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C91FFB" w14:textId="77777777" w:rsidR="00855B17" w:rsidRPr="0057552C" w:rsidRDefault="00855B17" w:rsidP="00855B17">
            <w:pPr>
              <w:jc w:val="center"/>
              <w:rPr>
                <w:color w:val="auto"/>
                <w:kern w:val="0"/>
                <w:sz w:val="20"/>
                <w:lang w:val="uk-UA"/>
              </w:rPr>
            </w:pPr>
            <w:r w:rsidRPr="004E2C07">
              <w:rPr>
                <w:sz w:val="20"/>
                <w:lang w:val="uk-UA"/>
              </w:rPr>
              <w:t>0,0002</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DCCA95" w14:textId="77777777" w:rsidR="00855B17" w:rsidRPr="00352694" w:rsidRDefault="00855B17" w:rsidP="00855B17">
            <w:pPr>
              <w:jc w:val="center"/>
              <w:rPr>
                <w:color w:val="auto"/>
                <w:kern w:val="0"/>
                <w:sz w:val="20"/>
                <w:lang w:val="uk-UA"/>
              </w:rPr>
            </w:pPr>
            <w:r w:rsidRPr="004E2C07">
              <w:rPr>
                <w:sz w:val="20"/>
                <w:lang w:val="uk-UA"/>
              </w:rPr>
              <w:t>0,0002</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548D45" w14:textId="77777777" w:rsidR="00855B17" w:rsidRPr="0096133C" w:rsidRDefault="00855B17" w:rsidP="00855B17">
            <w:pPr>
              <w:jc w:val="center"/>
              <w:rPr>
                <w:sz w:val="20"/>
                <w:lang w:val="uk-UA"/>
              </w:rPr>
            </w:pPr>
            <w:r>
              <w:rPr>
                <w:sz w:val="20"/>
                <w:lang w:val="uk-UA"/>
              </w:rPr>
              <w:t>0,05</w:t>
            </w:r>
          </w:p>
        </w:tc>
      </w:tr>
    </w:tbl>
    <w:p w14:paraId="06A4CA88" w14:textId="77777777" w:rsidR="005F7BE6" w:rsidRDefault="005F7BE6" w:rsidP="005F7BE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983"/>
        <w:gridCol w:w="3617"/>
        <w:gridCol w:w="1290"/>
        <w:gridCol w:w="1400"/>
        <w:gridCol w:w="1458"/>
      </w:tblGrid>
      <w:tr w:rsidR="005F7BE6" w:rsidRPr="00352694" w14:paraId="2D90473A" w14:textId="77777777" w:rsidTr="00855B17">
        <w:trPr>
          <w:trHeight w:val="231"/>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FA8424" w14:textId="77777777" w:rsidR="005F7BE6" w:rsidRPr="0096133C" w:rsidRDefault="005F7BE6" w:rsidP="00855B17">
            <w:pPr>
              <w:jc w:val="center"/>
              <w:rPr>
                <w:sz w:val="20"/>
                <w:lang w:val="uk-UA"/>
              </w:rPr>
            </w:pPr>
            <w:r w:rsidRPr="00352694">
              <w:rPr>
                <w:sz w:val="20"/>
                <w:lang w:val="uk-UA"/>
              </w:rPr>
              <w:lastRenderedPageBreak/>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77AC56E1" w14:textId="77777777" w:rsidR="005F7BE6" w:rsidRPr="0096133C" w:rsidRDefault="005F7BE6" w:rsidP="00855B17">
            <w:pPr>
              <w:jc w:val="center"/>
              <w:rPr>
                <w:color w:val="auto"/>
                <w:kern w:val="0"/>
                <w:sz w:val="20"/>
                <w:lang w:val="uk-UA"/>
              </w:rPr>
            </w:pPr>
            <w:r w:rsidRPr="00352694">
              <w:rPr>
                <w:sz w:val="20"/>
                <w:lang w:val="uk-UA"/>
              </w:rPr>
              <w:t>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298DF50B" w14:textId="77777777" w:rsidR="005F7BE6" w:rsidRPr="0096133C" w:rsidRDefault="005F7BE6" w:rsidP="00855B17">
            <w:pPr>
              <w:widowControl w:val="0"/>
              <w:autoSpaceDE w:val="0"/>
              <w:autoSpaceDN w:val="0"/>
              <w:adjustRightInd w:val="0"/>
              <w:jc w:val="center"/>
              <w:rPr>
                <w:color w:val="auto"/>
                <w:kern w:val="0"/>
                <w:sz w:val="20"/>
                <w:lang w:val="uk-UA"/>
              </w:rPr>
            </w:pPr>
            <w:r w:rsidRPr="00352694">
              <w:rPr>
                <w:sz w:val="20"/>
                <w:lang w:val="uk-UA"/>
              </w:rPr>
              <w:t>3</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E71D9" w14:textId="77777777" w:rsidR="005F7BE6" w:rsidRPr="0096133C" w:rsidRDefault="005F7BE6" w:rsidP="00855B17">
            <w:pPr>
              <w:jc w:val="center"/>
              <w:rPr>
                <w:color w:val="auto"/>
                <w:kern w:val="0"/>
                <w:sz w:val="20"/>
                <w:lang w:val="uk-UA"/>
              </w:rPr>
            </w:pPr>
            <w:r w:rsidRPr="00352694">
              <w:rPr>
                <w:sz w:val="20"/>
                <w:lang w:val="uk-UA"/>
              </w:rPr>
              <w:t>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627D47" w14:textId="77777777" w:rsidR="005F7BE6" w:rsidRPr="0096133C" w:rsidRDefault="005F7BE6" w:rsidP="00855B17">
            <w:pPr>
              <w:ind w:left="-35" w:right="-107"/>
              <w:jc w:val="center"/>
              <w:rPr>
                <w:color w:val="auto"/>
                <w:kern w:val="0"/>
                <w:sz w:val="20"/>
                <w:lang w:val="uk-UA"/>
              </w:rPr>
            </w:pPr>
            <w:r w:rsidRPr="00352694">
              <w:rPr>
                <w:sz w:val="20"/>
                <w:lang w:val="uk-UA"/>
              </w:rPr>
              <w:t>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6CF8C3" w14:textId="77777777" w:rsidR="005F7BE6" w:rsidRPr="0096133C" w:rsidRDefault="005F7BE6" w:rsidP="00855B17">
            <w:pPr>
              <w:jc w:val="center"/>
              <w:rPr>
                <w:sz w:val="20"/>
                <w:lang w:val="uk-UA"/>
              </w:rPr>
            </w:pPr>
            <w:r w:rsidRPr="00352694">
              <w:rPr>
                <w:sz w:val="20"/>
                <w:lang w:val="uk-UA"/>
              </w:rPr>
              <w:t>6</w:t>
            </w:r>
          </w:p>
        </w:tc>
      </w:tr>
      <w:tr w:rsidR="005F7BE6" w:rsidRPr="00352694" w14:paraId="7F43BB61" w14:textId="77777777" w:rsidTr="00855B17">
        <w:trPr>
          <w:trHeight w:val="278"/>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09559D" w14:textId="77777777" w:rsidR="005F7BE6" w:rsidRDefault="005F7BE6" w:rsidP="00855B17">
            <w:pPr>
              <w:jc w:val="center"/>
              <w:rPr>
                <w:sz w:val="20"/>
                <w:lang w:val="uk-UA"/>
              </w:rPr>
            </w:pPr>
            <w:r w:rsidRPr="0096133C">
              <w:rPr>
                <w:sz w:val="20"/>
                <w:lang w:val="uk-UA"/>
              </w:rPr>
              <w:t xml:space="preserve">Усього для об’єкта / </w:t>
            </w:r>
            <w:proofErr w:type="spellStart"/>
            <w:r w:rsidRPr="0096133C">
              <w:rPr>
                <w:sz w:val="20"/>
                <w:lang w:val="uk-UA"/>
              </w:rPr>
              <w:t>промисло-вого</w:t>
            </w:r>
            <w:proofErr w:type="spellEnd"/>
            <w:r w:rsidRPr="0096133C">
              <w:rPr>
                <w:sz w:val="20"/>
                <w:lang w:val="uk-UA"/>
              </w:rPr>
              <w:t xml:space="preserve"> май</w:t>
            </w:r>
            <w:r>
              <w:rPr>
                <w:sz w:val="20"/>
                <w:lang w:val="uk-UA"/>
              </w:rPr>
              <w:t>-</w:t>
            </w:r>
            <w:proofErr w:type="spellStart"/>
            <w:r w:rsidRPr="0096133C">
              <w:rPr>
                <w:sz w:val="20"/>
                <w:lang w:val="uk-UA"/>
              </w:rPr>
              <w:t>данчика</w:t>
            </w:r>
            <w:proofErr w:type="spellEnd"/>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8261DD5" w14:textId="77777777" w:rsidR="005F7BE6" w:rsidRPr="00A264C6" w:rsidRDefault="005F7BE6" w:rsidP="00855B17">
            <w:pPr>
              <w:widowControl w:val="0"/>
              <w:autoSpaceDE w:val="0"/>
              <w:autoSpaceDN w:val="0"/>
              <w:adjustRightInd w:val="0"/>
              <w:ind w:left="-117" w:right="-103"/>
              <w:jc w:val="center"/>
              <w:rPr>
                <w:sz w:val="20"/>
                <w:lang w:val="uk-UA"/>
              </w:rPr>
            </w:pP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19535E41" w14:textId="77777777" w:rsidR="005F7BE6" w:rsidRPr="00A264C6" w:rsidRDefault="005F7BE6" w:rsidP="00855B17">
            <w:pPr>
              <w:jc w:val="center"/>
              <w:rPr>
                <w:bCs/>
                <w:sz w:val="20"/>
                <w:lang w:val="uk-UA"/>
              </w:rPr>
            </w:pP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3B057" w14:textId="354F6D9D" w:rsidR="005F7BE6" w:rsidRPr="00B818F1" w:rsidRDefault="00855B17" w:rsidP="00855B17">
            <w:pPr>
              <w:jc w:val="center"/>
              <w:rPr>
                <w:sz w:val="20"/>
                <w:lang w:val="uk-UA"/>
              </w:rPr>
            </w:pPr>
            <w:r w:rsidRPr="00855B17">
              <w:rPr>
                <w:sz w:val="20"/>
                <w:lang w:val="uk-UA"/>
              </w:rPr>
              <w:t>499,82523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0D371" w14:textId="5FAA3627" w:rsidR="005F7BE6" w:rsidRPr="00B818F1" w:rsidRDefault="00855B17" w:rsidP="00855B17">
            <w:pPr>
              <w:jc w:val="center"/>
              <w:rPr>
                <w:sz w:val="20"/>
                <w:lang w:val="uk-UA"/>
              </w:rPr>
            </w:pPr>
            <w:r w:rsidRPr="00855B17">
              <w:rPr>
                <w:sz w:val="20"/>
                <w:lang w:val="uk-UA"/>
              </w:rPr>
              <w:t>499,82523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C8E16" w14:textId="77777777" w:rsidR="005F7BE6" w:rsidRDefault="005F7BE6" w:rsidP="00855B17">
            <w:pPr>
              <w:jc w:val="center"/>
              <w:rPr>
                <w:sz w:val="20"/>
                <w:lang w:val="uk-UA"/>
              </w:rPr>
            </w:pPr>
          </w:p>
        </w:tc>
      </w:tr>
      <w:tr w:rsidR="005F7BE6" w:rsidRPr="00352694" w14:paraId="7AF3CCC4" w14:textId="77777777" w:rsidTr="00855B17">
        <w:trPr>
          <w:trHeight w:val="345"/>
        </w:trPr>
        <w:tc>
          <w:tcPr>
            <w:tcW w:w="5000" w:type="pct"/>
            <w:gridSpan w:val="6"/>
            <w:shd w:val="clear" w:color="auto" w:fill="auto"/>
            <w:noWrap/>
            <w:vAlign w:val="center"/>
          </w:tcPr>
          <w:p w14:paraId="64786CD3" w14:textId="77777777" w:rsidR="005F7BE6" w:rsidRPr="0096133C" w:rsidRDefault="005F7BE6" w:rsidP="00855B17">
            <w:pPr>
              <w:jc w:val="center"/>
              <w:rPr>
                <w:sz w:val="22"/>
                <w:szCs w:val="22"/>
                <w:lang w:val="uk-UA"/>
              </w:rPr>
            </w:pPr>
            <w:r w:rsidRPr="0096133C">
              <w:rPr>
                <w:sz w:val="22"/>
                <w:szCs w:val="22"/>
                <w:lang w:val="uk-UA"/>
              </w:rPr>
              <w:t>Перелік найбільш поширених забруднюючих речовин</w:t>
            </w:r>
          </w:p>
        </w:tc>
      </w:tr>
      <w:tr w:rsidR="005F7BE6" w:rsidRPr="00352694" w14:paraId="1A7AB00D" w14:textId="77777777" w:rsidTr="00855B17">
        <w:trPr>
          <w:trHeight w:val="85"/>
        </w:trPr>
        <w:tc>
          <w:tcPr>
            <w:tcW w:w="625" w:type="pct"/>
            <w:shd w:val="clear" w:color="auto" w:fill="auto"/>
            <w:noWrap/>
            <w:vAlign w:val="center"/>
          </w:tcPr>
          <w:p w14:paraId="76036D8A" w14:textId="77777777" w:rsidR="005F7BE6" w:rsidRPr="00352694" w:rsidRDefault="005F7BE6" w:rsidP="00855B17">
            <w:pPr>
              <w:jc w:val="center"/>
              <w:rPr>
                <w:sz w:val="20"/>
                <w:lang w:val="uk-UA"/>
              </w:rPr>
            </w:pPr>
            <w:r w:rsidRPr="00352694">
              <w:rPr>
                <w:sz w:val="20"/>
                <w:lang w:val="uk-UA"/>
              </w:rPr>
              <w:t>1</w:t>
            </w:r>
          </w:p>
        </w:tc>
        <w:tc>
          <w:tcPr>
            <w:tcW w:w="492" w:type="pct"/>
            <w:shd w:val="clear" w:color="auto" w:fill="auto"/>
            <w:noWrap/>
            <w:vAlign w:val="center"/>
          </w:tcPr>
          <w:p w14:paraId="7C8E4E86" w14:textId="77777777" w:rsidR="005F7BE6" w:rsidRPr="00352694" w:rsidRDefault="005F7BE6" w:rsidP="00855B17">
            <w:pPr>
              <w:jc w:val="center"/>
              <w:rPr>
                <w:sz w:val="20"/>
                <w:lang w:val="uk-UA"/>
              </w:rPr>
            </w:pPr>
            <w:r w:rsidRPr="00352694">
              <w:rPr>
                <w:sz w:val="20"/>
                <w:lang w:val="uk-UA"/>
              </w:rPr>
              <w:t>2</w:t>
            </w:r>
          </w:p>
        </w:tc>
        <w:tc>
          <w:tcPr>
            <w:tcW w:w="1809" w:type="pct"/>
            <w:shd w:val="clear" w:color="auto" w:fill="auto"/>
            <w:vAlign w:val="center"/>
          </w:tcPr>
          <w:p w14:paraId="7A677392" w14:textId="77777777" w:rsidR="005F7BE6" w:rsidRPr="00352694" w:rsidRDefault="005F7BE6" w:rsidP="00855B17">
            <w:pPr>
              <w:jc w:val="center"/>
              <w:rPr>
                <w:sz w:val="20"/>
                <w:lang w:val="uk-UA"/>
              </w:rPr>
            </w:pPr>
            <w:r w:rsidRPr="00352694">
              <w:rPr>
                <w:sz w:val="20"/>
                <w:lang w:val="uk-UA"/>
              </w:rPr>
              <w:t>3</w:t>
            </w:r>
          </w:p>
        </w:tc>
        <w:tc>
          <w:tcPr>
            <w:tcW w:w="645" w:type="pct"/>
            <w:shd w:val="clear" w:color="auto" w:fill="auto"/>
            <w:noWrap/>
            <w:vAlign w:val="center"/>
          </w:tcPr>
          <w:p w14:paraId="6DC9A2D8" w14:textId="77777777" w:rsidR="005F7BE6" w:rsidRPr="00352694" w:rsidRDefault="005F7BE6" w:rsidP="00855B17">
            <w:pPr>
              <w:jc w:val="center"/>
              <w:rPr>
                <w:sz w:val="20"/>
                <w:lang w:val="uk-UA"/>
              </w:rPr>
            </w:pPr>
            <w:r w:rsidRPr="00352694">
              <w:rPr>
                <w:sz w:val="20"/>
                <w:lang w:val="uk-UA"/>
              </w:rPr>
              <w:t>4</w:t>
            </w:r>
          </w:p>
        </w:tc>
        <w:tc>
          <w:tcPr>
            <w:tcW w:w="700" w:type="pct"/>
            <w:shd w:val="clear" w:color="auto" w:fill="auto"/>
            <w:noWrap/>
            <w:vAlign w:val="center"/>
          </w:tcPr>
          <w:p w14:paraId="6B792D94" w14:textId="77777777" w:rsidR="005F7BE6" w:rsidRPr="00352694" w:rsidRDefault="005F7BE6" w:rsidP="00855B17">
            <w:pPr>
              <w:jc w:val="center"/>
              <w:rPr>
                <w:sz w:val="20"/>
                <w:lang w:val="uk-UA"/>
              </w:rPr>
            </w:pPr>
            <w:r w:rsidRPr="00352694">
              <w:rPr>
                <w:sz w:val="20"/>
                <w:lang w:val="uk-UA"/>
              </w:rPr>
              <w:t>5</w:t>
            </w:r>
          </w:p>
        </w:tc>
        <w:tc>
          <w:tcPr>
            <w:tcW w:w="729" w:type="pct"/>
            <w:shd w:val="clear" w:color="auto" w:fill="auto"/>
            <w:vAlign w:val="center"/>
          </w:tcPr>
          <w:p w14:paraId="22D68360" w14:textId="77777777" w:rsidR="005F7BE6" w:rsidRPr="00352694" w:rsidRDefault="005F7BE6" w:rsidP="00855B17">
            <w:pPr>
              <w:jc w:val="center"/>
              <w:rPr>
                <w:sz w:val="20"/>
                <w:lang w:val="uk-UA"/>
              </w:rPr>
            </w:pPr>
            <w:r w:rsidRPr="00352694">
              <w:rPr>
                <w:sz w:val="20"/>
                <w:lang w:val="uk-UA"/>
              </w:rPr>
              <w:t>6</w:t>
            </w:r>
          </w:p>
        </w:tc>
      </w:tr>
      <w:tr w:rsidR="005F7BE6" w:rsidRPr="00352694" w14:paraId="0D545465" w14:textId="77777777" w:rsidTr="00855B17">
        <w:trPr>
          <w:trHeight w:val="255"/>
        </w:trPr>
        <w:tc>
          <w:tcPr>
            <w:tcW w:w="625" w:type="pct"/>
            <w:shd w:val="clear" w:color="auto" w:fill="auto"/>
            <w:noWrap/>
            <w:vAlign w:val="center"/>
          </w:tcPr>
          <w:p w14:paraId="6FC0A2B5" w14:textId="77777777" w:rsidR="005F7BE6" w:rsidRPr="00352694" w:rsidRDefault="005F7BE6" w:rsidP="00855B17">
            <w:pPr>
              <w:jc w:val="center"/>
              <w:rPr>
                <w:sz w:val="20"/>
                <w:lang w:val="uk-UA"/>
              </w:rPr>
            </w:pPr>
          </w:p>
        </w:tc>
        <w:tc>
          <w:tcPr>
            <w:tcW w:w="492" w:type="pct"/>
            <w:shd w:val="clear" w:color="auto" w:fill="auto"/>
            <w:noWrap/>
            <w:vAlign w:val="center"/>
          </w:tcPr>
          <w:p w14:paraId="4C2EFE9A" w14:textId="77777777" w:rsidR="005F7BE6" w:rsidRPr="00352694" w:rsidRDefault="005F7BE6" w:rsidP="00855B17">
            <w:pPr>
              <w:ind w:left="-117" w:right="-103"/>
              <w:jc w:val="center"/>
              <w:rPr>
                <w:color w:val="auto"/>
                <w:kern w:val="0"/>
                <w:sz w:val="20"/>
                <w:lang w:val="uk-UA"/>
              </w:rPr>
            </w:pPr>
            <w:r w:rsidRPr="00A264C6">
              <w:rPr>
                <w:sz w:val="20"/>
                <w:lang w:val="uk-UA"/>
              </w:rPr>
              <w:t>03000</w:t>
            </w:r>
          </w:p>
        </w:tc>
        <w:tc>
          <w:tcPr>
            <w:tcW w:w="1809" w:type="pct"/>
            <w:shd w:val="clear" w:color="auto" w:fill="auto"/>
            <w:vAlign w:val="center"/>
          </w:tcPr>
          <w:p w14:paraId="41EA35BC" w14:textId="77777777" w:rsidR="005F7BE6" w:rsidRPr="00352694" w:rsidRDefault="005F7BE6" w:rsidP="00855B17">
            <w:pPr>
              <w:jc w:val="center"/>
              <w:rPr>
                <w:sz w:val="20"/>
                <w:lang w:val="uk-UA"/>
              </w:rPr>
            </w:pPr>
            <w:r w:rsidRPr="00A264C6">
              <w:rPr>
                <w:sz w:val="20"/>
                <w:lang w:val="uk-UA"/>
              </w:rPr>
              <w:t xml:space="preserve">‌Речовини у вигляді суспендованих твердих частинок (мікрочастинки та волокна), в </w:t>
            </w:r>
            <w:proofErr w:type="spellStart"/>
            <w:r>
              <w:rPr>
                <w:sz w:val="20"/>
                <w:lang w:val="uk-UA"/>
              </w:rPr>
              <w:t>т</w:t>
            </w:r>
            <w:r w:rsidRPr="00A264C6">
              <w:rPr>
                <w:sz w:val="20"/>
                <w:lang w:val="uk-UA"/>
              </w:rPr>
              <w:t>.ч</w:t>
            </w:r>
            <w:proofErr w:type="spellEnd"/>
            <w:r w:rsidRPr="00A264C6">
              <w:rPr>
                <w:sz w:val="20"/>
                <w:lang w:val="uk-UA"/>
              </w:rPr>
              <w:t>.:</w:t>
            </w:r>
          </w:p>
        </w:tc>
        <w:tc>
          <w:tcPr>
            <w:tcW w:w="645" w:type="pct"/>
            <w:shd w:val="clear" w:color="auto" w:fill="auto"/>
            <w:noWrap/>
            <w:vAlign w:val="center"/>
          </w:tcPr>
          <w:p w14:paraId="511C3454" w14:textId="133C42FD" w:rsidR="005F7BE6" w:rsidRPr="00794E16" w:rsidRDefault="00855B17" w:rsidP="00855B17">
            <w:pPr>
              <w:jc w:val="center"/>
              <w:rPr>
                <w:sz w:val="20"/>
                <w:lang w:val="uk-UA"/>
              </w:rPr>
            </w:pPr>
            <w:r>
              <w:rPr>
                <w:sz w:val="20"/>
                <w:lang w:val="uk-UA"/>
              </w:rPr>
              <w:t>10,9676</w:t>
            </w:r>
          </w:p>
        </w:tc>
        <w:tc>
          <w:tcPr>
            <w:tcW w:w="700" w:type="pct"/>
            <w:shd w:val="clear" w:color="auto" w:fill="auto"/>
            <w:noWrap/>
            <w:vAlign w:val="center"/>
          </w:tcPr>
          <w:p w14:paraId="42105BD9" w14:textId="53DC6DE3" w:rsidR="005F7BE6" w:rsidRPr="00794E16" w:rsidRDefault="00855B17" w:rsidP="00855B17">
            <w:pPr>
              <w:jc w:val="center"/>
              <w:rPr>
                <w:sz w:val="20"/>
                <w:lang w:val="uk-UA"/>
              </w:rPr>
            </w:pPr>
            <w:r>
              <w:rPr>
                <w:sz w:val="20"/>
                <w:lang w:val="uk-UA"/>
              </w:rPr>
              <w:t>10,9676</w:t>
            </w:r>
          </w:p>
        </w:tc>
        <w:tc>
          <w:tcPr>
            <w:tcW w:w="729" w:type="pct"/>
            <w:shd w:val="clear" w:color="auto" w:fill="auto"/>
            <w:noWrap/>
            <w:vAlign w:val="center"/>
          </w:tcPr>
          <w:p w14:paraId="08A06BCD" w14:textId="77777777" w:rsidR="005F7BE6" w:rsidRPr="00352694" w:rsidRDefault="005F7BE6" w:rsidP="00855B17">
            <w:pPr>
              <w:jc w:val="center"/>
              <w:rPr>
                <w:sz w:val="20"/>
                <w:lang w:val="uk-UA"/>
              </w:rPr>
            </w:pPr>
            <w:r w:rsidRPr="00A264C6">
              <w:rPr>
                <w:sz w:val="20"/>
                <w:lang w:val="uk-UA"/>
              </w:rPr>
              <w:t>3,0</w:t>
            </w:r>
          </w:p>
        </w:tc>
      </w:tr>
      <w:tr w:rsidR="00855B17" w:rsidRPr="00352694" w14:paraId="551F9439" w14:textId="77777777" w:rsidTr="00855B17">
        <w:trPr>
          <w:trHeight w:val="255"/>
        </w:trPr>
        <w:tc>
          <w:tcPr>
            <w:tcW w:w="625" w:type="pct"/>
            <w:shd w:val="clear" w:color="auto" w:fill="auto"/>
            <w:noWrap/>
            <w:vAlign w:val="center"/>
          </w:tcPr>
          <w:p w14:paraId="77364DA7" w14:textId="77777777" w:rsidR="00855B17" w:rsidRPr="00352694" w:rsidRDefault="00855B17" w:rsidP="00855B17">
            <w:pPr>
              <w:jc w:val="center"/>
              <w:rPr>
                <w:sz w:val="20"/>
                <w:lang w:val="uk-UA"/>
              </w:rPr>
            </w:pPr>
            <w:r w:rsidRPr="00352694">
              <w:rPr>
                <w:sz w:val="20"/>
                <w:lang w:val="uk-UA"/>
              </w:rPr>
              <w:t>1.</w:t>
            </w:r>
          </w:p>
        </w:tc>
        <w:tc>
          <w:tcPr>
            <w:tcW w:w="492" w:type="pct"/>
            <w:shd w:val="clear" w:color="auto" w:fill="auto"/>
            <w:noWrap/>
            <w:vAlign w:val="center"/>
          </w:tcPr>
          <w:p w14:paraId="794DEAE3" w14:textId="77777777" w:rsidR="00855B17" w:rsidRPr="00352694" w:rsidRDefault="00855B17" w:rsidP="00855B17">
            <w:pPr>
              <w:ind w:left="-117" w:right="-103"/>
              <w:jc w:val="center"/>
              <w:rPr>
                <w:color w:val="auto"/>
                <w:kern w:val="0"/>
                <w:sz w:val="20"/>
                <w:lang w:val="uk-UA"/>
              </w:rPr>
            </w:pPr>
            <w:r w:rsidRPr="00352694">
              <w:rPr>
                <w:color w:val="auto"/>
                <w:kern w:val="0"/>
                <w:sz w:val="20"/>
                <w:lang w:val="uk-UA"/>
              </w:rPr>
              <w:t>03000</w:t>
            </w:r>
          </w:p>
        </w:tc>
        <w:tc>
          <w:tcPr>
            <w:tcW w:w="1809" w:type="pct"/>
            <w:shd w:val="clear" w:color="auto" w:fill="auto"/>
            <w:vAlign w:val="center"/>
          </w:tcPr>
          <w:p w14:paraId="3D3903F8" w14:textId="77777777" w:rsidR="00855B17" w:rsidRPr="00352694" w:rsidRDefault="00855B17" w:rsidP="00855B17">
            <w:pPr>
              <w:jc w:val="center"/>
              <w:rPr>
                <w:sz w:val="20"/>
                <w:lang w:val="uk-UA"/>
              </w:rPr>
            </w:pPr>
            <w:r w:rsidRPr="00352694">
              <w:rPr>
                <w:sz w:val="20"/>
                <w:lang w:val="uk-UA"/>
              </w:rPr>
              <w:t>Речовини у вигляді суспендованих твердих частинок (мікрочастинки та волокна)</w:t>
            </w:r>
          </w:p>
        </w:tc>
        <w:tc>
          <w:tcPr>
            <w:tcW w:w="645" w:type="pct"/>
            <w:shd w:val="clear" w:color="auto" w:fill="auto"/>
            <w:noWrap/>
            <w:vAlign w:val="center"/>
          </w:tcPr>
          <w:p w14:paraId="4F5A2486" w14:textId="00524C12" w:rsidR="00855B17" w:rsidRPr="00352694" w:rsidRDefault="00855B17" w:rsidP="00855B17">
            <w:pPr>
              <w:jc w:val="center"/>
              <w:rPr>
                <w:color w:val="auto"/>
                <w:sz w:val="20"/>
                <w:lang w:val="uk-UA"/>
              </w:rPr>
            </w:pPr>
            <w:r w:rsidRPr="00A94B25">
              <w:rPr>
                <w:sz w:val="20"/>
                <w:lang w:val="uk-UA"/>
              </w:rPr>
              <w:t>10,6276</w:t>
            </w:r>
          </w:p>
        </w:tc>
        <w:tc>
          <w:tcPr>
            <w:tcW w:w="700" w:type="pct"/>
            <w:shd w:val="clear" w:color="auto" w:fill="auto"/>
            <w:noWrap/>
            <w:vAlign w:val="center"/>
          </w:tcPr>
          <w:p w14:paraId="503803F1" w14:textId="703CFC51" w:rsidR="00855B17" w:rsidRPr="00352694" w:rsidRDefault="00855B17" w:rsidP="00855B17">
            <w:pPr>
              <w:jc w:val="center"/>
              <w:rPr>
                <w:color w:val="auto"/>
                <w:sz w:val="20"/>
                <w:lang w:val="uk-UA"/>
              </w:rPr>
            </w:pPr>
            <w:r w:rsidRPr="00A94B25">
              <w:rPr>
                <w:sz w:val="20"/>
                <w:lang w:val="uk-UA"/>
              </w:rPr>
              <w:t>10,6276</w:t>
            </w:r>
          </w:p>
        </w:tc>
        <w:tc>
          <w:tcPr>
            <w:tcW w:w="729" w:type="pct"/>
            <w:shd w:val="clear" w:color="auto" w:fill="auto"/>
            <w:noWrap/>
            <w:vAlign w:val="center"/>
          </w:tcPr>
          <w:p w14:paraId="0FFC1789" w14:textId="77777777" w:rsidR="00855B17" w:rsidRPr="00352694" w:rsidRDefault="00855B17" w:rsidP="00855B17">
            <w:pPr>
              <w:jc w:val="center"/>
              <w:rPr>
                <w:sz w:val="20"/>
                <w:lang w:val="uk-UA"/>
              </w:rPr>
            </w:pPr>
            <w:r w:rsidRPr="00352694">
              <w:rPr>
                <w:sz w:val="20"/>
                <w:lang w:val="uk-UA"/>
              </w:rPr>
              <w:t>3,0</w:t>
            </w:r>
          </w:p>
        </w:tc>
      </w:tr>
      <w:tr w:rsidR="00855B17" w:rsidRPr="00352694" w14:paraId="60C09485" w14:textId="77777777" w:rsidTr="00855B17">
        <w:trPr>
          <w:trHeight w:val="255"/>
        </w:trPr>
        <w:tc>
          <w:tcPr>
            <w:tcW w:w="625" w:type="pct"/>
            <w:shd w:val="clear" w:color="auto" w:fill="auto"/>
            <w:noWrap/>
            <w:vAlign w:val="center"/>
          </w:tcPr>
          <w:p w14:paraId="3786240D" w14:textId="77777777" w:rsidR="00855B17" w:rsidRPr="00352694" w:rsidRDefault="00855B17" w:rsidP="00855B17">
            <w:pPr>
              <w:jc w:val="center"/>
              <w:rPr>
                <w:sz w:val="20"/>
                <w:lang w:val="uk-UA"/>
              </w:rPr>
            </w:pPr>
            <w:r>
              <w:rPr>
                <w:color w:val="auto"/>
                <w:sz w:val="20"/>
                <w:lang w:val="uk-UA"/>
              </w:rPr>
              <w:t>2</w:t>
            </w:r>
            <w:r w:rsidRPr="00352694">
              <w:rPr>
                <w:color w:val="auto"/>
                <w:sz w:val="20"/>
                <w:lang w:val="uk-UA"/>
              </w:rPr>
              <w:t>.</w:t>
            </w:r>
          </w:p>
        </w:tc>
        <w:tc>
          <w:tcPr>
            <w:tcW w:w="492" w:type="pct"/>
            <w:shd w:val="clear" w:color="auto" w:fill="auto"/>
            <w:noWrap/>
            <w:vAlign w:val="center"/>
          </w:tcPr>
          <w:p w14:paraId="3021DC4B" w14:textId="77777777" w:rsidR="00855B17" w:rsidRPr="00352694" w:rsidRDefault="00855B17" w:rsidP="00855B17">
            <w:pPr>
              <w:ind w:left="-117" w:right="-103"/>
              <w:jc w:val="center"/>
              <w:rPr>
                <w:color w:val="auto"/>
                <w:kern w:val="0"/>
                <w:sz w:val="20"/>
                <w:lang w:val="uk-UA"/>
              </w:rPr>
            </w:pPr>
            <w:r w:rsidRPr="005A3848">
              <w:rPr>
                <w:sz w:val="20"/>
                <w:lang w:val="uk-UA"/>
              </w:rPr>
              <w:t>03004</w:t>
            </w:r>
          </w:p>
        </w:tc>
        <w:tc>
          <w:tcPr>
            <w:tcW w:w="1809" w:type="pct"/>
            <w:shd w:val="clear" w:color="auto" w:fill="auto"/>
            <w:vAlign w:val="center"/>
          </w:tcPr>
          <w:p w14:paraId="1E0CED5C" w14:textId="77777777" w:rsidR="00855B17" w:rsidRPr="00352694" w:rsidRDefault="00855B17" w:rsidP="00855B17">
            <w:pPr>
              <w:jc w:val="center"/>
              <w:rPr>
                <w:sz w:val="20"/>
                <w:lang w:val="uk-UA"/>
              </w:rPr>
            </w:pPr>
            <w:r w:rsidRPr="005A3848">
              <w:rPr>
                <w:sz w:val="20"/>
                <w:lang w:val="uk-UA"/>
              </w:rPr>
              <w:t>Сажа</w:t>
            </w:r>
          </w:p>
        </w:tc>
        <w:tc>
          <w:tcPr>
            <w:tcW w:w="645" w:type="pct"/>
            <w:shd w:val="clear" w:color="auto" w:fill="auto"/>
            <w:noWrap/>
            <w:vAlign w:val="center"/>
          </w:tcPr>
          <w:p w14:paraId="70FA9A2A" w14:textId="77777777" w:rsidR="00855B17" w:rsidRPr="00794E16" w:rsidRDefault="00855B17" w:rsidP="00855B17">
            <w:pPr>
              <w:jc w:val="center"/>
              <w:rPr>
                <w:sz w:val="20"/>
                <w:lang w:val="uk-UA"/>
              </w:rPr>
            </w:pPr>
            <w:r w:rsidRPr="004E2C07">
              <w:rPr>
                <w:sz w:val="20"/>
                <w:lang w:val="uk-UA"/>
              </w:rPr>
              <w:t>0,34</w:t>
            </w:r>
          </w:p>
        </w:tc>
        <w:tc>
          <w:tcPr>
            <w:tcW w:w="700" w:type="pct"/>
            <w:shd w:val="clear" w:color="auto" w:fill="auto"/>
            <w:noWrap/>
            <w:vAlign w:val="center"/>
          </w:tcPr>
          <w:p w14:paraId="58F942DB" w14:textId="77777777" w:rsidR="00855B17" w:rsidRPr="00794E16" w:rsidRDefault="00855B17" w:rsidP="00855B17">
            <w:pPr>
              <w:jc w:val="center"/>
              <w:rPr>
                <w:sz w:val="20"/>
                <w:lang w:val="uk-UA"/>
              </w:rPr>
            </w:pPr>
            <w:r w:rsidRPr="004E2C07">
              <w:rPr>
                <w:sz w:val="20"/>
                <w:lang w:val="uk-UA"/>
              </w:rPr>
              <w:t>0,34</w:t>
            </w:r>
          </w:p>
        </w:tc>
        <w:tc>
          <w:tcPr>
            <w:tcW w:w="729" w:type="pct"/>
            <w:shd w:val="clear" w:color="auto" w:fill="auto"/>
            <w:noWrap/>
            <w:vAlign w:val="center"/>
          </w:tcPr>
          <w:p w14:paraId="6D86A04D" w14:textId="77777777" w:rsidR="00855B17" w:rsidRPr="00352694" w:rsidRDefault="00855B17" w:rsidP="00855B17">
            <w:pPr>
              <w:jc w:val="center"/>
              <w:rPr>
                <w:sz w:val="20"/>
                <w:lang w:val="uk-UA"/>
              </w:rPr>
            </w:pPr>
            <w:r>
              <w:rPr>
                <w:sz w:val="20"/>
                <w:lang w:val="uk-UA"/>
              </w:rPr>
              <w:t>0,3</w:t>
            </w:r>
          </w:p>
        </w:tc>
      </w:tr>
      <w:tr w:rsidR="00855B17" w:rsidRPr="00352694" w14:paraId="43394FA1" w14:textId="77777777" w:rsidTr="00855B17">
        <w:trPr>
          <w:trHeight w:val="409"/>
        </w:trPr>
        <w:tc>
          <w:tcPr>
            <w:tcW w:w="625" w:type="pct"/>
            <w:shd w:val="clear" w:color="auto" w:fill="auto"/>
            <w:noWrap/>
            <w:vAlign w:val="center"/>
          </w:tcPr>
          <w:p w14:paraId="570E978B" w14:textId="77777777" w:rsidR="00855B17" w:rsidRPr="00352694" w:rsidRDefault="00855B17" w:rsidP="00855B17">
            <w:pPr>
              <w:jc w:val="center"/>
              <w:rPr>
                <w:sz w:val="20"/>
                <w:lang w:val="uk-UA"/>
              </w:rPr>
            </w:pPr>
            <w:r>
              <w:rPr>
                <w:color w:val="auto"/>
                <w:sz w:val="20"/>
                <w:lang w:val="uk-UA"/>
              </w:rPr>
              <w:t>3.</w:t>
            </w:r>
          </w:p>
        </w:tc>
        <w:tc>
          <w:tcPr>
            <w:tcW w:w="492" w:type="pct"/>
            <w:shd w:val="clear" w:color="auto" w:fill="auto"/>
            <w:noWrap/>
            <w:vAlign w:val="center"/>
          </w:tcPr>
          <w:p w14:paraId="65D8988B" w14:textId="77777777" w:rsidR="00855B17" w:rsidRPr="00352694" w:rsidRDefault="00855B17" w:rsidP="00855B17">
            <w:pPr>
              <w:ind w:left="-117" w:right="-103"/>
              <w:jc w:val="center"/>
              <w:rPr>
                <w:color w:val="auto"/>
                <w:kern w:val="0"/>
                <w:sz w:val="20"/>
                <w:lang w:val="uk-UA"/>
              </w:rPr>
            </w:pPr>
            <w:r w:rsidRPr="00397B89">
              <w:rPr>
                <w:color w:val="auto"/>
                <w:kern w:val="0"/>
                <w:sz w:val="20"/>
                <w:lang w:val="uk-UA"/>
              </w:rPr>
              <w:t>04001</w:t>
            </w:r>
          </w:p>
        </w:tc>
        <w:tc>
          <w:tcPr>
            <w:tcW w:w="1809" w:type="pct"/>
            <w:shd w:val="clear" w:color="auto" w:fill="auto"/>
            <w:vAlign w:val="center"/>
          </w:tcPr>
          <w:p w14:paraId="4160FFA9" w14:textId="77777777" w:rsidR="00855B17" w:rsidRPr="00352694" w:rsidRDefault="00855B17" w:rsidP="00855B17">
            <w:pPr>
              <w:jc w:val="center"/>
              <w:rPr>
                <w:color w:val="auto"/>
                <w:kern w:val="0"/>
                <w:sz w:val="20"/>
                <w:lang w:val="uk-UA"/>
              </w:rPr>
            </w:pPr>
            <w:r w:rsidRPr="00352694">
              <w:rPr>
                <w:color w:val="auto"/>
                <w:kern w:val="0"/>
                <w:sz w:val="20"/>
                <w:lang w:val="uk-UA"/>
              </w:rPr>
              <w:t>Оксиди азоту (у перерахунку на діоксид азоту) [NO+NO</w:t>
            </w:r>
            <w:r w:rsidRPr="00352694">
              <w:rPr>
                <w:color w:val="auto"/>
                <w:kern w:val="0"/>
                <w:sz w:val="20"/>
                <w:vertAlign w:val="subscript"/>
                <w:lang w:val="uk-UA"/>
              </w:rPr>
              <w:t>2</w:t>
            </w:r>
            <w:r w:rsidRPr="00352694">
              <w:rPr>
                <w:color w:val="auto"/>
                <w:kern w:val="0"/>
                <w:sz w:val="20"/>
                <w:lang w:val="uk-UA"/>
              </w:rPr>
              <w:t>]</w:t>
            </w:r>
          </w:p>
        </w:tc>
        <w:tc>
          <w:tcPr>
            <w:tcW w:w="645" w:type="pct"/>
            <w:shd w:val="clear" w:color="auto" w:fill="auto"/>
            <w:noWrap/>
            <w:vAlign w:val="center"/>
          </w:tcPr>
          <w:p w14:paraId="413CD734" w14:textId="2D6CC157" w:rsidR="00855B17" w:rsidRPr="00352694" w:rsidRDefault="00855B17" w:rsidP="00855B17">
            <w:pPr>
              <w:jc w:val="center"/>
              <w:rPr>
                <w:color w:val="auto"/>
                <w:kern w:val="0"/>
                <w:sz w:val="20"/>
                <w:lang w:val="uk-UA"/>
              </w:rPr>
            </w:pPr>
            <w:r>
              <w:rPr>
                <w:sz w:val="20"/>
                <w:lang w:val="uk-UA"/>
              </w:rPr>
              <w:t>82,5922</w:t>
            </w:r>
          </w:p>
        </w:tc>
        <w:tc>
          <w:tcPr>
            <w:tcW w:w="700" w:type="pct"/>
            <w:shd w:val="clear" w:color="auto" w:fill="auto"/>
            <w:noWrap/>
            <w:vAlign w:val="center"/>
          </w:tcPr>
          <w:p w14:paraId="5618B371" w14:textId="4041F428" w:rsidR="00855B17" w:rsidRPr="00352694" w:rsidRDefault="00855B17" w:rsidP="00855B17">
            <w:pPr>
              <w:jc w:val="center"/>
              <w:rPr>
                <w:color w:val="auto"/>
                <w:kern w:val="0"/>
                <w:sz w:val="20"/>
                <w:lang w:val="uk-UA"/>
              </w:rPr>
            </w:pPr>
            <w:r>
              <w:rPr>
                <w:sz w:val="20"/>
                <w:lang w:val="uk-UA"/>
              </w:rPr>
              <w:t>82,5922</w:t>
            </w:r>
          </w:p>
        </w:tc>
        <w:tc>
          <w:tcPr>
            <w:tcW w:w="729" w:type="pct"/>
            <w:shd w:val="clear" w:color="auto" w:fill="auto"/>
            <w:noWrap/>
            <w:vAlign w:val="center"/>
          </w:tcPr>
          <w:p w14:paraId="0CA8CFD1" w14:textId="77777777" w:rsidR="00855B17" w:rsidRPr="00352694" w:rsidRDefault="00855B17" w:rsidP="00855B17">
            <w:pPr>
              <w:jc w:val="center"/>
              <w:rPr>
                <w:color w:val="auto"/>
                <w:kern w:val="0"/>
                <w:sz w:val="20"/>
                <w:lang w:val="uk-UA"/>
              </w:rPr>
            </w:pPr>
            <w:r w:rsidRPr="00352694">
              <w:rPr>
                <w:color w:val="auto"/>
                <w:kern w:val="0"/>
                <w:sz w:val="20"/>
                <w:lang w:val="uk-UA"/>
              </w:rPr>
              <w:t>1,0</w:t>
            </w:r>
          </w:p>
        </w:tc>
      </w:tr>
      <w:tr w:rsidR="00855B17" w:rsidRPr="00352694" w14:paraId="24235D2A" w14:textId="77777777" w:rsidTr="00855B17">
        <w:trPr>
          <w:trHeight w:val="255"/>
        </w:trPr>
        <w:tc>
          <w:tcPr>
            <w:tcW w:w="625" w:type="pct"/>
            <w:shd w:val="clear" w:color="auto" w:fill="auto"/>
            <w:noWrap/>
            <w:vAlign w:val="center"/>
          </w:tcPr>
          <w:p w14:paraId="08B0B101" w14:textId="77777777" w:rsidR="00855B17" w:rsidRPr="00352694" w:rsidRDefault="00855B17" w:rsidP="00855B17">
            <w:pPr>
              <w:jc w:val="center"/>
              <w:rPr>
                <w:color w:val="auto"/>
                <w:sz w:val="20"/>
                <w:lang w:val="uk-UA"/>
              </w:rPr>
            </w:pPr>
          </w:p>
        </w:tc>
        <w:tc>
          <w:tcPr>
            <w:tcW w:w="492" w:type="pct"/>
            <w:shd w:val="clear" w:color="auto" w:fill="auto"/>
            <w:noWrap/>
            <w:vAlign w:val="center"/>
          </w:tcPr>
          <w:p w14:paraId="7D831AD9" w14:textId="77777777" w:rsidR="00855B17" w:rsidRPr="00352694" w:rsidRDefault="00855B17" w:rsidP="00855B17">
            <w:pPr>
              <w:ind w:left="-117" w:right="-103"/>
              <w:jc w:val="center"/>
              <w:rPr>
                <w:sz w:val="20"/>
                <w:lang w:val="uk-UA"/>
              </w:rPr>
            </w:pPr>
            <w:r w:rsidRPr="00A264C6">
              <w:rPr>
                <w:sz w:val="20"/>
                <w:lang w:val="uk-UA"/>
              </w:rPr>
              <w:t>05000</w:t>
            </w:r>
          </w:p>
        </w:tc>
        <w:tc>
          <w:tcPr>
            <w:tcW w:w="1809" w:type="pct"/>
            <w:shd w:val="clear" w:color="auto" w:fill="auto"/>
            <w:vAlign w:val="center"/>
          </w:tcPr>
          <w:p w14:paraId="29A9EC79" w14:textId="77777777" w:rsidR="00855B17" w:rsidRPr="00352694" w:rsidRDefault="00855B17" w:rsidP="00855B17">
            <w:pPr>
              <w:jc w:val="center"/>
              <w:rPr>
                <w:sz w:val="20"/>
                <w:lang w:val="uk-UA"/>
              </w:rPr>
            </w:pPr>
            <w:r w:rsidRPr="00A264C6">
              <w:rPr>
                <w:sz w:val="20"/>
                <w:lang w:val="uk-UA"/>
              </w:rPr>
              <w:t xml:space="preserve">Діоксид та інші сполуки сірки, в </w:t>
            </w:r>
            <w:proofErr w:type="spellStart"/>
            <w:r w:rsidRPr="00A264C6">
              <w:rPr>
                <w:sz w:val="20"/>
                <w:lang w:val="uk-UA"/>
              </w:rPr>
              <w:t>т.ч</w:t>
            </w:r>
            <w:proofErr w:type="spellEnd"/>
            <w:r w:rsidRPr="00A264C6">
              <w:rPr>
                <w:sz w:val="20"/>
                <w:lang w:val="uk-UA"/>
              </w:rPr>
              <w:t>.:</w:t>
            </w:r>
          </w:p>
        </w:tc>
        <w:tc>
          <w:tcPr>
            <w:tcW w:w="645" w:type="pct"/>
            <w:shd w:val="clear" w:color="auto" w:fill="auto"/>
            <w:noWrap/>
            <w:vAlign w:val="center"/>
          </w:tcPr>
          <w:p w14:paraId="76E19853" w14:textId="5518D965" w:rsidR="00855B17" w:rsidRPr="00352694" w:rsidRDefault="00855B17" w:rsidP="00855B17">
            <w:pPr>
              <w:jc w:val="center"/>
              <w:rPr>
                <w:color w:val="auto"/>
                <w:kern w:val="0"/>
                <w:sz w:val="20"/>
                <w:lang w:val="uk-UA"/>
              </w:rPr>
            </w:pPr>
            <w:r w:rsidRPr="00A94B25">
              <w:rPr>
                <w:sz w:val="20"/>
                <w:lang w:val="uk-UA"/>
              </w:rPr>
              <w:t>217,742</w:t>
            </w:r>
          </w:p>
        </w:tc>
        <w:tc>
          <w:tcPr>
            <w:tcW w:w="700" w:type="pct"/>
            <w:shd w:val="clear" w:color="auto" w:fill="auto"/>
            <w:noWrap/>
            <w:vAlign w:val="center"/>
          </w:tcPr>
          <w:p w14:paraId="479D9519" w14:textId="3558C9A0" w:rsidR="00855B17" w:rsidRPr="00352694" w:rsidRDefault="00855B17" w:rsidP="00855B17">
            <w:pPr>
              <w:jc w:val="center"/>
              <w:rPr>
                <w:color w:val="auto"/>
                <w:kern w:val="0"/>
                <w:sz w:val="20"/>
                <w:lang w:val="uk-UA"/>
              </w:rPr>
            </w:pPr>
            <w:r w:rsidRPr="00A94B25">
              <w:rPr>
                <w:sz w:val="20"/>
                <w:lang w:val="uk-UA"/>
              </w:rPr>
              <w:t>217,742</w:t>
            </w:r>
          </w:p>
        </w:tc>
        <w:tc>
          <w:tcPr>
            <w:tcW w:w="729" w:type="pct"/>
            <w:shd w:val="clear" w:color="auto" w:fill="auto"/>
            <w:noWrap/>
            <w:vAlign w:val="center"/>
          </w:tcPr>
          <w:p w14:paraId="036DBE1F" w14:textId="77777777" w:rsidR="00855B17" w:rsidRPr="00352694" w:rsidRDefault="00855B17" w:rsidP="00855B17">
            <w:pPr>
              <w:jc w:val="center"/>
              <w:rPr>
                <w:color w:val="auto"/>
                <w:kern w:val="0"/>
                <w:sz w:val="20"/>
                <w:lang w:val="uk-UA"/>
              </w:rPr>
            </w:pPr>
            <w:r w:rsidRPr="00A264C6">
              <w:rPr>
                <w:sz w:val="20"/>
                <w:lang w:val="uk-UA"/>
              </w:rPr>
              <w:t>2,0</w:t>
            </w:r>
          </w:p>
        </w:tc>
      </w:tr>
      <w:tr w:rsidR="00855B17" w:rsidRPr="00352694" w14:paraId="364A1687" w14:textId="77777777" w:rsidTr="00855B17">
        <w:trPr>
          <w:trHeight w:val="255"/>
        </w:trPr>
        <w:tc>
          <w:tcPr>
            <w:tcW w:w="625" w:type="pct"/>
            <w:shd w:val="clear" w:color="auto" w:fill="auto"/>
            <w:noWrap/>
            <w:vAlign w:val="center"/>
          </w:tcPr>
          <w:p w14:paraId="7BB9ED0B" w14:textId="77777777" w:rsidR="00855B17" w:rsidRDefault="00855B17" w:rsidP="00855B17">
            <w:pPr>
              <w:jc w:val="center"/>
              <w:rPr>
                <w:color w:val="auto"/>
                <w:sz w:val="20"/>
                <w:lang w:val="uk-UA"/>
              </w:rPr>
            </w:pPr>
            <w:r>
              <w:rPr>
                <w:color w:val="auto"/>
                <w:sz w:val="20"/>
                <w:lang w:val="uk-UA"/>
              </w:rPr>
              <w:t>4.</w:t>
            </w:r>
          </w:p>
        </w:tc>
        <w:tc>
          <w:tcPr>
            <w:tcW w:w="492" w:type="pct"/>
            <w:shd w:val="clear" w:color="auto" w:fill="auto"/>
            <w:noWrap/>
            <w:vAlign w:val="center"/>
          </w:tcPr>
          <w:p w14:paraId="26C7C891" w14:textId="77777777" w:rsidR="00855B17" w:rsidRPr="00397B89" w:rsidRDefault="00855B17" w:rsidP="00855B17">
            <w:pPr>
              <w:ind w:left="-117" w:right="-103"/>
              <w:jc w:val="center"/>
              <w:rPr>
                <w:color w:val="auto"/>
                <w:kern w:val="0"/>
                <w:sz w:val="20"/>
                <w:lang w:val="uk-UA"/>
              </w:rPr>
            </w:pPr>
            <w:r w:rsidRPr="00A264C6">
              <w:rPr>
                <w:sz w:val="20"/>
                <w:lang w:val="uk-UA"/>
              </w:rPr>
              <w:t>05001</w:t>
            </w:r>
          </w:p>
        </w:tc>
        <w:tc>
          <w:tcPr>
            <w:tcW w:w="1809" w:type="pct"/>
            <w:shd w:val="clear" w:color="auto" w:fill="auto"/>
            <w:vAlign w:val="center"/>
          </w:tcPr>
          <w:p w14:paraId="59662908" w14:textId="77777777" w:rsidR="00855B17" w:rsidRPr="00352694" w:rsidRDefault="00855B17" w:rsidP="00855B17">
            <w:pPr>
              <w:jc w:val="center"/>
              <w:rPr>
                <w:color w:val="auto"/>
                <w:sz w:val="20"/>
                <w:lang w:val="uk-UA"/>
              </w:rPr>
            </w:pPr>
            <w:r w:rsidRPr="00A264C6">
              <w:rPr>
                <w:sz w:val="20"/>
                <w:lang w:val="uk-UA"/>
              </w:rPr>
              <w:t>‌Сірки діоксид</w:t>
            </w:r>
          </w:p>
        </w:tc>
        <w:tc>
          <w:tcPr>
            <w:tcW w:w="645" w:type="pct"/>
            <w:shd w:val="clear" w:color="auto" w:fill="auto"/>
            <w:noWrap/>
            <w:vAlign w:val="center"/>
          </w:tcPr>
          <w:p w14:paraId="3F410740" w14:textId="2A3BDDB0" w:rsidR="00855B17" w:rsidRPr="00352694" w:rsidRDefault="00855B17" w:rsidP="00855B17">
            <w:pPr>
              <w:jc w:val="center"/>
              <w:rPr>
                <w:color w:val="auto"/>
                <w:kern w:val="0"/>
                <w:sz w:val="20"/>
                <w:lang w:val="uk-UA"/>
              </w:rPr>
            </w:pPr>
            <w:r w:rsidRPr="00A94B25">
              <w:rPr>
                <w:sz w:val="20"/>
                <w:lang w:val="uk-UA"/>
              </w:rPr>
              <w:t>217,742</w:t>
            </w:r>
          </w:p>
        </w:tc>
        <w:tc>
          <w:tcPr>
            <w:tcW w:w="700" w:type="pct"/>
            <w:shd w:val="clear" w:color="auto" w:fill="auto"/>
            <w:noWrap/>
            <w:vAlign w:val="center"/>
          </w:tcPr>
          <w:p w14:paraId="3CBFF8F1" w14:textId="55B46541" w:rsidR="00855B17" w:rsidRPr="00352694" w:rsidRDefault="00855B17" w:rsidP="00855B17">
            <w:pPr>
              <w:jc w:val="center"/>
              <w:rPr>
                <w:color w:val="auto"/>
                <w:kern w:val="0"/>
                <w:sz w:val="20"/>
                <w:lang w:val="uk-UA"/>
              </w:rPr>
            </w:pPr>
            <w:r w:rsidRPr="00A94B25">
              <w:rPr>
                <w:sz w:val="20"/>
                <w:lang w:val="uk-UA"/>
              </w:rPr>
              <w:t>217,742</w:t>
            </w:r>
          </w:p>
        </w:tc>
        <w:tc>
          <w:tcPr>
            <w:tcW w:w="729" w:type="pct"/>
            <w:shd w:val="clear" w:color="auto" w:fill="auto"/>
            <w:noWrap/>
            <w:vAlign w:val="center"/>
          </w:tcPr>
          <w:p w14:paraId="2BBE1576" w14:textId="77777777" w:rsidR="00855B17" w:rsidRPr="00760F7A" w:rsidRDefault="00855B17" w:rsidP="00855B17">
            <w:pPr>
              <w:jc w:val="center"/>
              <w:rPr>
                <w:color w:val="auto"/>
                <w:kern w:val="0"/>
                <w:sz w:val="20"/>
                <w:lang w:val="uk-UA"/>
              </w:rPr>
            </w:pPr>
            <w:r w:rsidRPr="00A264C6">
              <w:rPr>
                <w:sz w:val="20"/>
                <w:lang w:val="uk-UA"/>
              </w:rPr>
              <w:t>1,5</w:t>
            </w:r>
          </w:p>
        </w:tc>
      </w:tr>
      <w:tr w:rsidR="00855B17" w:rsidRPr="00352694" w14:paraId="78B78803" w14:textId="77777777" w:rsidTr="00855B17">
        <w:trPr>
          <w:trHeight w:val="255"/>
        </w:trPr>
        <w:tc>
          <w:tcPr>
            <w:tcW w:w="625" w:type="pct"/>
            <w:shd w:val="clear" w:color="auto" w:fill="auto"/>
            <w:noWrap/>
            <w:vAlign w:val="center"/>
          </w:tcPr>
          <w:p w14:paraId="534EF788" w14:textId="77777777" w:rsidR="00855B17" w:rsidRDefault="00855B17" w:rsidP="00855B17">
            <w:pPr>
              <w:jc w:val="center"/>
              <w:rPr>
                <w:color w:val="auto"/>
                <w:sz w:val="20"/>
                <w:lang w:val="uk-UA"/>
              </w:rPr>
            </w:pPr>
            <w:r>
              <w:rPr>
                <w:color w:val="auto"/>
                <w:sz w:val="20"/>
                <w:lang w:val="uk-UA"/>
              </w:rPr>
              <w:t>5.</w:t>
            </w:r>
          </w:p>
        </w:tc>
        <w:tc>
          <w:tcPr>
            <w:tcW w:w="492" w:type="pct"/>
            <w:shd w:val="clear" w:color="auto" w:fill="auto"/>
            <w:noWrap/>
            <w:vAlign w:val="center"/>
          </w:tcPr>
          <w:p w14:paraId="177B08FB" w14:textId="77777777" w:rsidR="00855B17" w:rsidRPr="00397B89" w:rsidRDefault="00855B17" w:rsidP="00855B17">
            <w:pPr>
              <w:ind w:left="-117" w:right="-103"/>
              <w:jc w:val="center"/>
              <w:rPr>
                <w:color w:val="auto"/>
                <w:kern w:val="0"/>
                <w:sz w:val="20"/>
                <w:lang w:val="uk-UA"/>
              </w:rPr>
            </w:pPr>
            <w:r w:rsidRPr="00397B89">
              <w:rPr>
                <w:color w:val="auto"/>
                <w:kern w:val="0"/>
                <w:sz w:val="20"/>
                <w:lang w:val="uk-UA"/>
              </w:rPr>
              <w:t>06000</w:t>
            </w:r>
          </w:p>
        </w:tc>
        <w:tc>
          <w:tcPr>
            <w:tcW w:w="1809" w:type="pct"/>
            <w:shd w:val="clear" w:color="auto" w:fill="auto"/>
            <w:vAlign w:val="center"/>
          </w:tcPr>
          <w:p w14:paraId="6614403A" w14:textId="77777777" w:rsidR="00855B17" w:rsidRPr="00352694" w:rsidRDefault="00855B17" w:rsidP="00855B17">
            <w:pPr>
              <w:jc w:val="center"/>
              <w:rPr>
                <w:color w:val="auto"/>
                <w:sz w:val="20"/>
                <w:lang w:val="uk-UA"/>
              </w:rPr>
            </w:pPr>
            <w:r w:rsidRPr="00352694">
              <w:rPr>
                <w:color w:val="auto"/>
                <w:sz w:val="20"/>
                <w:lang w:val="uk-UA"/>
              </w:rPr>
              <w:t>Оксид вуглецю</w:t>
            </w:r>
          </w:p>
        </w:tc>
        <w:tc>
          <w:tcPr>
            <w:tcW w:w="645" w:type="pct"/>
            <w:shd w:val="clear" w:color="auto" w:fill="auto"/>
            <w:noWrap/>
            <w:vAlign w:val="center"/>
          </w:tcPr>
          <w:p w14:paraId="31F0D001" w14:textId="049D50EC" w:rsidR="00855B17" w:rsidRPr="00352694" w:rsidRDefault="00855B17" w:rsidP="00855B17">
            <w:pPr>
              <w:jc w:val="center"/>
              <w:rPr>
                <w:color w:val="auto"/>
                <w:kern w:val="0"/>
                <w:sz w:val="20"/>
                <w:lang w:val="uk-UA"/>
              </w:rPr>
            </w:pPr>
            <w:r w:rsidRPr="00A94B25">
              <w:rPr>
                <w:sz w:val="20"/>
                <w:lang w:val="uk-UA"/>
              </w:rPr>
              <w:t>123,802</w:t>
            </w:r>
          </w:p>
        </w:tc>
        <w:tc>
          <w:tcPr>
            <w:tcW w:w="700" w:type="pct"/>
            <w:shd w:val="clear" w:color="auto" w:fill="auto"/>
            <w:noWrap/>
            <w:vAlign w:val="center"/>
          </w:tcPr>
          <w:p w14:paraId="7E689585" w14:textId="22362D33" w:rsidR="00855B17" w:rsidRPr="00352694" w:rsidRDefault="00855B17" w:rsidP="00855B17">
            <w:pPr>
              <w:jc w:val="center"/>
              <w:rPr>
                <w:color w:val="auto"/>
                <w:kern w:val="0"/>
                <w:sz w:val="20"/>
                <w:lang w:val="uk-UA"/>
              </w:rPr>
            </w:pPr>
            <w:r w:rsidRPr="00A94B25">
              <w:rPr>
                <w:sz w:val="20"/>
                <w:lang w:val="uk-UA"/>
              </w:rPr>
              <w:t>123,802</w:t>
            </w:r>
          </w:p>
        </w:tc>
        <w:tc>
          <w:tcPr>
            <w:tcW w:w="729" w:type="pct"/>
            <w:shd w:val="clear" w:color="auto" w:fill="auto"/>
            <w:noWrap/>
            <w:vAlign w:val="center"/>
          </w:tcPr>
          <w:p w14:paraId="0D3D0362" w14:textId="77777777" w:rsidR="00855B17" w:rsidRPr="00760F7A" w:rsidRDefault="00855B17" w:rsidP="00855B17">
            <w:pPr>
              <w:jc w:val="center"/>
              <w:rPr>
                <w:color w:val="auto"/>
                <w:kern w:val="0"/>
                <w:sz w:val="20"/>
                <w:lang w:val="uk-UA"/>
              </w:rPr>
            </w:pPr>
            <w:r w:rsidRPr="00760F7A">
              <w:rPr>
                <w:color w:val="auto"/>
                <w:kern w:val="0"/>
                <w:sz w:val="20"/>
                <w:lang w:val="uk-UA"/>
              </w:rPr>
              <w:t>1,5</w:t>
            </w:r>
          </w:p>
        </w:tc>
      </w:tr>
      <w:tr w:rsidR="00855B17" w:rsidRPr="00352694" w14:paraId="15564A82" w14:textId="77777777" w:rsidTr="00855B17">
        <w:trPr>
          <w:trHeight w:val="194"/>
        </w:trPr>
        <w:tc>
          <w:tcPr>
            <w:tcW w:w="625" w:type="pct"/>
            <w:shd w:val="clear" w:color="auto" w:fill="auto"/>
            <w:noWrap/>
            <w:vAlign w:val="center"/>
          </w:tcPr>
          <w:p w14:paraId="33E9CAE2" w14:textId="77777777" w:rsidR="00855B17" w:rsidRPr="0096133C" w:rsidRDefault="00855B17" w:rsidP="00855B17">
            <w:pPr>
              <w:jc w:val="center"/>
              <w:rPr>
                <w:bCs/>
                <w:color w:val="auto"/>
                <w:sz w:val="20"/>
                <w:lang w:val="uk-UA"/>
              </w:rPr>
            </w:pPr>
            <w:r w:rsidRPr="0096133C">
              <w:rPr>
                <w:bCs/>
                <w:color w:val="auto"/>
                <w:sz w:val="20"/>
                <w:lang w:val="uk-UA"/>
              </w:rPr>
              <w:t>Усього</w:t>
            </w:r>
          </w:p>
        </w:tc>
        <w:tc>
          <w:tcPr>
            <w:tcW w:w="492" w:type="pct"/>
            <w:shd w:val="clear" w:color="auto" w:fill="auto"/>
            <w:noWrap/>
            <w:vAlign w:val="center"/>
          </w:tcPr>
          <w:p w14:paraId="2B191A3E" w14:textId="77777777" w:rsidR="00855B17" w:rsidRPr="00352694" w:rsidRDefault="00855B17" w:rsidP="00855B17">
            <w:pPr>
              <w:jc w:val="center"/>
              <w:rPr>
                <w:sz w:val="20"/>
                <w:lang w:val="uk-UA"/>
              </w:rPr>
            </w:pPr>
            <w:r w:rsidRPr="00352694">
              <w:rPr>
                <w:sz w:val="20"/>
                <w:lang w:val="uk-UA"/>
              </w:rPr>
              <w:t> </w:t>
            </w:r>
          </w:p>
        </w:tc>
        <w:tc>
          <w:tcPr>
            <w:tcW w:w="1809" w:type="pct"/>
            <w:shd w:val="clear" w:color="auto" w:fill="auto"/>
            <w:vAlign w:val="center"/>
          </w:tcPr>
          <w:p w14:paraId="7D1083B4" w14:textId="77777777" w:rsidR="00855B17" w:rsidRPr="00352694" w:rsidRDefault="00855B17" w:rsidP="00855B17">
            <w:pPr>
              <w:jc w:val="center"/>
              <w:rPr>
                <w:sz w:val="20"/>
                <w:lang w:val="uk-UA"/>
              </w:rPr>
            </w:pPr>
            <w:r w:rsidRPr="00352694">
              <w:rPr>
                <w:sz w:val="20"/>
                <w:lang w:val="uk-UA"/>
              </w:rPr>
              <w:t> </w:t>
            </w:r>
          </w:p>
        </w:tc>
        <w:tc>
          <w:tcPr>
            <w:tcW w:w="645" w:type="pct"/>
            <w:shd w:val="clear" w:color="auto" w:fill="auto"/>
            <w:noWrap/>
            <w:vAlign w:val="center"/>
          </w:tcPr>
          <w:p w14:paraId="7D997FA8" w14:textId="0BC774D6" w:rsidR="00855B17" w:rsidRPr="00646626" w:rsidRDefault="00855B17" w:rsidP="00855B17">
            <w:pPr>
              <w:jc w:val="center"/>
              <w:rPr>
                <w:bCs/>
                <w:color w:val="auto"/>
                <w:sz w:val="20"/>
                <w:lang w:val="uk-UA"/>
              </w:rPr>
            </w:pPr>
            <w:r w:rsidRPr="00855B17">
              <w:rPr>
                <w:bCs/>
                <w:color w:val="auto"/>
                <w:sz w:val="20"/>
                <w:lang w:val="uk-UA"/>
              </w:rPr>
              <w:t>435,1038</w:t>
            </w:r>
          </w:p>
        </w:tc>
        <w:tc>
          <w:tcPr>
            <w:tcW w:w="700" w:type="pct"/>
            <w:shd w:val="clear" w:color="auto" w:fill="auto"/>
            <w:noWrap/>
            <w:vAlign w:val="center"/>
          </w:tcPr>
          <w:p w14:paraId="04C34632" w14:textId="68FAFFAA" w:rsidR="00855B17" w:rsidRPr="00646626" w:rsidRDefault="00855B17" w:rsidP="00855B17">
            <w:pPr>
              <w:jc w:val="center"/>
              <w:rPr>
                <w:bCs/>
                <w:color w:val="auto"/>
                <w:sz w:val="20"/>
                <w:lang w:val="uk-UA"/>
              </w:rPr>
            </w:pPr>
            <w:r w:rsidRPr="00855B17">
              <w:rPr>
                <w:bCs/>
                <w:color w:val="auto"/>
                <w:sz w:val="20"/>
                <w:lang w:val="uk-UA"/>
              </w:rPr>
              <w:t>435,1038</w:t>
            </w:r>
          </w:p>
        </w:tc>
        <w:tc>
          <w:tcPr>
            <w:tcW w:w="729" w:type="pct"/>
            <w:shd w:val="clear" w:color="auto" w:fill="auto"/>
            <w:noWrap/>
            <w:vAlign w:val="center"/>
          </w:tcPr>
          <w:p w14:paraId="5268B0DF" w14:textId="77777777" w:rsidR="00855B17" w:rsidRPr="00352694" w:rsidRDefault="00855B17" w:rsidP="00855B17">
            <w:pPr>
              <w:jc w:val="center"/>
              <w:rPr>
                <w:sz w:val="20"/>
                <w:lang w:val="uk-UA"/>
              </w:rPr>
            </w:pPr>
          </w:p>
        </w:tc>
      </w:tr>
      <w:tr w:rsidR="00855B17" w:rsidRPr="00352694" w14:paraId="69AC8870" w14:textId="77777777" w:rsidTr="00855B17">
        <w:trPr>
          <w:trHeight w:val="314"/>
        </w:trPr>
        <w:tc>
          <w:tcPr>
            <w:tcW w:w="5000" w:type="pct"/>
            <w:gridSpan w:val="6"/>
            <w:shd w:val="clear" w:color="auto" w:fill="auto"/>
            <w:noWrap/>
            <w:vAlign w:val="center"/>
          </w:tcPr>
          <w:p w14:paraId="2A751B7E" w14:textId="77777777" w:rsidR="00855B17" w:rsidRPr="0096133C" w:rsidRDefault="00855B17" w:rsidP="00855B17">
            <w:pPr>
              <w:jc w:val="center"/>
              <w:rPr>
                <w:sz w:val="22"/>
                <w:szCs w:val="22"/>
                <w:lang w:val="uk-UA"/>
              </w:rPr>
            </w:pPr>
            <w:r>
              <w:rPr>
                <w:sz w:val="22"/>
                <w:szCs w:val="22"/>
                <w:lang w:val="uk-UA"/>
              </w:rPr>
              <w:t>Перелік н</w:t>
            </w:r>
            <w:r w:rsidRPr="0096133C">
              <w:rPr>
                <w:sz w:val="22"/>
                <w:szCs w:val="22"/>
                <w:lang w:val="uk-UA"/>
              </w:rPr>
              <w:t>ебезпечн</w:t>
            </w:r>
            <w:r>
              <w:rPr>
                <w:sz w:val="22"/>
                <w:szCs w:val="22"/>
                <w:lang w:val="uk-UA"/>
              </w:rPr>
              <w:t>их</w:t>
            </w:r>
            <w:r w:rsidRPr="0096133C">
              <w:rPr>
                <w:sz w:val="22"/>
                <w:szCs w:val="22"/>
                <w:lang w:val="uk-UA"/>
              </w:rPr>
              <w:t xml:space="preserve"> забруднююч</w:t>
            </w:r>
            <w:r>
              <w:rPr>
                <w:sz w:val="22"/>
                <w:szCs w:val="22"/>
                <w:lang w:val="uk-UA"/>
              </w:rPr>
              <w:t>их</w:t>
            </w:r>
            <w:r w:rsidRPr="0096133C">
              <w:rPr>
                <w:sz w:val="22"/>
                <w:szCs w:val="22"/>
                <w:lang w:val="uk-UA"/>
              </w:rPr>
              <w:t xml:space="preserve"> речовин</w:t>
            </w:r>
          </w:p>
        </w:tc>
      </w:tr>
      <w:tr w:rsidR="00855B17" w:rsidRPr="00352694" w14:paraId="13271C2B" w14:textId="77777777" w:rsidTr="00855B17">
        <w:trPr>
          <w:trHeight w:val="255"/>
        </w:trPr>
        <w:tc>
          <w:tcPr>
            <w:tcW w:w="625" w:type="pct"/>
            <w:shd w:val="clear" w:color="auto" w:fill="auto"/>
            <w:noWrap/>
            <w:vAlign w:val="center"/>
          </w:tcPr>
          <w:p w14:paraId="1AFB1E76" w14:textId="77777777" w:rsidR="00855B17" w:rsidRPr="00352694" w:rsidRDefault="00855B17" w:rsidP="00855B17">
            <w:pPr>
              <w:jc w:val="center"/>
              <w:rPr>
                <w:sz w:val="20"/>
                <w:lang w:val="uk-UA"/>
              </w:rPr>
            </w:pPr>
            <w:r w:rsidRPr="00352694">
              <w:rPr>
                <w:sz w:val="20"/>
                <w:lang w:val="uk-UA"/>
              </w:rPr>
              <w:t>1</w:t>
            </w:r>
          </w:p>
        </w:tc>
        <w:tc>
          <w:tcPr>
            <w:tcW w:w="492" w:type="pct"/>
            <w:shd w:val="clear" w:color="auto" w:fill="auto"/>
            <w:noWrap/>
            <w:vAlign w:val="center"/>
          </w:tcPr>
          <w:p w14:paraId="2ECC4C51" w14:textId="77777777" w:rsidR="00855B17" w:rsidRPr="00352694" w:rsidRDefault="00855B17" w:rsidP="00855B17">
            <w:pPr>
              <w:jc w:val="center"/>
              <w:rPr>
                <w:sz w:val="20"/>
                <w:lang w:val="uk-UA"/>
              </w:rPr>
            </w:pPr>
            <w:r w:rsidRPr="00352694">
              <w:rPr>
                <w:sz w:val="20"/>
                <w:lang w:val="uk-UA"/>
              </w:rPr>
              <w:t>2</w:t>
            </w:r>
          </w:p>
        </w:tc>
        <w:tc>
          <w:tcPr>
            <w:tcW w:w="1809" w:type="pct"/>
            <w:shd w:val="clear" w:color="auto" w:fill="auto"/>
            <w:vAlign w:val="center"/>
          </w:tcPr>
          <w:p w14:paraId="6E9882C9" w14:textId="77777777" w:rsidR="00855B17" w:rsidRPr="00352694" w:rsidRDefault="00855B17" w:rsidP="00855B17">
            <w:pPr>
              <w:jc w:val="center"/>
              <w:rPr>
                <w:sz w:val="20"/>
                <w:lang w:val="uk-UA"/>
              </w:rPr>
            </w:pPr>
            <w:r w:rsidRPr="00352694">
              <w:rPr>
                <w:sz w:val="20"/>
                <w:lang w:val="uk-UA"/>
              </w:rPr>
              <w:t>3</w:t>
            </w:r>
          </w:p>
        </w:tc>
        <w:tc>
          <w:tcPr>
            <w:tcW w:w="645" w:type="pct"/>
            <w:shd w:val="clear" w:color="auto" w:fill="auto"/>
            <w:noWrap/>
            <w:vAlign w:val="center"/>
          </w:tcPr>
          <w:p w14:paraId="6BDE3E2C" w14:textId="77777777" w:rsidR="00855B17" w:rsidRPr="00352694" w:rsidRDefault="00855B17" w:rsidP="00855B17">
            <w:pPr>
              <w:jc w:val="center"/>
              <w:rPr>
                <w:sz w:val="20"/>
                <w:lang w:val="uk-UA"/>
              </w:rPr>
            </w:pPr>
            <w:r w:rsidRPr="00352694">
              <w:rPr>
                <w:sz w:val="20"/>
                <w:lang w:val="uk-UA"/>
              </w:rPr>
              <w:t>4</w:t>
            </w:r>
          </w:p>
        </w:tc>
        <w:tc>
          <w:tcPr>
            <w:tcW w:w="700" w:type="pct"/>
            <w:shd w:val="clear" w:color="auto" w:fill="auto"/>
            <w:noWrap/>
            <w:vAlign w:val="center"/>
          </w:tcPr>
          <w:p w14:paraId="48040037" w14:textId="77777777" w:rsidR="00855B17" w:rsidRPr="00352694" w:rsidRDefault="00855B17" w:rsidP="00855B17">
            <w:pPr>
              <w:jc w:val="center"/>
              <w:rPr>
                <w:sz w:val="20"/>
                <w:lang w:val="uk-UA"/>
              </w:rPr>
            </w:pPr>
            <w:r w:rsidRPr="00352694">
              <w:rPr>
                <w:sz w:val="20"/>
                <w:lang w:val="uk-UA"/>
              </w:rPr>
              <w:t>5</w:t>
            </w:r>
          </w:p>
        </w:tc>
        <w:tc>
          <w:tcPr>
            <w:tcW w:w="729" w:type="pct"/>
            <w:shd w:val="clear" w:color="auto" w:fill="auto"/>
            <w:vAlign w:val="center"/>
          </w:tcPr>
          <w:p w14:paraId="5C891CEA" w14:textId="77777777" w:rsidR="00855B17" w:rsidRPr="00352694" w:rsidRDefault="00855B17" w:rsidP="00855B17">
            <w:pPr>
              <w:jc w:val="center"/>
              <w:rPr>
                <w:sz w:val="20"/>
                <w:lang w:val="uk-UA"/>
              </w:rPr>
            </w:pPr>
            <w:r w:rsidRPr="00352694">
              <w:rPr>
                <w:sz w:val="20"/>
                <w:lang w:val="uk-UA"/>
              </w:rPr>
              <w:t>6</w:t>
            </w:r>
          </w:p>
        </w:tc>
      </w:tr>
      <w:tr w:rsidR="00855B17" w:rsidRPr="00352694" w14:paraId="7B0DD99E" w14:textId="77777777" w:rsidTr="00855B17">
        <w:trPr>
          <w:trHeight w:val="287"/>
        </w:trPr>
        <w:tc>
          <w:tcPr>
            <w:tcW w:w="625" w:type="pct"/>
            <w:shd w:val="clear" w:color="auto" w:fill="auto"/>
            <w:noWrap/>
            <w:vAlign w:val="center"/>
          </w:tcPr>
          <w:p w14:paraId="5E706B52" w14:textId="77777777" w:rsidR="00855B17" w:rsidRPr="00352694" w:rsidRDefault="00855B17" w:rsidP="00855B17">
            <w:pPr>
              <w:jc w:val="center"/>
              <w:rPr>
                <w:color w:val="auto"/>
                <w:sz w:val="20"/>
                <w:lang w:val="uk-UA"/>
              </w:rPr>
            </w:pPr>
            <w:r w:rsidRPr="00A264C6">
              <w:rPr>
                <w:sz w:val="20"/>
                <w:lang w:val="uk-UA"/>
              </w:rPr>
              <w:t>1</w:t>
            </w:r>
            <w:r>
              <w:rPr>
                <w:sz w:val="20"/>
                <w:lang w:val="uk-UA"/>
              </w:rPr>
              <w:t>.</w:t>
            </w:r>
          </w:p>
        </w:tc>
        <w:tc>
          <w:tcPr>
            <w:tcW w:w="492" w:type="pct"/>
            <w:shd w:val="clear" w:color="auto" w:fill="auto"/>
            <w:vAlign w:val="center"/>
          </w:tcPr>
          <w:p w14:paraId="19D2107E" w14:textId="77777777" w:rsidR="00855B17" w:rsidRPr="00352694" w:rsidRDefault="00855B17" w:rsidP="00855B17">
            <w:pPr>
              <w:ind w:left="-117" w:right="-103"/>
              <w:jc w:val="center"/>
              <w:rPr>
                <w:color w:val="auto"/>
                <w:kern w:val="0"/>
                <w:sz w:val="20"/>
                <w:lang w:val="uk-UA"/>
              </w:rPr>
            </w:pPr>
            <w:r w:rsidRPr="00D26374">
              <w:rPr>
                <w:sz w:val="20"/>
                <w:lang w:val="uk-UA"/>
              </w:rPr>
              <w:t>01003</w:t>
            </w:r>
          </w:p>
        </w:tc>
        <w:tc>
          <w:tcPr>
            <w:tcW w:w="1809" w:type="pct"/>
            <w:shd w:val="clear" w:color="auto" w:fill="auto"/>
            <w:vAlign w:val="center"/>
          </w:tcPr>
          <w:p w14:paraId="2ACF743D" w14:textId="77777777" w:rsidR="00855B17" w:rsidRPr="00352694" w:rsidRDefault="00855B17" w:rsidP="00855B17">
            <w:pPr>
              <w:jc w:val="center"/>
              <w:rPr>
                <w:sz w:val="20"/>
                <w:lang w:val="uk-UA"/>
              </w:rPr>
            </w:pPr>
            <w:r w:rsidRPr="00D26374">
              <w:rPr>
                <w:sz w:val="20"/>
                <w:lang w:val="uk-UA"/>
              </w:rPr>
              <w:t>Залізо та його сполуки (у перерахунку на залізо)</w:t>
            </w:r>
          </w:p>
        </w:tc>
        <w:tc>
          <w:tcPr>
            <w:tcW w:w="645" w:type="pct"/>
            <w:shd w:val="clear" w:color="auto" w:fill="auto"/>
            <w:noWrap/>
            <w:vAlign w:val="center"/>
          </w:tcPr>
          <w:p w14:paraId="73AB000E" w14:textId="77777777" w:rsidR="00855B17" w:rsidRPr="00352694" w:rsidRDefault="00855B17" w:rsidP="00855B17">
            <w:pPr>
              <w:jc w:val="center"/>
              <w:rPr>
                <w:color w:val="auto"/>
                <w:sz w:val="20"/>
                <w:lang w:val="uk-UA"/>
              </w:rPr>
            </w:pPr>
            <w:r w:rsidRPr="004E2C07">
              <w:rPr>
                <w:sz w:val="20"/>
                <w:lang w:val="uk-UA"/>
              </w:rPr>
              <w:t>0,003</w:t>
            </w:r>
          </w:p>
        </w:tc>
        <w:tc>
          <w:tcPr>
            <w:tcW w:w="700" w:type="pct"/>
            <w:shd w:val="clear" w:color="auto" w:fill="auto"/>
            <w:noWrap/>
            <w:vAlign w:val="center"/>
          </w:tcPr>
          <w:p w14:paraId="022E0643" w14:textId="77777777" w:rsidR="00855B17" w:rsidRPr="00352694" w:rsidRDefault="00855B17" w:rsidP="00855B17">
            <w:pPr>
              <w:ind w:left="-35" w:right="-107"/>
              <w:jc w:val="center"/>
              <w:rPr>
                <w:color w:val="auto"/>
                <w:sz w:val="20"/>
                <w:lang w:val="uk-UA"/>
              </w:rPr>
            </w:pPr>
            <w:r w:rsidRPr="004E2C07">
              <w:rPr>
                <w:sz w:val="20"/>
                <w:lang w:val="uk-UA"/>
              </w:rPr>
              <w:t>0,003</w:t>
            </w:r>
          </w:p>
        </w:tc>
        <w:tc>
          <w:tcPr>
            <w:tcW w:w="729" w:type="pct"/>
            <w:shd w:val="clear" w:color="auto" w:fill="auto"/>
            <w:noWrap/>
            <w:vAlign w:val="center"/>
          </w:tcPr>
          <w:p w14:paraId="3AB2DE7B" w14:textId="77777777" w:rsidR="00855B17" w:rsidRPr="00352694" w:rsidRDefault="00855B17" w:rsidP="00855B17">
            <w:pPr>
              <w:jc w:val="center"/>
              <w:rPr>
                <w:sz w:val="20"/>
                <w:lang w:val="uk-UA"/>
              </w:rPr>
            </w:pPr>
            <w:r w:rsidRPr="00D54A00">
              <w:rPr>
                <w:sz w:val="20"/>
                <w:lang w:val="uk-UA"/>
              </w:rPr>
              <w:t>0,1</w:t>
            </w:r>
          </w:p>
        </w:tc>
      </w:tr>
      <w:tr w:rsidR="00855B17" w:rsidRPr="00352694" w14:paraId="54499815" w14:textId="77777777" w:rsidTr="00855B17">
        <w:trPr>
          <w:trHeight w:val="287"/>
        </w:trPr>
        <w:tc>
          <w:tcPr>
            <w:tcW w:w="625" w:type="pct"/>
            <w:shd w:val="clear" w:color="auto" w:fill="auto"/>
            <w:noWrap/>
            <w:vAlign w:val="center"/>
          </w:tcPr>
          <w:p w14:paraId="5D62776F" w14:textId="77777777" w:rsidR="00855B17" w:rsidRPr="00352694" w:rsidRDefault="00855B17" w:rsidP="00855B17">
            <w:pPr>
              <w:jc w:val="center"/>
              <w:rPr>
                <w:color w:val="auto"/>
                <w:sz w:val="20"/>
                <w:lang w:val="uk-UA"/>
              </w:rPr>
            </w:pPr>
            <w:r w:rsidRPr="00A264C6">
              <w:rPr>
                <w:sz w:val="20"/>
                <w:lang w:val="uk-UA"/>
              </w:rPr>
              <w:t>2</w:t>
            </w:r>
            <w:r>
              <w:rPr>
                <w:sz w:val="20"/>
                <w:lang w:val="uk-UA"/>
              </w:rPr>
              <w:t>.</w:t>
            </w:r>
          </w:p>
        </w:tc>
        <w:tc>
          <w:tcPr>
            <w:tcW w:w="492" w:type="pct"/>
            <w:shd w:val="clear" w:color="auto" w:fill="auto"/>
            <w:vAlign w:val="center"/>
          </w:tcPr>
          <w:p w14:paraId="258CD30A" w14:textId="77777777" w:rsidR="00855B17" w:rsidRPr="00352694" w:rsidRDefault="00855B17" w:rsidP="00855B17">
            <w:pPr>
              <w:ind w:left="-117" w:right="-103"/>
              <w:jc w:val="center"/>
              <w:rPr>
                <w:color w:val="auto"/>
                <w:kern w:val="0"/>
                <w:sz w:val="20"/>
                <w:lang w:val="uk-UA"/>
              </w:rPr>
            </w:pPr>
            <w:r w:rsidRPr="0031313F">
              <w:rPr>
                <w:sz w:val="20"/>
                <w:lang w:val="uk-UA"/>
              </w:rPr>
              <w:t>01006</w:t>
            </w:r>
          </w:p>
        </w:tc>
        <w:tc>
          <w:tcPr>
            <w:tcW w:w="1809" w:type="pct"/>
            <w:shd w:val="clear" w:color="auto" w:fill="auto"/>
            <w:vAlign w:val="center"/>
          </w:tcPr>
          <w:p w14:paraId="2688E7D3" w14:textId="77777777" w:rsidR="00855B17" w:rsidRPr="00352694" w:rsidRDefault="00855B17" w:rsidP="00855B17">
            <w:pPr>
              <w:jc w:val="center"/>
              <w:rPr>
                <w:sz w:val="20"/>
                <w:lang w:val="uk-UA"/>
              </w:rPr>
            </w:pPr>
            <w:r w:rsidRPr="0031313F">
              <w:rPr>
                <w:bCs/>
                <w:sz w:val="20"/>
                <w:lang w:val="uk-UA"/>
              </w:rPr>
              <w:t>Нікель та його сполуки (у перерахунку на нікель)</w:t>
            </w:r>
          </w:p>
        </w:tc>
        <w:tc>
          <w:tcPr>
            <w:tcW w:w="645" w:type="pct"/>
            <w:shd w:val="clear" w:color="auto" w:fill="auto"/>
            <w:noWrap/>
            <w:vAlign w:val="center"/>
          </w:tcPr>
          <w:p w14:paraId="6D323E2D" w14:textId="77777777" w:rsidR="00855B17" w:rsidRPr="00352694" w:rsidRDefault="00855B17" w:rsidP="00855B17">
            <w:pPr>
              <w:jc w:val="center"/>
              <w:rPr>
                <w:color w:val="auto"/>
                <w:sz w:val="20"/>
                <w:lang w:val="uk-UA"/>
              </w:rPr>
            </w:pPr>
            <w:r w:rsidRPr="004E2C07">
              <w:rPr>
                <w:sz w:val="20"/>
                <w:lang w:val="uk-UA"/>
              </w:rPr>
              <w:t>0,00001</w:t>
            </w:r>
          </w:p>
        </w:tc>
        <w:tc>
          <w:tcPr>
            <w:tcW w:w="700" w:type="pct"/>
            <w:shd w:val="clear" w:color="auto" w:fill="auto"/>
            <w:noWrap/>
            <w:vAlign w:val="center"/>
          </w:tcPr>
          <w:p w14:paraId="3B882ADA" w14:textId="77777777" w:rsidR="00855B17" w:rsidRPr="00352694" w:rsidRDefault="00855B17" w:rsidP="00855B17">
            <w:pPr>
              <w:ind w:left="-35" w:right="-107"/>
              <w:jc w:val="center"/>
              <w:rPr>
                <w:color w:val="auto"/>
                <w:sz w:val="20"/>
                <w:lang w:val="uk-UA"/>
              </w:rPr>
            </w:pPr>
            <w:r w:rsidRPr="004E2C07">
              <w:rPr>
                <w:sz w:val="20"/>
                <w:lang w:val="uk-UA"/>
              </w:rPr>
              <w:t>0,00001</w:t>
            </w:r>
          </w:p>
        </w:tc>
        <w:tc>
          <w:tcPr>
            <w:tcW w:w="729" w:type="pct"/>
            <w:shd w:val="clear" w:color="auto" w:fill="auto"/>
            <w:noWrap/>
            <w:vAlign w:val="center"/>
          </w:tcPr>
          <w:p w14:paraId="71E0B340" w14:textId="77777777" w:rsidR="00855B17" w:rsidRPr="00352694" w:rsidRDefault="00855B17" w:rsidP="00855B17">
            <w:pPr>
              <w:jc w:val="center"/>
              <w:rPr>
                <w:sz w:val="20"/>
                <w:lang w:val="uk-UA"/>
              </w:rPr>
            </w:pPr>
            <w:r>
              <w:rPr>
                <w:sz w:val="20"/>
                <w:lang w:val="uk-UA"/>
              </w:rPr>
              <w:t>0,001</w:t>
            </w:r>
          </w:p>
        </w:tc>
      </w:tr>
      <w:tr w:rsidR="00855B17" w:rsidRPr="00352694" w14:paraId="53D50EC4" w14:textId="77777777" w:rsidTr="00855B17">
        <w:trPr>
          <w:trHeight w:val="287"/>
        </w:trPr>
        <w:tc>
          <w:tcPr>
            <w:tcW w:w="625" w:type="pct"/>
            <w:shd w:val="clear" w:color="auto" w:fill="auto"/>
            <w:noWrap/>
            <w:vAlign w:val="center"/>
          </w:tcPr>
          <w:p w14:paraId="265C44F5" w14:textId="77777777" w:rsidR="00855B17" w:rsidRPr="00352694" w:rsidRDefault="00855B17" w:rsidP="00855B17">
            <w:pPr>
              <w:jc w:val="center"/>
              <w:rPr>
                <w:color w:val="auto"/>
                <w:sz w:val="20"/>
                <w:lang w:val="uk-UA"/>
              </w:rPr>
            </w:pPr>
            <w:r w:rsidRPr="00A264C6">
              <w:rPr>
                <w:sz w:val="20"/>
                <w:lang w:val="uk-UA"/>
              </w:rPr>
              <w:t>3</w:t>
            </w:r>
            <w:r>
              <w:rPr>
                <w:sz w:val="20"/>
                <w:lang w:val="uk-UA"/>
              </w:rPr>
              <w:t>.</w:t>
            </w:r>
          </w:p>
        </w:tc>
        <w:tc>
          <w:tcPr>
            <w:tcW w:w="492" w:type="pct"/>
            <w:shd w:val="clear" w:color="auto" w:fill="auto"/>
            <w:vAlign w:val="center"/>
          </w:tcPr>
          <w:p w14:paraId="3CCE30FD" w14:textId="77777777" w:rsidR="00855B17" w:rsidRPr="00352694" w:rsidRDefault="00855B17" w:rsidP="00855B17">
            <w:pPr>
              <w:ind w:left="-117" w:right="-103"/>
              <w:jc w:val="center"/>
              <w:rPr>
                <w:color w:val="auto"/>
                <w:kern w:val="0"/>
                <w:sz w:val="20"/>
                <w:lang w:val="uk-UA"/>
              </w:rPr>
            </w:pPr>
            <w:r w:rsidRPr="00D26374">
              <w:rPr>
                <w:sz w:val="20"/>
                <w:lang w:val="uk-UA"/>
              </w:rPr>
              <w:t>010</w:t>
            </w:r>
            <w:r>
              <w:rPr>
                <w:sz w:val="20"/>
                <w:lang w:val="uk-UA"/>
              </w:rPr>
              <w:t>1</w:t>
            </w:r>
            <w:r w:rsidRPr="00D26374">
              <w:rPr>
                <w:sz w:val="20"/>
                <w:lang w:val="uk-UA"/>
              </w:rPr>
              <w:t>0</w:t>
            </w:r>
          </w:p>
        </w:tc>
        <w:tc>
          <w:tcPr>
            <w:tcW w:w="1809" w:type="pct"/>
            <w:shd w:val="clear" w:color="auto" w:fill="auto"/>
            <w:vAlign w:val="center"/>
          </w:tcPr>
          <w:p w14:paraId="4D3A2669" w14:textId="77777777" w:rsidR="00855B17" w:rsidRPr="00352694" w:rsidRDefault="00855B17" w:rsidP="00855B17">
            <w:pPr>
              <w:jc w:val="center"/>
              <w:rPr>
                <w:sz w:val="20"/>
                <w:lang w:val="uk-UA"/>
              </w:rPr>
            </w:pPr>
            <w:r w:rsidRPr="002E3F13">
              <w:rPr>
                <w:sz w:val="20"/>
                <w:lang w:val="uk-UA"/>
              </w:rPr>
              <w:t>Хром та його сполуки (у перерахунку на триоксид</w:t>
            </w:r>
            <w:r>
              <w:rPr>
                <w:sz w:val="20"/>
                <w:lang w:val="uk-UA"/>
              </w:rPr>
              <w:t xml:space="preserve"> хрому)</w:t>
            </w:r>
          </w:p>
        </w:tc>
        <w:tc>
          <w:tcPr>
            <w:tcW w:w="645" w:type="pct"/>
            <w:shd w:val="clear" w:color="auto" w:fill="auto"/>
            <w:noWrap/>
            <w:vAlign w:val="center"/>
          </w:tcPr>
          <w:p w14:paraId="4AE07571" w14:textId="77777777" w:rsidR="00855B17" w:rsidRPr="00352694" w:rsidRDefault="00855B17" w:rsidP="00855B17">
            <w:pPr>
              <w:jc w:val="center"/>
              <w:rPr>
                <w:color w:val="auto"/>
                <w:sz w:val="20"/>
                <w:lang w:val="uk-UA"/>
              </w:rPr>
            </w:pPr>
            <w:r w:rsidRPr="004E2C07">
              <w:rPr>
                <w:sz w:val="20"/>
                <w:lang w:val="uk-UA"/>
              </w:rPr>
              <w:t>0,00002</w:t>
            </w:r>
          </w:p>
        </w:tc>
        <w:tc>
          <w:tcPr>
            <w:tcW w:w="700" w:type="pct"/>
            <w:shd w:val="clear" w:color="auto" w:fill="auto"/>
            <w:noWrap/>
            <w:vAlign w:val="center"/>
          </w:tcPr>
          <w:p w14:paraId="20064E17" w14:textId="77777777" w:rsidR="00855B17" w:rsidRPr="00352694" w:rsidRDefault="00855B17" w:rsidP="00855B17">
            <w:pPr>
              <w:ind w:left="-35" w:right="-107"/>
              <w:jc w:val="center"/>
              <w:rPr>
                <w:color w:val="auto"/>
                <w:sz w:val="20"/>
                <w:lang w:val="uk-UA"/>
              </w:rPr>
            </w:pPr>
            <w:r w:rsidRPr="004E2C07">
              <w:rPr>
                <w:sz w:val="20"/>
                <w:lang w:val="uk-UA"/>
              </w:rPr>
              <w:t>0,00002</w:t>
            </w:r>
          </w:p>
        </w:tc>
        <w:tc>
          <w:tcPr>
            <w:tcW w:w="729" w:type="pct"/>
            <w:shd w:val="clear" w:color="auto" w:fill="auto"/>
            <w:noWrap/>
            <w:vAlign w:val="center"/>
          </w:tcPr>
          <w:p w14:paraId="2CEE7A42" w14:textId="77777777" w:rsidR="00855B17" w:rsidRPr="00352694" w:rsidRDefault="00855B17" w:rsidP="00855B17">
            <w:pPr>
              <w:jc w:val="center"/>
              <w:rPr>
                <w:sz w:val="20"/>
                <w:lang w:val="uk-UA"/>
              </w:rPr>
            </w:pPr>
            <w:r w:rsidRPr="002E3F13">
              <w:rPr>
                <w:sz w:val="20"/>
                <w:lang w:val="uk-UA"/>
              </w:rPr>
              <w:t>0,02</w:t>
            </w:r>
          </w:p>
        </w:tc>
      </w:tr>
      <w:tr w:rsidR="00855B17" w:rsidRPr="00352694" w14:paraId="40F083A1" w14:textId="77777777" w:rsidTr="00855B17">
        <w:trPr>
          <w:trHeight w:val="287"/>
        </w:trPr>
        <w:tc>
          <w:tcPr>
            <w:tcW w:w="625" w:type="pct"/>
            <w:shd w:val="clear" w:color="auto" w:fill="auto"/>
            <w:noWrap/>
            <w:vAlign w:val="center"/>
          </w:tcPr>
          <w:p w14:paraId="2FA45869" w14:textId="77777777" w:rsidR="00855B17" w:rsidRPr="00352694" w:rsidRDefault="00855B17" w:rsidP="00855B17">
            <w:pPr>
              <w:jc w:val="center"/>
              <w:rPr>
                <w:color w:val="auto"/>
                <w:sz w:val="20"/>
                <w:lang w:val="uk-UA"/>
              </w:rPr>
            </w:pPr>
            <w:r w:rsidRPr="00A264C6">
              <w:rPr>
                <w:sz w:val="20"/>
                <w:lang w:val="uk-UA"/>
              </w:rPr>
              <w:t>4</w:t>
            </w:r>
            <w:r>
              <w:rPr>
                <w:sz w:val="20"/>
                <w:lang w:val="uk-UA"/>
              </w:rPr>
              <w:t>.</w:t>
            </w:r>
          </w:p>
        </w:tc>
        <w:tc>
          <w:tcPr>
            <w:tcW w:w="492" w:type="pct"/>
            <w:shd w:val="clear" w:color="auto" w:fill="auto"/>
            <w:vAlign w:val="center"/>
          </w:tcPr>
          <w:p w14:paraId="4EE07A80" w14:textId="77777777" w:rsidR="00855B17" w:rsidRPr="00352694" w:rsidRDefault="00855B17" w:rsidP="00855B17">
            <w:pPr>
              <w:ind w:left="-117" w:right="-103"/>
              <w:jc w:val="center"/>
              <w:rPr>
                <w:color w:val="auto"/>
                <w:kern w:val="0"/>
                <w:sz w:val="20"/>
                <w:lang w:val="uk-UA"/>
              </w:rPr>
            </w:pPr>
            <w:r w:rsidRPr="00D26374">
              <w:rPr>
                <w:sz w:val="20"/>
                <w:lang w:val="uk-UA"/>
              </w:rPr>
              <w:t>01104</w:t>
            </w:r>
          </w:p>
        </w:tc>
        <w:tc>
          <w:tcPr>
            <w:tcW w:w="1809" w:type="pct"/>
            <w:shd w:val="clear" w:color="auto" w:fill="auto"/>
            <w:vAlign w:val="center"/>
          </w:tcPr>
          <w:p w14:paraId="14C86FD9" w14:textId="77777777" w:rsidR="00855B17" w:rsidRPr="00352694" w:rsidRDefault="00855B17" w:rsidP="00855B17">
            <w:pPr>
              <w:jc w:val="center"/>
              <w:rPr>
                <w:sz w:val="20"/>
                <w:lang w:val="uk-UA"/>
              </w:rPr>
            </w:pPr>
            <w:r w:rsidRPr="00D26374">
              <w:rPr>
                <w:sz w:val="20"/>
                <w:lang w:val="uk-UA"/>
              </w:rPr>
              <w:t>Манган та його сполуки (у перерахунку на діоксид мангану)</w:t>
            </w:r>
          </w:p>
        </w:tc>
        <w:tc>
          <w:tcPr>
            <w:tcW w:w="645" w:type="pct"/>
            <w:shd w:val="clear" w:color="auto" w:fill="auto"/>
            <w:noWrap/>
            <w:vAlign w:val="center"/>
          </w:tcPr>
          <w:p w14:paraId="68778829" w14:textId="77777777" w:rsidR="00855B17" w:rsidRPr="00352694" w:rsidRDefault="00855B17" w:rsidP="00855B17">
            <w:pPr>
              <w:jc w:val="center"/>
              <w:rPr>
                <w:color w:val="auto"/>
                <w:sz w:val="20"/>
                <w:lang w:val="uk-UA"/>
              </w:rPr>
            </w:pPr>
            <w:r w:rsidRPr="004E2C07">
              <w:rPr>
                <w:bCs/>
                <w:sz w:val="20"/>
                <w:lang w:val="uk-UA"/>
              </w:rPr>
              <w:t>0,0003</w:t>
            </w:r>
          </w:p>
        </w:tc>
        <w:tc>
          <w:tcPr>
            <w:tcW w:w="700" w:type="pct"/>
            <w:shd w:val="clear" w:color="auto" w:fill="auto"/>
            <w:noWrap/>
            <w:vAlign w:val="center"/>
          </w:tcPr>
          <w:p w14:paraId="4CAF6CCD" w14:textId="77777777" w:rsidR="00855B17" w:rsidRPr="00352694" w:rsidRDefault="00855B17" w:rsidP="00855B17">
            <w:pPr>
              <w:ind w:left="-35" w:right="-107"/>
              <w:jc w:val="center"/>
              <w:rPr>
                <w:color w:val="auto"/>
                <w:sz w:val="20"/>
                <w:lang w:val="uk-UA"/>
              </w:rPr>
            </w:pPr>
            <w:r w:rsidRPr="004E2C07">
              <w:rPr>
                <w:bCs/>
                <w:sz w:val="20"/>
                <w:lang w:val="uk-UA"/>
              </w:rPr>
              <w:t>0,0003</w:t>
            </w:r>
          </w:p>
        </w:tc>
        <w:tc>
          <w:tcPr>
            <w:tcW w:w="729" w:type="pct"/>
            <w:shd w:val="clear" w:color="auto" w:fill="auto"/>
            <w:noWrap/>
            <w:vAlign w:val="center"/>
          </w:tcPr>
          <w:p w14:paraId="00EDE17F" w14:textId="77777777" w:rsidR="00855B17" w:rsidRPr="00352694" w:rsidRDefault="00855B17" w:rsidP="00855B17">
            <w:pPr>
              <w:jc w:val="center"/>
              <w:rPr>
                <w:sz w:val="20"/>
                <w:lang w:val="uk-UA"/>
              </w:rPr>
            </w:pPr>
            <w:r w:rsidRPr="00D54A00">
              <w:rPr>
                <w:sz w:val="20"/>
                <w:lang w:val="uk-UA"/>
              </w:rPr>
              <w:t>0,005</w:t>
            </w:r>
          </w:p>
        </w:tc>
      </w:tr>
      <w:tr w:rsidR="00855B17" w:rsidRPr="00352694" w14:paraId="3580CDBE" w14:textId="77777777" w:rsidTr="00855B17">
        <w:trPr>
          <w:trHeight w:val="287"/>
        </w:trPr>
        <w:tc>
          <w:tcPr>
            <w:tcW w:w="625" w:type="pct"/>
            <w:shd w:val="clear" w:color="auto" w:fill="auto"/>
            <w:noWrap/>
            <w:vAlign w:val="center"/>
          </w:tcPr>
          <w:p w14:paraId="65F67DB2" w14:textId="77777777" w:rsidR="00855B17" w:rsidRPr="00352694" w:rsidRDefault="00855B17" w:rsidP="00855B17">
            <w:pPr>
              <w:jc w:val="center"/>
              <w:rPr>
                <w:color w:val="auto"/>
                <w:sz w:val="20"/>
                <w:lang w:val="uk-UA"/>
              </w:rPr>
            </w:pPr>
          </w:p>
        </w:tc>
        <w:tc>
          <w:tcPr>
            <w:tcW w:w="492" w:type="pct"/>
            <w:shd w:val="clear" w:color="auto" w:fill="auto"/>
            <w:vAlign w:val="center"/>
          </w:tcPr>
          <w:p w14:paraId="3C410289" w14:textId="77777777" w:rsidR="00855B17" w:rsidRPr="00352694" w:rsidRDefault="00855B17" w:rsidP="00855B17">
            <w:pPr>
              <w:ind w:left="-117" w:right="-103"/>
              <w:jc w:val="center"/>
              <w:rPr>
                <w:color w:val="auto"/>
                <w:kern w:val="0"/>
                <w:sz w:val="20"/>
                <w:lang w:val="uk-UA"/>
              </w:rPr>
            </w:pPr>
            <w:r>
              <w:rPr>
                <w:sz w:val="20"/>
                <w:lang w:val="uk-UA"/>
              </w:rPr>
              <w:t>16000</w:t>
            </w:r>
          </w:p>
        </w:tc>
        <w:tc>
          <w:tcPr>
            <w:tcW w:w="1809" w:type="pct"/>
            <w:shd w:val="clear" w:color="auto" w:fill="auto"/>
            <w:vAlign w:val="center"/>
          </w:tcPr>
          <w:p w14:paraId="250B18B0" w14:textId="77777777" w:rsidR="00855B17" w:rsidRPr="00352694" w:rsidRDefault="00855B17" w:rsidP="00855B17">
            <w:pPr>
              <w:jc w:val="center"/>
              <w:rPr>
                <w:sz w:val="20"/>
                <w:lang w:val="uk-UA"/>
              </w:rPr>
            </w:pPr>
            <w:r w:rsidRPr="003D4C32">
              <w:rPr>
                <w:bCs/>
                <w:sz w:val="20"/>
                <w:lang w:val="uk-UA"/>
              </w:rPr>
              <w:t>Фтор та його сполуки (у перерахунку на фтор)</w:t>
            </w:r>
          </w:p>
        </w:tc>
        <w:tc>
          <w:tcPr>
            <w:tcW w:w="645" w:type="pct"/>
            <w:shd w:val="clear" w:color="auto" w:fill="auto"/>
            <w:noWrap/>
            <w:vAlign w:val="center"/>
          </w:tcPr>
          <w:p w14:paraId="35BEE663" w14:textId="77777777" w:rsidR="00855B17" w:rsidRPr="00352694" w:rsidRDefault="00855B17" w:rsidP="00855B17">
            <w:pPr>
              <w:jc w:val="center"/>
              <w:rPr>
                <w:color w:val="auto"/>
                <w:sz w:val="20"/>
                <w:lang w:val="uk-UA"/>
              </w:rPr>
            </w:pPr>
            <w:r w:rsidRPr="004E2C07">
              <w:rPr>
                <w:sz w:val="20"/>
                <w:lang w:val="uk-UA"/>
              </w:rPr>
              <w:t>0,0002</w:t>
            </w:r>
          </w:p>
        </w:tc>
        <w:tc>
          <w:tcPr>
            <w:tcW w:w="700" w:type="pct"/>
            <w:shd w:val="clear" w:color="auto" w:fill="auto"/>
            <w:noWrap/>
            <w:vAlign w:val="center"/>
          </w:tcPr>
          <w:p w14:paraId="7799449F" w14:textId="77777777" w:rsidR="00855B17" w:rsidRPr="00352694" w:rsidRDefault="00855B17" w:rsidP="00855B17">
            <w:pPr>
              <w:ind w:left="-35" w:right="-107"/>
              <w:jc w:val="center"/>
              <w:rPr>
                <w:color w:val="auto"/>
                <w:sz w:val="20"/>
                <w:lang w:val="uk-UA"/>
              </w:rPr>
            </w:pPr>
            <w:r w:rsidRPr="004E2C07">
              <w:rPr>
                <w:sz w:val="20"/>
                <w:lang w:val="uk-UA"/>
              </w:rPr>
              <w:t>0,0002</w:t>
            </w:r>
          </w:p>
        </w:tc>
        <w:tc>
          <w:tcPr>
            <w:tcW w:w="729" w:type="pct"/>
            <w:shd w:val="clear" w:color="auto" w:fill="auto"/>
            <w:noWrap/>
            <w:vAlign w:val="center"/>
          </w:tcPr>
          <w:p w14:paraId="4DEA6DBD" w14:textId="77777777" w:rsidR="00855B17" w:rsidRPr="00352694" w:rsidRDefault="00855B17" w:rsidP="00855B17">
            <w:pPr>
              <w:jc w:val="center"/>
              <w:rPr>
                <w:sz w:val="20"/>
                <w:lang w:val="uk-UA"/>
              </w:rPr>
            </w:pPr>
            <w:r>
              <w:rPr>
                <w:sz w:val="20"/>
                <w:lang w:val="uk-UA"/>
              </w:rPr>
              <w:t>0,05</w:t>
            </w:r>
          </w:p>
        </w:tc>
      </w:tr>
      <w:tr w:rsidR="00855B17" w:rsidRPr="00352694" w14:paraId="7B2F2E72" w14:textId="77777777" w:rsidTr="00855B17">
        <w:trPr>
          <w:trHeight w:val="287"/>
        </w:trPr>
        <w:tc>
          <w:tcPr>
            <w:tcW w:w="625" w:type="pct"/>
            <w:shd w:val="clear" w:color="auto" w:fill="auto"/>
            <w:noWrap/>
            <w:vAlign w:val="center"/>
          </w:tcPr>
          <w:p w14:paraId="2961C2F3" w14:textId="77777777" w:rsidR="00855B17" w:rsidRPr="00352694" w:rsidRDefault="00855B17" w:rsidP="00855B17">
            <w:pPr>
              <w:jc w:val="center"/>
              <w:rPr>
                <w:color w:val="auto"/>
                <w:sz w:val="20"/>
                <w:lang w:val="uk-UA"/>
              </w:rPr>
            </w:pPr>
            <w:r>
              <w:rPr>
                <w:color w:val="auto"/>
                <w:sz w:val="20"/>
                <w:lang w:val="uk-UA"/>
              </w:rPr>
              <w:t>5.</w:t>
            </w:r>
          </w:p>
        </w:tc>
        <w:tc>
          <w:tcPr>
            <w:tcW w:w="492" w:type="pct"/>
            <w:shd w:val="clear" w:color="auto" w:fill="auto"/>
            <w:vAlign w:val="center"/>
          </w:tcPr>
          <w:p w14:paraId="26809E59" w14:textId="77777777" w:rsidR="00855B17" w:rsidRPr="00352694" w:rsidRDefault="00855B17" w:rsidP="00855B17">
            <w:pPr>
              <w:ind w:left="-117" w:right="-103"/>
              <w:jc w:val="center"/>
              <w:rPr>
                <w:color w:val="auto"/>
                <w:kern w:val="0"/>
                <w:sz w:val="20"/>
                <w:lang w:val="uk-UA"/>
              </w:rPr>
            </w:pPr>
            <w:r w:rsidRPr="00317A2C">
              <w:rPr>
                <w:sz w:val="20"/>
                <w:lang w:val="uk-UA"/>
              </w:rPr>
              <w:t>16001</w:t>
            </w:r>
          </w:p>
        </w:tc>
        <w:tc>
          <w:tcPr>
            <w:tcW w:w="1809" w:type="pct"/>
            <w:shd w:val="clear" w:color="auto" w:fill="auto"/>
            <w:vAlign w:val="center"/>
          </w:tcPr>
          <w:p w14:paraId="2F478D68" w14:textId="77777777" w:rsidR="00855B17" w:rsidRPr="00352694" w:rsidRDefault="00855B17" w:rsidP="00855B17">
            <w:pPr>
              <w:jc w:val="center"/>
              <w:rPr>
                <w:sz w:val="20"/>
                <w:lang w:val="uk-UA"/>
              </w:rPr>
            </w:pPr>
            <w:r w:rsidRPr="00877C0E">
              <w:rPr>
                <w:sz w:val="20"/>
                <w:lang w:val="uk-UA"/>
              </w:rPr>
              <w:t>Фтористий водень</w:t>
            </w:r>
          </w:p>
        </w:tc>
        <w:tc>
          <w:tcPr>
            <w:tcW w:w="645" w:type="pct"/>
            <w:shd w:val="clear" w:color="auto" w:fill="auto"/>
            <w:noWrap/>
            <w:vAlign w:val="center"/>
          </w:tcPr>
          <w:p w14:paraId="670896C9" w14:textId="77777777" w:rsidR="00855B17" w:rsidRPr="00352694" w:rsidRDefault="00855B17" w:rsidP="00855B17">
            <w:pPr>
              <w:jc w:val="center"/>
              <w:rPr>
                <w:color w:val="auto"/>
                <w:sz w:val="20"/>
                <w:lang w:val="uk-UA"/>
              </w:rPr>
            </w:pPr>
            <w:r w:rsidRPr="004E2C07">
              <w:rPr>
                <w:sz w:val="20"/>
                <w:lang w:val="uk-UA"/>
              </w:rPr>
              <w:t>0,0002</w:t>
            </w:r>
          </w:p>
        </w:tc>
        <w:tc>
          <w:tcPr>
            <w:tcW w:w="700" w:type="pct"/>
            <w:shd w:val="clear" w:color="auto" w:fill="auto"/>
            <w:noWrap/>
            <w:vAlign w:val="center"/>
          </w:tcPr>
          <w:p w14:paraId="4F8D8C36" w14:textId="77777777" w:rsidR="00855B17" w:rsidRPr="00352694" w:rsidRDefault="00855B17" w:rsidP="00855B17">
            <w:pPr>
              <w:ind w:left="-35" w:right="-107"/>
              <w:jc w:val="center"/>
              <w:rPr>
                <w:color w:val="auto"/>
                <w:sz w:val="20"/>
                <w:lang w:val="uk-UA"/>
              </w:rPr>
            </w:pPr>
            <w:r w:rsidRPr="004E2C07">
              <w:rPr>
                <w:sz w:val="20"/>
                <w:lang w:val="uk-UA"/>
              </w:rPr>
              <w:t>0,0002</w:t>
            </w:r>
          </w:p>
        </w:tc>
        <w:tc>
          <w:tcPr>
            <w:tcW w:w="729" w:type="pct"/>
            <w:shd w:val="clear" w:color="auto" w:fill="auto"/>
            <w:noWrap/>
            <w:vAlign w:val="center"/>
          </w:tcPr>
          <w:p w14:paraId="0448E2BD" w14:textId="77777777" w:rsidR="00855B17" w:rsidRPr="00352694" w:rsidRDefault="00855B17" w:rsidP="00855B17">
            <w:pPr>
              <w:jc w:val="center"/>
              <w:rPr>
                <w:sz w:val="20"/>
                <w:lang w:val="uk-UA"/>
              </w:rPr>
            </w:pPr>
            <w:r>
              <w:rPr>
                <w:sz w:val="20"/>
                <w:lang w:val="uk-UA"/>
              </w:rPr>
              <w:t>0,05</w:t>
            </w:r>
          </w:p>
        </w:tc>
      </w:tr>
      <w:tr w:rsidR="00855B17" w:rsidRPr="00352694" w14:paraId="7550E47E"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5B7AF" w14:textId="77777777" w:rsidR="00855B17" w:rsidRPr="0096133C" w:rsidRDefault="00855B17" w:rsidP="00855B17">
            <w:pPr>
              <w:jc w:val="center"/>
              <w:rPr>
                <w:sz w:val="20"/>
                <w:lang w:val="uk-UA"/>
              </w:rPr>
            </w:pPr>
            <w:r w:rsidRPr="0096133C">
              <w:rPr>
                <w:sz w:val="20"/>
                <w:lang w:val="uk-UA"/>
              </w:rPr>
              <w:t>Усього</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4834A08C" w14:textId="77777777" w:rsidR="00855B17" w:rsidRPr="0096133C" w:rsidRDefault="00855B17" w:rsidP="00855B17">
            <w:pPr>
              <w:jc w:val="center"/>
              <w:rPr>
                <w:color w:val="auto"/>
                <w:kern w:val="0"/>
                <w:sz w:val="20"/>
                <w:lang w:val="uk-UA"/>
              </w:rPr>
            </w:pPr>
            <w:r w:rsidRPr="0096133C">
              <w:rPr>
                <w:color w:val="auto"/>
                <w:kern w:val="0"/>
                <w:sz w:val="20"/>
                <w:lang w:val="uk-UA"/>
              </w:rPr>
              <w:t> </w:t>
            </w:r>
          </w:p>
        </w:tc>
        <w:tc>
          <w:tcPr>
            <w:tcW w:w="1809" w:type="pct"/>
            <w:tcBorders>
              <w:top w:val="single" w:sz="4" w:space="0" w:color="auto"/>
              <w:left w:val="single" w:sz="4" w:space="0" w:color="auto"/>
              <w:bottom w:val="single" w:sz="4" w:space="0" w:color="auto"/>
              <w:right w:val="single" w:sz="4" w:space="0" w:color="auto"/>
            </w:tcBorders>
            <w:shd w:val="clear" w:color="auto" w:fill="auto"/>
          </w:tcPr>
          <w:p w14:paraId="25FFEAE2" w14:textId="77777777" w:rsidR="00855B17" w:rsidRPr="0096133C" w:rsidRDefault="00855B17" w:rsidP="00855B17">
            <w:pPr>
              <w:widowControl w:val="0"/>
              <w:autoSpaceDE w:val="0"/>
              <w:autoSpaceDN w:val="0"/>
              <w:adjustRightInd w:val="0"/>
              <w:jc w:val="center"/>
              <w:rPr>
                <w:color w:val="auto"/>
                <w:kern w:val="0"/>
                <w:sz w:val="20"/>
                <w:lang w:val="uk-UA"/>
              </w:rPr>
            </w:pPr>
            <w:r w:rsidRPr="0096133C">
              <w:rPr>
                <w:color w:val="auto"/>
                <w:kern w:val="0"/>
                <w:sz w:val="20"/>
                <w:lang w:val="uk-UA"/>
              </w:rPr>
              <w:t> </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E2B9A4" w14:textId="77777777" w:rsidR="00855B17" w:rsidRPr="00646626" w:rsidRDefault="00855B17" w:rsidP="00855B17">
            <w:pPr>
              <w:jc w:val="center"/>
              <w:rPr>
                <w:sz w:val="20"/>
                <w:lang w:val="uk-UA"/>
              </w:rPr>
            </w:pPr>
            <w:r w:rsidRPr="00055B3A">
              <w:rPr>
                <w:sz w:val="20"/>
                <w:lang w:val="uk-UA"/>
              </w:rPr>
              <w:t>0,00353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8A4BD" w14:textId="77777777" w:rsidR="00855B17" w:rsidRPr="00646626" w:rsidRDefault="00855B17" w:rsidP="00855B17">
            <w:pPr>
              <w:jc w:val="center"/>
              <w:rPr>
                <w:sz w:val="20"/>
                <w:lang w:val="uk-UA"/>
              </w:rPr>
            </w:pPr>
            <w:r w:rsidRPr="00055B3A">
              <w:rPr>
                <w:sz w:val="20"/>
                <w:lang w:val="uk-UA"/>
              </w:rPr>
              <w:t>0,00353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4D088" w14:textId="77777777" w:rsidR="00855B17" w:rsidRPr="0096133C" w:rsidRDefault="00855B17" w:rsidP="00855B17">
            <w:pPr>
              <w:jc w:val="center"/>
              <w:rPr>
                <w:sz w:val="20"/>
                <w:lang w:val="uk-UA"/>
              </w:rPr>
            </w:pPr>
            <w:r w:rsidRPr="0096133C">
              <w:rPr>
                <w:sz w:val="20"/>
                <w:lang w:val="uk-UA"/>
              </w:rPr>
              <w:t> </w:t>
            </w:r>
          </w:p>
        </w:tc>
      </w:tr>
      <w:tr w:rsidR="00855B17" w:rsidRPr="00352694" w14:paraId="22040992" w14:textId="77777777" w:rsidTr="00855B17">
        <w:trPr>
          <w:trHeight w:val="47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B5AB5FA" w14:textId="77777777" w:rsidR="00855B17" w:rsidRPr="0096133C" w:rsidRDefault="00855B17" w:rsidP="00855B17">
            <w:pPr>
              <w:jc w:val="center"/>
              <w:rPr>
                <w:sz w:val="20"/>
                <w:lang w:val="uk-UA"/>
              </w:rPr>
            </w:pPr>
            <w:r>
              <w:rPr>
                <w:sz w:val="20"/>
                <w:lang w:val="uk-UA"/>
              </w:rPr>
              <w:t>Перелік і</w:t>
            </w:r>
            <w:r w:rsidRPr="0096133C">
              <w:rPr>
                <w:sz w:val="20"/>
                <w:lang w:val="uk-UA"/>
              </w:rPr>
              <w:t>нш</w:t>
            </w:r>
            <w:r>
              <w:rPr>
                <w:sz w:val="20"/>
                <w:lang w:val="uk-UA"/>
              </w:rPr>
              <w:t>их</w:t>
            </w:r>
            <w:r w:rsidRPr="0096133C">
              <w:rPr>
                <w:sz w:val="20"/>
                <w:lang w:val="uk-UA"/>
              </w:rPr>
              <w:t xml:space="preserve"> забруднююч</w:t>
            </w:r>
            <w:r>
              <w:rPr>
                <w:sz w:val="20"/>
                <w:lang w:val="uk-UA"/>
              </w:rPr>
              <w:t>их</w:t>
            </w:r>
            <w:r w:rsidRPr="0096133C">
              <w:rPr>
                <w:sz w:val="20"/>
                <w:lang w:val="uk-UA"/>
              </w:rPr>
              <w:t xml:space="preserve"> речовин, </w:t>
            </w:r>
            <w:r>
              <w:rPr>
                <w:sz w:val="20"/>
                <w:lang w:val="uk-UA"/>
              </w:rPr>
              <w:t>які викидаються в атмосферне повітря стаціонарними джерелами об’єкта / промислового майданчика</w:t>
            </w:r>
          </w:p>
        </w:tc>
      </w:tr>
      <w:tr w:rsidR="00855B17" w:rsidRPr="00352694" w14:paraId="08B11CD9" w14:textId="77777777" w:rsidTr="00855B17">
        <w:trPr>
          <w:trHeight w:val="231"/>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EFE009" w14:textId="77777777" w:rsidR="00855B17" w:rsidRPr="0096133C" w:rsidRDefault="00855B17" w:rsidP="00855B17">
            <w:pPr>
              <w:jc w:val="center"/>
              <w:rPr>
                <w:sz w:val="20"/>
                <w:lang w:val="uk-UA"/>
              </w:rPr>
            </w:pPr>
            <w:r w:rsidRPr="00352694">
              <w:rPr>
                <w:sz w:val="20"/>
                <w:lang w:val="uk-UA"/>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0728361" w14:textId="77777777" w:rsidR="00855B17" w:rsidRPr="0096133C" w:rsidRDefault="00855B17" w:rsidP="00855B17">
            <w:pPr>
              <w:jc w:val="center"/>
              <w:rPr>
                <w:color w:val="auto"/>
                <w:kern w:val="0"/>
                <w:sz w:val="20"/>
                <w:lang w:val="uk-UA"/>
              </w:rPr>
            </w:pPr>
            <w:r w:rsidRPr="00352694">
              <w:rPr>
                <w:sz w:val="20"/>
                <w:lang w:val="uk-UA"/>
              </w:rPr>
              <w:t>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4426C601" w14:textId="77777777" w:rsidR="00855B17" w:rsidRPr="0096133C" w:rsidRDefault="00855B17" w:rsidP="00855B17">
            <w:pPr>
              <w:widowControl w:val="0"/>
              <w:autoSpaceDE w:val="0"/>
              <w:autoSpaceDN w:val="0"/>
              <w:adjustRightInd w:val="0"/>
              <w:jc w:val="center"/>
              <w:rPr>
                <w:color w:val="auto"/>
                <w:kern w:val="0"/>
                <w:sz w:val="20"/>
                <w:lang w:val="uk-UA"/>
              </w:rPr>
            </w:pPr>
            <w:r w:rsidRPr="00352694">
              <w:rPr>
                <w:sz w:val="20"/>
                <w:lang w:val="uk-UA"/>
              </w:rPr>
              <w:t>3</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86DCD3" w14:textId="77777777" w:rsidR="00855B17" w:rsidRPr="0096133C" w:rsidRDefault="00855B17" w:rsidP="00855B17">
            <w:pPr>
              <w:jc w:val="center"/>
              <w:rPr>
                <w:color w:val="auto"/>
                <w:kern w:val="0"/>
                <w:sz w:val="20"/>
                <w:lang w:val="uk-UA"/>
              </w:rPr>
            </w:pPr>
            <w:r w:rsidRPr="00352694">
              <w:rPr>
                <w:sz w:val="20"/>
                <w:lang w:val="uk-UA"/>
              </w:rPr>
              <w:t>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D23C08" w14:textId="77777777" w:rsidR="00855B17" w:rsidRPr="0096133C" w:rsidRDefault="00855B17" w:rsidP="00855B17">
            <w:pPr>
              <w:ind w:left="-35" w:right="-107"/>
              <w:jc w:val="center"/>
              <w:rPr>
                <w:color w:val="auto"/>
                <w:kern w:val="0"/>
                <w:sz w:val="20"/>
                <w:lang w:val="uk-UA"/>
              </w:rPr>
            </w:pPr>
            <w:r w:rsidRPr="00352694">
              <w:rPr>
                <w:sz w:val="20"/>
                <w:lang w:val="uk-UA"/>
              </w:rPr>
              <w:t>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55CD48" w14:textId="77777777" w:rsidR="00855B17" w:rsidRPr="0096133C" w:rsidRDefault="00855B17" w:rsidP="00855B17">
            <w:pPr>
              <w:jc w:val="center"/>
              <w:rPr>
                <w:sz w:val="20"/>
                <w:lang w:val="uk-UA"/>
              </w:rPr>
            </w:pPr>
            <w:r w:rsidRPr="00352694">
              <w:rPr>
                <w:sz w:val="20"/>
                <w:lang w:val="uk-UA"/>
              </w:rPr>
              <w:t>6</w:t>
            </w:r>
          </w:p>
        </w:tc>
      </w:tr>
      <w:tr w:rsidR="00855B17" w:rsidRPr="00352694" w14:paraId="78CAE579"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AC7492" w14:textId="77777777" w:rsidR="00855B17" w:rsidRDefault="00855B17" w:rsidP="00855B17">
            <w:pPr>
              <w:jc w:val="center"/>
              <w:rPr>
                <w:sz w:val="20"/>
                <w:lang w:val="uk-UA"/>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2C00C04F" w14:textId="77777777" w:rsidR="00855B17" w:rsidRPr="00A264C6" w:rsidRDefault="00855B17" w:rsidP="00855B17">
            <w:pPr>
              <w:ind w:left="-117" w:right="-103"/>
              <w:jc w:val="center"/>
              <w:rPr>
                <w:sz w:val="20"/>
                <w:lang w:val="uk-UA"/>
              </w:rPr>
            </w:pPr>
            <w:r w:rsidRPr="00A264C6">
              <w:rPr>
                <w:sz w:val="20"/>
                <w:lang w:val="uk-UA"/>
              </w:rPr>
              <w:t>03000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3DE642D" w14:textId="77777777" w:rsidR="00855B17" w:rsidRPr="00A264C6" w:rsidRDefault="00855B17" w:rsidP="00855B17">
            <w:pPr>
              <w:widowControl w:val="0"/>
              <w:autoSpaceDE w:val="0"/>
              <w:autoSpaceDN w:val="0"/>
              <w:adjustRightInd w:val="0"/>
              <w:jc w:val="center"/>
              <w:rPr>
                <w:sz w:val="20"/>
                <w:lang w:val="uk-UA"/>
              </w:rPr>
            </w:pPr>
            <w:r w:rsidRPr="00A264C6">
              <w:rPr>
                <w:sz w:val="20"/>
                <w:lang w:val="uk-UA"/>
              </w:rPr>
              <w:t xml:space="preserve">‌Речовини у вигляді суспендованих твердих частинок (мікрочастинки та волокна), в </w:t>
            </w:r>
            <w:proofErr w:type="spellStart"/>
            <w:r>
              <w:rPr>
                <w:sz w:val="20"/>
                <w:lang w:val="uk-UA"/>
              </w:rPr>
              <w:t>т</w:t>
            </w:r>
            <w:r w:rsidRPr="00A264C6">
              <w:rPr>
                <w:sz w:val="20"/>
                <w:lang w:val="uk-UA"/>
              </w:rPr>
              <w:t>.ч</w:t>
            </w:r>
            <w:proofErr w:type="spellEnd"/>
            <w:r w:rsidRPr="00A264C6">
              <w:rPr>
                <w:sz w:val="20"/>
                <w:lang w:val="uk-UA"/>
              </w:rPr>
              <w:t>.:</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B5E524" w14:textId="77777777" w:rsidR="00855B17" w:rsidRPr="0096133C" w:rsidRDefault="00855B17" w:rsidP="00855B17">
            <w:pPr>
              <w:jc w:val="center"/>
              <w:rPr>
                <w:color w:val="auto"/>
                <w:kern w:val="0"/>
                <w:sz w:val="20"/>
                <w:lang w:val="uk-UA"/>
              </w:rPr>
            </w:pPr>
            <w:r w:rsidRPr="004E2C07">
              <w:rPr>
                <w:sz w:val="20"/>
                <w:lang w:val="uk-UA"/>
              </w:rPr>
              <w:t>0,0002</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48B44" w14:textId="77777777" w:rsidR="00855B17" w:rsidRPr="0096133C" w:rsidRDefault="00855B17" w:rsidP="00855B17">
            <w:pPr>
              <w:ind w:left="-35" w:right="-107"/>
              <w:jc w:val="center"/>
              <w:rPr>
                <w:color w:val="auto"/>
                <w:kern w:val="0"/>
                <w:sz w:val="20"/>
                <w:lang w:val="uk-UA"/>
              </w:rPr>
            </w:pPr>
            <w:r w:rsidRPr="004E2C07">
              <w:rPr>
                <w:sz w:val="20"/>
                <w:lang w:val="uk-UA"/>
              </w:rPr>
              <w:t>0,0002</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FF8CD7" w14:textId="77777777" w:rsidR="00855B17" w:rsidRPr="00A264C6" w:rsidRDefault="00855B17" w:rsidP="00855B17">
            <w:pPr>
              <w:jc w:val="center"/>
              <w:rPr>
                <w:sz w:val="20"/>
                <w:lang w:val="uk-UA"/>
              </w:rPr>
            </w:pPr>
            <w:r>
              <w:rPr>
                <w:sz w:val="20"/>
                <w:lang w:val="uk-UA"/>
              </w:rPr>
              <w:t>3,0</w:t>
            </w:r>
          </w:p>
        </w:tc>
      </w:tr>
      <w:tr w:rsidR="00855B17" w:rsidRPr="00352694" w14:paraId="437E4EEE"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25D34" w14:textId="77777777" w:rsidR="00855B17" w:rsidRDefault="00855B17" w:rsidP="00855B17">
            <w:pPr>
              <w:jc w:val="center"/>
              <w:rPr>
                <w:sz w:val="20"/>
                <w:lang w:val="uk-UA"/>
              </w:rPr>
            </w:pPr>
            <w:r>
              <w:rPr>
                <w:sz w:val="20"/>
                <w:lang w:val="uk-UA"/>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34E4C51" w14:textId="77777777" w:rsidR="00855B17" w:rsidRPr="00352694" w:rsidRDefault="00855B17" w:rsidP="00855B17">
            <w:pPr>
              <w:ind w:left="-117" w:right="-103"/>
              <w:jc w:val="center"/>
              <w:rPr>
                <w:sz w:val="20"/>
                <w:lang w:val="uk-UA"/>
              </w:rPr>
            </w:pPr>
            <w:r w:rsidRPr="00F8587C">
              <w:rPr>
                <w:sz w:val="20"/>
                <w:lang w:val="uk-UA"/>
              </w:rPr>
              <w:t>03000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DD26A49" w14:textId="77777777" w:rsidR="00855B17" w:rsidRPr="00352694" w:rsidRDefault="00855B17" w:rsidP="00855B17">
            <w:pPr>
              <w:widowControl w:val="0"/>
              <w:autoSpaceDE w:val="0"/>
              <w:autoSpaceDN w:val="0"/>
              <w:adjustRightInd w:val="0"/>
              <w:jc w:val="center"/>
              <w:rPr>
                <w:sz w:val="20"/>
                <w:lang w:val="uk-UA"/>
              </w:rPr>
            </w:pPr>
            <w:r w:rsidRPr="00F8587C">
              <w:rPr>
                <w:sz w:val="20"/>
                <w:lang w:val="uk-UA"/>
              </w:rPr>
              <w:t>Кремнію діоксид аморфний</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444876" w14:textId="77777777" w:rsidR="00855B17" w:rsidRPr="0096133C" w:rsidRDefault="00855B17" w:rsidP="00855B17">
            <w:pPr>
              <w:jc w:val="center"/>
              <w:rPr>
                <w:color w:val="auto"/>
                <w:kern w:val="0"/>
                <w:sz w:val="20"/>
                <w:lang w:val="uk-UA"/>
              </w:rPr>
            </w:pPr>
            <w:r w:rsidRPr="004E2C07">
              <w:rPr>
                <w:sz w:val="20"/>
                <w:lang w:val="uk-UA"/>
              </w:rPr>
              <w:t>0,0002</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CBDD1" w14:textId="77777777" w:rsidR="00855B17" w:rsidRPr="0096133C" w:rsidRDefault="00855B17" w:rsidP="00855B17">
            <w:pPr>
              <w:ind w:left="-35" w:right="-107"/>
              <w:jc w:val="center"/>
              <w:rPr>
                <w:color w:val="auto"/>
                <w:kern w:val="0"/>
                <w:sz w:val="20"/>
                <w:lang w:val="uk-UA"/>
              </w:rPr>
            </w:pPr>
            <w:r w:rsidRPr="004E2C07">
              <w:rPr>
                <w:sz w:val="20"/>
                <w:lang w:val="uk-UA"/>
              </w:rPr>
              <w:t>0,0002</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AEACC" w14:textId="77777777" w:rsidR="00855B17" w:rsidRPr="00352694" w:rsidRDefault="00855B17" w:rsidP="00855B17">
            <w:pPr>
              <w:jc w:val="center"/>
              <w:rPr>
                <w:sz w:val="20"/>
                <w:lang w:val="uk-UA"/>
              </w:rPr>
            </w:pPr>
            <w:r>
              <w:rPr>
                <w:sz w:val="20"/>
                <w:lang w:val="uk-UA"/>
              </w:rPr>
              <w:t>-</w:t>
            </w:r>
          </w:p>
        </w:tc>
      </w:tr>
      <w:tr w:rsidR="00855B17" w:rsidRPr="00352694" w14:paraId="3B05C59A"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6CA7E" w14:textId="77777777" w:rsidR="00855B17" w:rsidRDefault="00855B17" w:rsidP="00855B17">
            <w:pPr>
              <w:jc w:val="center"/>
              <w:rPr>
                <w:sz w:val="20"/>
                <w:lang w:val="uk-UA"/>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CB31FF0" w14:textId="77777777" w:rsidR="00855B17" w:rsidRPr="00352694" w:rsidRDefault="00855B17" w:rsidP="00855B17">
            <w:pPr>
              <w:ind w:left="-117" w:right="-103"/>
              <w:jc w:val="center"/>
              <w:rPr>
                <w:sz w:val="20"/>
                <w:lang w:val="uk-UA"/>
              </w:rPr>
            </w:pPr>
            <w:r w:rsidRPr="00A264C6">
              <w:rPr>
                <w:sz w:val="20"/>
                <w:lang w:val="uk-UA"/>
              </w:rPr>
              <w:t>11000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1EDCFDB3" w14:textId="77777777" w:rsidR="00855B17" w:rsidRPr="00352694" w:rsidRDefault="00855B17" w:rsidP="00855B17">
            <w:pPr>
              <w:widowControl w:val="0"/>
              <w:autoSpaceDE w:val="0"/>
              <w:autoSpaceDN w:val="0"/>
              <w:adjustRightInd w:val="0"/>
              <w:jc w:val="center"/>
              <w:rPr>
                <w:sz w:val="20"/>
                <w:lang w:val="uk-UA"/>
              </w:rPr>
            </w:pPr>
            <w:r w:rsidRPr="00A264C6">
              <w:rPr>
                <w:sz w:val="20"/>
                <w:lang w:val="uk-UA"/>
              </w:rPr>
              <w:t xml:space="preserve">Неметанові леткі органічні сполуки (НМЛОС), в </w:t>
            </w:r>
            <w:proofErr w:type="spellStart"/>
            <w:r w:rsidRPr="00A264C6">
              <w:rPr>
                <w:sz w:val="20"/>
                <w:lang w:val="uk-UA"/>
              </w:rPr>
              <w:t>т.ч</w:t>
            </w:r>
            <w:proofErr w:type="spellEnd"/>
            <w:r w:rsidRPr="00A264C6">
              <w:rPr>
                <w:sz w:val="20"/>
                <w:lang w:val="uk-UA"/>
              </w:rPr>
              <w:t>.:</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FD88C2" w14:textId="058FB6AA" w:rsidR="00855B17" w:rsidRPr="0096133C" w:rsidRDefault="00855B17" w:rsidP="00855B17">
            <w:pPr>
              <w:jc w:val="center"/>
              <w:rPr>
                <w:color w:val="auto"/>
                <w:kern w:val="0"/>
                <w:sz w:val="20"/>
                <w:lang w:val="uk-UA"/>
              </w:rPr>
            </w:pPr>
            <w:r w:rsidRPr="00A94B25">
              <w:rPr>
                <w:sz w:val="20"/>
                <w:lang w:val="uk-UA"/>
              </w:rPr>
              <w:t>50,71</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42DF3" w14:textId="755F50A0" w:rsidR="00855B17" w:rsidRPr="0096133C" w:rsidRDefault="00855B17" w:rsidP="00855B17">
            <w:pPr>
              <w:ind w:left="-35" w:right="-107"/>
              <w:jc w:val="center"/>
              <w:rPr>
                <w:color w:val="auto"/>
                <w:kern w:val="0"/>
                <w:sz w:val="20"/>
                <w:lang w:val="uk-UA"/>
              </w:rPr>
            </w:pPr>
            <w:r w:rsidRPr="00A94B25">
              <w:rPr>
                <w:sz w:val="20"/>
                <w:lang w:val="uk-UA"/>
              </w:rPr>
              <w:t>50,71</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13BB50" w14:textId="77777777" w:rsidR="00855B17" w:rsidRPr="00352694" w:rsidRDefault="00855B17" w:rsidP="00855B17">
            <w:pPr>
              <w:jc w:val="center"/>
              <w:rPr>
                <w:sz w:val="20"/>
                <w:lang w:val="uk-UA"/>
              </w:rPr>
            </w:pPr>
            <w:r w:rsidRPr="00A264C6">
              <w:rPr>
                <w:sz w:val="20"/>
                <w:lang w:val="uk-UA"/>
              </w:rPr>
              <w:t>1,5</w:t>
            </w:r>
          </w:p>
        </w:tc>
      </w:tr>
      <w:tr w:rsidR="00855B17" w:rsidRPr="00352694" w14:paraId="3FBCFEAA"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A811B" w14:textId="77777777" w:rsidR="00855B17" w:rsidRDefault="00855B17" w:rsidP="00855B17">
            <w:pPr>
              <w:jc w:val="center"/>
              <w:rPr>
                <w:sz w:val="20"/>
                <w:lang w:val="uk-UA"/>
              </w:rPr>
            </w:pPr>
            <w:r>
              <w:rPr>
                <w:sz w:val="20"/>
                <w:lang w:val="uk-UA"/>
              </w:rPr>
              <w:t>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1B7D2AE" w14:textId="77777777" w:rsidR="00855B17" w:rsidRPr="00352694" w:rsidRDefault="00855B17" w:rsidP="00855B17">
            <w:pPr>
              <w:ind w:left="-117" w:right="-103"/>
              <w:jc w:val="center"/>
              <w:rPr>
                <w:sz w:val="20"/>
                <w:lang w:val="uk-UA"/>
              </w:rPr>
            </w:pPr>
            <w:r w:rsidRPr="00BF65C9">
              <w:rPr>
                <w:sz w:val="20"/>
                <w:lang w:val="uk-UA"/>
              </w:rPr>
              <w:t>11000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641A504D" w14:textId="77777777" w:rsidR="00855B17" w:rsidRPr="00352694" w:rsidRDefault="00855B17" w:rsidP="00855B17">
            <w:pPr>
              <w:widowControl w:val="0"/>
              <w:autoSpaceDE w:val="0"/>
              <w:autoSpaceDN w:val="0"/>
              <w:adjustRightInd w:val="0"/>
              <w:jc w:val="center"/>
              <w:rPr>
                <w:sz w:val="20"/>
                <w:lang w:val="uk-UA"/>
              </w:rPr>
            </w:pPr>
            <w:r>
              <w:rPr>
                <w:sz w:val="20"/>
                <w:lang w:val="uk-UA"/>
              </w:rPr>
              <w:t>Н</w:t>
            </w:r>
            <w:r w:rsidRPr="00B65E09">
              <w:rPr>
                <w:sz w:val="20"/>
                <w:lang w:val="uk-UA"/>
              </w:rPr>
              <w:t>еметанові леткі органічні сполуки (НМЛОС)</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8773CF" w14:textId="64A50528" w:rsidR="00855B17" w:rsidRPr="0096133C" w:rsidRDefault="00855B17" w:rsidP="00855B17">
            <w:pPr>
              <w:jc w:val="center"/>
              <w:rPr>
                <w:color w:val="auto"/>
                <w:kern w:val="0"/>
                <w:sz w:val="20"/>
                <w:lang w:val="uk-UA"/>
              </w:rPr>
            </w:pPr>
            <w:r w:rsidRPr="00A94B25">
              <w:rPr>
                <w:sz w:val="20"/>
                <w:lang w:val="uk-UA"/>
              </w:rPr>
              <w:t>50,095</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72C43C" w14:textId="29C3B343" w:rsidR="00855B17" w:rsidRPr="0096133C" w:rsidRDefault="00855B17" w:rsidP="00855B17">
            <w:pPr>
              <w:ind w:left="-35" w:right="-107"/>
              <w:jc w:val="center"/>
              <w:rPr>
                <w:color w:val="auto"/>
                <w:kern w:val="0"/>
                <w:sz w:val="20"/>
                <w:lang w:val="uk-UA"/>
              </w:rPr>
            </w:pPr>
            <w:r w:rsidRPr="00A94B25">
              <w:rPr>
                <w:sz w:val="20"/>
                <w:lang w:val="uk-UA"/>
              </w:rPr>
              <w:t>50,095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DF0B30" w14:textId="77777777" w:rsidR="00855B17" w:rsidRPr="00352694" w:rsidRDefault="00855B17" w:rsidP="00855B17">
            <w:pPr>
              <w:jc w:val="center"/>
              <w:rPr>
                <w:sz w:val="20"/>
                <w:lang w:val="uk-UA"/>
              </w:rPr>
            </w:pPr>
            <w:r>
              <w:rPr>
                <w:sz w:val="20"/>
                <w:lang w:val="uk-UA"/>
              </w:rPr>
              <w:t>1,5</w:t>
            </w:r>
          </w:p>
        </w:tc>
      </w:tr>
      <w:tr w:rsidR="00855B17" w:rsidRPr="00352694" w14:paraId="7AA03B25"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28B82" w14:textId="77777777" w:rsidR="00855B17" w:rsidRDefault="00855B17" w:rsidP="00855B17">
            <w:pPr>
              <w:jc w:val="center"/>
              <w:rPr>
                <w:sz w:val="20"/>
                <w:lang w:val="uk-UA"/>
              </w:rPr>
            </w:pPr>
            <w:r>
              <w:rPr>
                <w:sz w:val="20"/>
                <w:lang w:val="uk-UA"/>
              </w:rPr>
              <w:t>3.</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3B2EEC91" w14:textId="77777777" w:rsidR="00855B17" w:rsidRPr="00352694" w:rsidRDefault="00855B17" w:rsidP="00855B17">
            <w:pPr>
              <w:ind w:left="-117" w:right="-103"/>
              <w:jc w:val="center"/>
              <w:rPr>
                <w:sz w:val="20"/>
                <w:lang w:val="uk-UA"/>
              </w:rPr>
            </w:pPr>
            <w:r w:rsidRPr="00BF65C9">
              <w:rPr>
                <w:sz w:val="20"/>
                <w:lang w:val="uk-UA"/>
              </w:rPr>
              <w:t>11000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12365790" w14:textId="77777777" w:rsidR="00855B17" w:rsidRPr="00352694" w:rsidRDefault="00855B17" w:rsidP="00855B17">
            <w:pPr>
              <w:widowControl w:val="0"/>
              <w:autoSpaceDE w:val="0"/>
              <w:autoSpaceDN w:val="0"/>
              <w:adjustRightInd w:val="0"/>
              <w:jc w:val="center"/>
              <w:rPr>
                <w:sz w:val="20"/>
                <w:lang w:val="uk-UA"/>
              </w:rPr>
            </w:pPr>
            <w:r w:rsidRPr="00BF65C9">
              <w:rPr>
                <w:sz w:val="20"/>
                <w:lang w:val="uk-UA"/>
              </w:rPr>
              <w:t>Вуглеводні насичені С12-С19 (розчинник РПК-26511 і ін.) у перерахунку на сумарний органічний вуглець</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9DD78" w14:textId="53C0E21D" w:rsidR="00855B17" w:rsidRPr="0096133C" w:rsidRDefault="00855B17" w:rsidP="00855B17">
            <w:pPr>
              <w:jc w:val="center"/>
              <w:rPr>
                <w:color w:val="auto"/>
                <w:kern w:val="0"/>
                <w:sz w:val="20"/>
                <w:lang w:val="uk-UA"/>
              </w:rPr>
            </w:pPr>
            <w:r w:rsidRPr="00A94B25">
              <w:rPr>
                <w:sz w:val="20"/>
                <w:lang w:val="uk-UA"/>
              </w:rPr>
              <w:t>0,615</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421A3C" w14:textId="29AF4508" w:rsidR="00855B17" w:rsidRPr="0096133C" w:rsidRDefault="00855B17" w:rsidP="00855B17">
            <w:pPr>
              <w:ind w:left="-35" w:right="-107"/>
              <w:jc w:val="center"/>
              <w:rPr>
                <w:color w:val="auto"/>
                <w:kern w:val="0"/>
                <w:sz w:val="20"/>
                <w:lang w:val="uk-UA"/>
              </w:rPr>
            </w:pPr>
            <w:r w:rsidRPr="00A94B25">
              <w:rPr>
                <w:sz w:val="20"/>
                <w:lang w:val="uk-UA"/>
              </w:rPr>
              <w:t>0,615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5613D" w14:textId="77777777" w:rsidR="00855B17" w:rsidRPr="00352694" w:rsidRDefault="00855B17" w:rsidP="00855B17">
            <w:pPr>
              <w:jc w:val="center"/>
              <w:rPr>
                <w:sz w:val="20"/>
                <w:lang w:val="uk-UA"/>
              </w:rPr>
            </w:pPr>
            <w:r>
              <w:rPr>
                <w:sz w:val="20"/>
                <w:lang w:val="uk-UA"/>
              </w:rPr>
              <w:t>-</w:t>
            </w:r>
          </w:p>
        </w:tc>
      </w:tr>
      <w:tr w:rsidR="00855B17" w:rsidRPr="00352694" w14:paraId="780A359E"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0A0069" w14:textId="77777777" w:rsidR="00855B17" w:rsidRDefault="00855B17" w:rsidP="00855B17">
            <w:pPr>
              <w:jc w:val="center"/>
              <w:rPr>
                <w:sz w:val="20"/>
                <w:lang w:val="uk-UA"/>
              </w:rPr>
            </w:pPr>
            <w:r>
              <w:rPr>
                <w:sz w:val="20"/>
                <w:lang w:val="uk-UA"/>
              </w:rPr>
              <w:t>4.</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ABEB3A8" w14:textId="77777777" w:rsidR="00855B17" w:rsidRPr="00352694" w:rsidRDefault="00855B17" w:rsidP="00855B17">
            <w:pPr>
              <w:ind w:left="-117" w:right="-103"/>
              <w:jc w:val="center"/>
              <w:rPr>
                <w:sz w:val="20"/>
                <w:lang w:val="uk-UA"/>
              </w:rPr>
            </w:pPr>
            <w:r w:rsidRPr="00A264C6">
              <w:rPr>
                <w:sz w:val="20"/>
                <w:lang w:val="uk-UA"/>
              </w:rPr>
              <w:t>12000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10FF0315" w14:textId="77777777" w:rsidR="00855B17" w:rsidRPr="00352694" w:rsidRDefault="00855B17" w:rsidP="00855B17">
            <w:pPr>
              <w:widowControl w:val="0"/>
              <w:autoSpaceDE w:val="0"/>
              <w:autoSpaceDN w:val="0"/>
              <w:adjustRightInd w:val="0"/>
              <w:jc w:val="center"/>
              <w:rPr>
                <w:sz w:val="20"/>
                <w:lang w:val="uk-UA"/>
              </w:rPr>
            </w:pPr>
            <w:r w:rsidRPr="00A264C6">
              <w:rPr>
                <w:bCs/>
                <w:sz w:val="20"/>
                <w:lang w:val="uk-UA"/>
              </w:rPr>
              <w:t>Метан</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26084F" w14:textId="540B58F6" w:rsidR="00855B17" w:rsidRPr="0096133C" w:rsidRDefault="00855B17" w:rsidP="00855B17">
            <w:pPr>
              <w:jc w:val="center"/>
              <w:rPr>
                <w:color w:val="auto"/>
                <w:kern w:val="0"/>
                <w:sz w:val="20"/>
                <w:lang w:val="uk-UA"/>
              </w:rPr>
            </w:pPr>
            <w:r w:rsidRPr="00A94B25">
              <w:rPr>
                <w:sz w:val="20"/>
                <w:lang w:val="uk-UA"/>
              </w:rPr>
              <w:t>9,003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1983B6" w14:textId="5260AB9C" w:rsidR="00855B17" w:rsidRPr="0096133C" w:rsidRDefault="00855B17" w:rsidP="00855B17">
            <w:pPr>
              <w:ind w:left="-35" w:right="-107"/>
              <w:jc w:val="center"/>
              <w:rPr>
                <w:color w:val="auto"/>
                <w:kern w:val="0"/>
                <w:sz w:val="20"/>
                <w:lang w:val="uk-UA"/>
              </w:rPr>
            </w:pPr>
            <w:r w:rsidRPr="00A94B25">
              <w:rPr>
                <w:sz w:val="20"/>
                <w:lang w:val="uk-UA"/>
              </w:rPr>
              <w:t>9,003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DE9BC1" w14:textId="77777777" w:rsidR="00855B17" w:rsidRPr="00352694" w:rsidRDefault="00855B17" w:rsidP="00855B17">
            <w:pPr>
              <w:jc w:val="center"/>
              <w:rPr>
                <w:sz w:val="20"/>
                <w:lang w:val="uk-UA"/>
              </w:rPr>
            </w:pPr>
            <w:r w:rsidRPr="00A264C6">
              <w:rPr>
                <w:sz w:val="20"/>
                <w:lang w:val="uk-UA"/>
              </w:rPr>
              <w:t>10,0</w:t>
            </w:r>
          </w:p>
        </w:tc>
      </w:tr>
      <w:tr w:rsidR="00855B17" w:rsidRPr="00352694" w14:paraId="7768B707"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7EE01" w14:textId="77777777" w:rsidR="00855B17" w:rsidRDefault="00855B17" w:rsidP="00855B17">
            <w:pPr>
              <w:jc w:val="center"/>
              <w:rPr>
                <w:sz w:val="20"/>
                <w:lang w:val="uk-UA"/>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3D325CBA" w14:textId="77777777" w:rsidR="00855B17" w:rsidRPr="00352694" w:rsidRDefault="00855B17" w:rsidP="00855B17">
            <w:pPr>
              <w:ind w:left="-117" w:right="-103"/>
              <w:jc w:val="center"/>
              <w:rPr>
                <w:sz w:val="20"/>
                <w:lang w:val="uk-UA"/>
              </w:rPr>
            </w:pPr>
            <w:r>
              <w:rPr>
                <w:sz w:val="20"/>
                <w:lang w:val="uk-UA"/>
              </w:rPr>
              <w:t>16000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501C2688" w14:textId="77777777" w:rsidR="00855B17" w:rsidRPr="00352694" w:rsidRDefault="00855B17" w:rsidP="00855B17">
            <w:pPr>
              <w:widowControl w:val="0"/>
              <w:autoSpaceDE w:val="0"/>
              <w:autoSpaceDN w:val="0"/>
              <w:adjustRightInd w:val="0"/>
              <w:jc w:val="center"/>
              <w:rPr>
                <w:sz w:val="20"/>
                <w:lang w:val="uk-UA"/>
              </w:rPr>
            </w:pPr>
            <w:r w:rsidRPr="003D4C32">
              <w:rPr>
                <w:bCs/>
                <w:sz w:val="20"/>
                <w:lang w:val="uk-UA"/>
              </w:rPr>
              <w:t>Фтор та його сполуки (у перерахунку на фтор)</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F1CE0" w14:textId="77777777" w:rsidR="00855B17" w:rsidRPr="0096133C" w:rsidRDefault="00855B17" w:rsidP="00855B17">
            <w:pPr>
              <w:jc w:val="center"/>
              <w:rPr>
                <w:color w:val="auto"/>
                <w:kern w:val="0"/>
                <w:sz w:val="20"/>
                <w:lang w:val="uk-UA"/>
              </w:rPr>
            </w:pPr>
            <w:r w:rsidRPr="004E2C07">
              <w:rPr>
                <w:sz w:val="20"/>
                <w:lang w:val="uk-UA"/>
              </w:rPr>
              <w:t>0,000</w:t>
            </w:r>
            <w:r>
              <w:rPr>
                <w:sz w:val="20"/>
                <w:lang w:val="uk-UA"/>
              </w:rPr>
              <w:t>7</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03A5AC" w14:textId="77777777" w:rsidR="00855B17" w:rsidRPr="0096133C" w:rsidRDefault="00855B17" w:rsidP="00855B17">
            <w:pPr>
              <w:ind w:left="-35" w:right="-107"/>
              <w:jc w:val="center"/>
              <w:rPr>
                <w:color w:val="auto"/>
                <w:kern w:val="0"/>
                <w:sz w:val="20"/>
                <w:lang w:val="uk-UA"/>
              </w:rPr>
            </w:pPr>
            <w:r w:rsidRPr="004E2C07">
              <w:rPr>
                <w:sz w:val="20"/>
                <w:lang w:val="uk-UA"/>
              </w:rPr>
              <w:t>0,000</w:t>
            </w:r>
            <w:r>
              <w:rPr>
                <w:sz w:val="20"/>
                <w:lang w:val="uk-UA"/>
              </w:rPr>
              <w:t>7</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7B1B1" w14:textId="77777777" w:rsidR="00855B17" w:rsidRPr="00352694" w:rsidRDefault="00855B17" w:rsidP="00855B17">
            <w:pPr>
              <w:jc w:val="center"/>
              <w:rPr>
                <w:sz w:val="20"/>
                <w:lang w:val="uk-UA"/>
              </w:rPr>
            </w:pPr>
            <w:r>
              <w:rPr>
                <w:sz w:val="20"/>
                <w:lang w:val="uk-UA"/>
              </w:rPr>
              <w:t>0,05</w:t>
            </w:r>
          </w:p>
        </w:tc>
      </w:tr>
      <w:tr w:rsidR="00855B17" w:rsidRPr="00352694" w14:paraId="0DD62D1A"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427EAF" w14:textId="77777777" w:rsidR="00855B17" w:rsidRDefault="00855B17" w:rsidP="00855B17">
            <w:pPr>
              <w:jc w:val="center"/>
              <w:rPr>
                <w:sz w:val="20"/>
                <w:lang w:val="uk-UA"/>
              </w:rPr>
            </w:pPr>
            <w:r>
              <w:rPr>
                <w:sz w:val="20"/>
                <w:lang w:val="uk-UA"/>
              </w:rPr>
              <w:t>5.</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D02ABDC" w14:textId="77777777" w:rsidR="00855B17" w:rsidRPr="00352694" w:rsidRDefault="00855B17" w:rsidP="00855B17">
            <w:pPr>
              <w:ind w:left="-117" w:right="-103"/>
              <w:jc w:val="center"/>
              <w:rPr>
                <w:sz w:val="20"/>
                <w:lang w:val="uk-UA"/>
              </w:rPr>
            </w:pPr>
            <w:r w:rsidRPr="00317A2C">
              <w:rPr>
                <w:sz w:val="20"/>
                <w:lang w:val="uk-UA"/>
              </w:rPr>
              <w:t>16000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0A87D7D0" w14:textId="77777777" w:rsidR="00855B17" w:rsidRPr="00352694" w:rsidRDefault="00855B17" w:rsidP="00855B17">
            <w:pPr>
              <w:widowControl w:val="0"/>
              <w:autoSpaceDE w:val="0"/>
              <w:autoSpaceDN w:val="0"/>
              <w:adjustRightInd w:val="0"/>
              <w:jc w:val="center"/>
              <w:rPr>
                <w:sz w:val="20"/>
                <w:lang w:val="uk-UA"/>
              </w:rPr>
            </w:pPr>
            <w:r w:rsidRPr="00317A2C">
              <w:rPr>
                <w:sz w:val="20"/>
                <w:lang w:val="uk-UA"/>
              </w:rPr>
              <w:t xml:space="preserve">Фтористі сполуки добре розчинні неорганічні (фторид натрію, </w:t>
            </w:r>
            <w:proofErr w:type="spellStart"/>
            <w:r w:rsidRPr="00317A2C">
              <w:rPr>
                <w:sz w:val="20"/>
                <w:lang w:val="uk-UA"/>
              </w:rPr>
              <w:t>гексафторсилікат</w:t>
            </w:r>
            <w:proofErr w:type="spellEnd"/>
            <w:r w:rsidRPr="00317A2C">
              <w:rPr>
                <w:sz w:val="20"/>
                <w:lang w:val="uk-UA"/>
              </w:rPr>
              <w:t xml:space="preserve"> натрію) у перерахунку на фтор</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6F0594" w14:textId="77777777" w:rsidR="00855B17" w:rsidRPr="0096133C" w:rsidRDefault="00855B17" w:rsidP="00855B17">
            <w:pPr>
              <w:jc w:val="center"/>
              <w:rPr>
                <w:color w:val="auto"/>
                <w:kern w:val="0"/>
                <w:sz w:val="20"/>
                <w:lang w:val="uk-UA"/>
              </w:rPr>
            </w:pPr>
            <w:r w:rsidRPr="004E2C07">
              <w:rPr>
                <w:sz w:val="20"/>
                <w:lang w:val="uk-UA"/>
              </w:rPr>
              <w:t>0,0004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5CF63" w14:textId="77777777" w:rsidR="00855B17" w:rsidRPr="0096133C" w:rsidRDefault="00855B17" w:rsidP="00855B17">
            <w:pPr>
              <w:ind w:left="-35" w:right="-107"/>
              <w:jc w:val="center"/>
              <w:rPr>
                <w:color w:val="auto"/>
                <w:kern w:val="0"/>
                <w:sz w:val="20"/>
                <w:lang w:val="uk-UA"/>
              </w:rPr>
            </w:pPr>
            <w:r w:rsidRPr="004E2C07">
              <w:rPr>
                <w:sz w:val="20"/>
                <w:lang w:val="uk-UA"/>
              </w:rPr>
              <w:t>0,0004</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1F3E4" w14:textId="77777777" w:rsidR="00855B17" w:rsidRPr="00352694" w:rsidRDefault="00855B17" w:rsidP="00855B17">
            <w:pPr>
              <w:jc w:val="center"/>
              <w:rPr>
                <w:sz w:val="20"/>
                <w:lang w:val="uk-UA"/>
              </w:rPr>
            </w:pPr>
            <w:r>
              <w:rPr>
                <w:sz w:val="20"/>
                <w:lang w:val="uk-UA"/>
              </w:rPr>
              <w:t>-</w:t>
            </w:r>
          </w:p>
        </w:tc>
      </w:tr>
    </w:tbl>
    <w:p w14:paraId="6C8CE58E" w14:textId="77777777" w:rsidR="005F7BE6" w:rsidRDefault="005F7BE6" w:rsidP="005F7BE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983"/>
        <w:gridCol w:w="3617"/>
        <w:gridCol w:w="1290"/>
        <w:gridCol w:w="1400"/>
        <w:gridCol w:w="1458"/>
      </w:tblGrid>
      <w:tr w:rsidR="005F7BE6" w:rsidRPr="00352694" w14:paraId="70175FAC" w14:textId="77777777" w:rsidTr="00855B17">
        <w:trPr>
          <w:trHeight w:val="231"/>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4F71BE" w14:textId="77777777" w:rsidR="005F7BE6" w:rsidRPr="0096133C" w:rsidRDefault="005F7BE6" w:rsidP="00855B17">
            <w:pPr>
              <w:jc w:val="center"/>
              <w:rPr>
                <w:sz w:val="20"/>
                <w:lang w:val="uk-UA"/>
              </w:rPr>
            </w:pPr>
            <w:r w:rsidRPr="00352694">
              <w:rPr>
                <w:sz w:val="20"/>
                <w:lang w:val="uk-UA"/>
              </w:rPr>
              <w:lastRenderedPageBreak/>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26CB7B4A" w14:textId="77777777" w:rsidR="005F7BE6" w:rsidRPr="0096133C" w:rsidRDefault="005F7BE6" w:rsidP="00855B17">
            <w:pPr>
              <w:jc w:val="center"/>
              <w:rPr>
                <w:color w:val="auto"/>
                <w:kern w:val="0"/>
                <w:sz w:val="20"/>
                <w:lang w:val="uk-UA"/>
              </w:rPr>
            </w:pPr>
            <w:r w:rsidRPr="00352694">
              <w:rPr>
                <w:sz w:val="20"/>
                <w:lang w:val="uk-UA"/>
              </w:rPr>
              <w:t>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674583B2" w14:textId="77777777" w:rsidR="005F7BE6" w:rsidRPr="0096133C" w:rsidRDefault="005F7BE6" w:rsidP="00855B17">
            <w:pPr>
              <w:widowControl w:val="0"/>
              <w:autoSpaceDE w:val="0"/>
              <w:autoSpaceDN w:val="0"/>
              <w:adjustRightInd w:val="0"/>
              <w:jc w:val="center"/>
              <w:rPr>
                <w:color w:val="auto"/>
                <w:kern w:val="0"/>
                <w:sz w:val="20"/>
                <w:lang w:val="uk-UA"/>
              </w:rPr>
            </w:pPr>
            <w:r w:rsidRPr="00352694">
              <w:rPr>
                <w:sz w:val="20"/>
                <w:lang w:val="uk-UA"/>
              </w:rPr>
              <w:t>3</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DA3E3E" w14:textId="77777777" w:rsidR="005F7BE6" w:rsidRPr="0096133C" w:rsidRDefault="005F7BE6" w:rsidP="00855B17">
            <w:pPr>
              <w:jc w:val="center"/>
              <w:rPr>
                <w:color w:val="auto"/>
                <w:kern w:val="0"/>
                <w:sz w:val="20"/>
                <w:lang w:val="uk-UA"/>
              </w:rPr>
            </w:pPr>
            <w:r w:rsidRPr="00352694">
              <w:rPr>
                <w:sz w:val="20"/>
                <w:lang w:val="uk-UA"/>
              </w:rPr>
              <w:t>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92D704" w14:textId="77777777" w:rsidR="005F7BE6" w:rsidRPr="0096133C" w:rsidRDefault="005F7BE6" w:rsidP="00855B17">
            <w:pPr>
              <w:ind w:left="-35" w:right="-107"/>
              <w:jc w:val="center"/>
              <w:rPr>
                <w:color w:val="auto"/>
                <w:kern w:val="0"/>
                <w:sz w:val="20"/>
                <w:lang w:val="uk-UA"/>
              </w:rPr>
            </w:pPr>
            <w:r w:rsidRPr="00352694">
              <w:rPr>
                <w:sz w:val="20"/>
                <w:lang w:val="uk-UA"/>
              </w:rPr>
              <w:t>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FB674" w14:textId="77777777" w:rsidR="005F7BE6" w:rsidRPr="0096133C" w:rsidRDefault="005F7BE6" w:rsidP="00855B17">
            <w:pPr>
              <w:jc w:val="center"/>
              <w:rPr>
                <w:sz w:val="20"/>
                <w:lang w:val="uk-UA"/>
              </w:rPr>
            </w:pPr>
            <w:r w:rsidRPr="00352694">
              <w:rPr>
                <w:sz w:val="20"/>
                <w:lang w:val="uk-UA"/>
              </w:rPr>
              <w:t>6</w:t>
            </w:r>
          </w:p>
        </w:tc>
      </w:tr>
      <w:tr w:rsidR="005F7BE6" w:rsidRPr="00352694" w14:paraId="4A92DFF7"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E3A07" w14:textId="77777777" w:rsidR="005F7BE6" w:rsidRDefault="005F7BE6" w:rsidP="00855B17">
            <w:pPr>
              <w:jc w:val="center"/>
              <w:rPr>
                <w:sz w:val="20"/>
                <w:lang w:val="uk-UA"/>
              </w:rPr>
            </w:pPr>
            <w:r>
              <w:rPr>
                <w:sz w:val="20"/>
                <w:lang w:val="uk-UA"/>
              </w:rPr>
              <w:t>6.</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5BC4F1C9" w14:textId="77777777" w:rsidR="005F7BE6" w:rsidRPr="00352694" w:rsidRDefault="005F7BE6" w:rsidP="00855B17">
            <w:pPr>
              <w:ind w:left="-117" w:right="-103"/>
              <w:jc w:val="center"/>
              <w:rPr>
                <w:sz w:val="20"/>
                <w:lang w:val="uk-UA"/>
              </w:rPr>
            </w:pPr>
            <w:r w:rsidRPr="00317A2C">
              <w:rPr>
                <w:sz w:val="20"/>
                <w:lang w:val="uk-UA"/>
              </w:rPr>
              <w:t>16000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2D7CA4A8" w14:textId="77777777" w:rsidR="005F7BE6" w:rsidRPr="00352694" w:rsidRDefault="005F7BE6" w:rsidP="00855B17">
            <w:pPr>
              <w:widowControl w:val="0"/>
              <w:autoSpaceDE w:val="0"/>
              <w:autoSpaceDN w:val="0"/>
              <w:adjustRightInd w:val="0"/>
              <w:jc w:val="center"/>
              <w:rPr>
                <w:sz w:val="20"/>
                <w:lang w:val="uk-UA"/>
              </w:rPr>
            </w:pPr>
            <w:r w:rsidRPr="00317A2C">
              <w:rPr>
                <w:sz w:val="20"/>
                <w:lang w:val="uk-UA"/>
              </w:rPr>
              <w:t xml:space="preserve">Фтористі сполуки погано розчинні неорганічні (фторид алюмінію, </w:t>
            </w:r>
            <w:proofErr w:type="spellStart"/>
            <w:r w:rsidRPr="00317A2C">
              <w:rPr>
                <w:sz w:val="20"/>
                <w:lang w:val="uk-UA"/>
              </w:rPr>
              <w:t>гексафторалюмінат</w:t>
            </w:r>
            <w:proofErr w:type="spellEnd"/>
            <w:r w:rsidRPr="00317A2C">
              <w:rPr>
                <w:sz w:val="20"/>
                <w:lang w:val="uk-UA"/>
              </w:rPr>
              <w:t xml:space="preserve"> натрію) у перерахунку на фтор</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58571" w14:textId="77777777" w:rsidR="005F7BE6" w:rsidRPr="0096133C" w:rsidRDefault="005F7BE6" w:rsidP="00855B17">
            <w:pPr>
              <w:jc w:val="center"/>
              <w:rPr>
                <w:color w:val="auto"/>
                <w:kern w:val="0"/>
                <w:sz w:val="20"/>
                <w:lang w:val="uk-UA"/>
              </w:rPr>
            </w:pPr>
            <w:r w:rsidRPr="004E2C07">
              <w:rPr>
                <w:sz w:val="20"/>
                <w:lang w:val="uk-UA"/>
              </w:rPr>
              <w:t>0,0003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9D13AC" w14:textId="77777777" w:rsidR="005F7BE6" w:rsidRPr="0096133C" w:rsidRDefault="005F7BE6" w:rsidP="00855B17">
            <w:pPr>
              <w:ind w:left="-35" w:right="-107"/>
              <w:jc w:val="center"/>
              <w:rPr>
                <w:color w:val="auto"/>
                <w:kern w:val="0"/>
                <w:sz w:val="20"/>
                <w:lang w:val="uk-UA"/>
              </w:rPr>
            </w:pPr>
            <w:r w:rsidRPr="004E2C07">
              <w:rPr>
                <w:sz w:val="20"/>
                <w:lang w:val="uk-UA"/>
              </w:rPr>
              <w:t>0,0003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87C3B" w14:textId="77777777" w:rsidR="005F7BE6" w:rsidRPr="00352694" w:rsidRDefault="005F7BE6" w:rsidP="00855B17">
            <w:pPr>
              <w:jc w:val="center"/>
              <w:rPr>
                <w:sz w:val="20"/>
                <w:lang w:val="uk-UA"/>
              </w:rPr>
            </w:pPr>
            <w:r>
              <w:rPr>
                <w:sz w:val="20"/>
                <w:lang w:val="uk-UA"/>
              </w:rPr>
              <w:t>-</w:t>
            </w:r>
          </w:p>
        </w:tc>
      </w:tr>
      <w:tr w:rsidR="005F7BE6" w:rsidRPr="00352694" w14:paraId="5E2A1C89"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6DC5F" w14:textId="77777777" w:rsidR="005F7BE6" w:rsidRPr="00EE6B31" w:rsidRDefault="005F7BE6" w:rsidP="00855B17">
            <w:pPr>
              <w:jc w:val="center"/>
              <w:rPr>
                <w:bCs/>
                <w:sz w:val="20"/>
                <w:lang w:val="uk-UA"/>
              </w:rPr>
            </w:pPr>
            <w:r w:rsidRPr="00EE6B31">
              <w:rPr>
                <w:bCs/>
                <w:sz w:val="20"/>
                <w:lang w:val="uk-UA"/>
              </w:rPr>
              <w:t>Усього</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3F6119F4" w14:textId="77777777" w:rsidR="005F7BE6" w:rsidRPr="0096133C" w:rsidRDefault="005F7BE6" w:rsidP="00855B17">
            <w:pPr>
              <w:jc w:val="center"/>
              <w:rPr>
                <w:color w:val="auto"/>
                <w:kern w:val="0"/>
                <w:sz w:val="20"/>
                <w:lang w:val="uk-UA"/>
              </w:rPr>
            </w:pPr>
            <w:r w:rsidRPr="00352694">
              <w:rPr>
                <w:b/>
                <w:sz w:val="20"/>
                <w:lang w:val="uk-UA"/>
              </w:rPr>
              <w:t> </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0B2D7FC8" w14:textId="77777777" w:rsidR="005F7BE6" w:rsidRPr="0096133C" w:rsidRDefault="005F7BE6" w:rsidP="00855B17">
            <w:pPr>
              <w:widowControl w:val="0"/>
              <w:autoSpaceDE w:val="0"/>
              <w:autoSpaceDN w:val="0"/>
              <w:adjustRightInd w:val="0"/>
              <w:jc w:val="center"/>
              <w:rPr>
                <w:color w:val="auto"/>
                <w:kern w:val="0"/>
                <w:sz w:val="20"/>
                <w:lang w:val="uk-UA"/>
              </w:rPr>
            </w:pPr>
            <w:r w:rsidRPr="00352694">
              <w:rPr>
                <w:b/>
                <w:sz w:val="20"/>
                <w:lang w:val="uk-UA"/>
              </w:rPr>
              <w:t> </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8BE2D6" w14:textId="6BCA3640" w:rsidR="005F7BE6" w:rsidRPr="0096133C" w:rsidRDefault="00855B17" w:rsidP="00855B17">
            <w:pPr>
              <w:jc w:val="center"/>
              <w:rPr>
                <w:color w:val="auto"/>
                <w:kern w:val="0"/>
                <w:sz w:val="20"/>
                <w:lang w:val="uk-UA"/>
              </w:rPr>
            </w:pPr>
            <w:r w:rsidRPr="00855B17">
              <w:rPr>
                <w:color w:val="auto"/>
                <w:kern w:val="0"/>
                <w:sz w:val="20"/>
                <w:lang w:val="uk-UA"/>
              </w:rPr>
              <w:t>59,7139</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8A1B02" w14:textId="12E388AC" w:rsidR="005F7BE6" w:rsidRPr="0096133C" w:rsidRDefault="00855B17" w:rsidP="00855B17">
            <w:pPr>
              <w:ind w:left="-35" w:right="-107"/>
              <w:jc w:val="center"/>
              <w:rPr>
                <w:color w:val="auto"/>
                <w:kern w:val="0"/>
                <w:sz w:val="20"/>
                <w:lang w:val="uk-UA"/>
              </w:rPr>
            </w:pPr>
            <w:r w:rsidRPr="00855B17">
              <w:rPr>
                <w:color w:val="auto"/>
                <w:kern w:val="0"/>
                <w:sz w:val="20"/>
                <w:lang w:val="uk-UA"/>
              </w:rPr>
              <w:t>59,7139</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B11E3" w14:textId="77777777" w:rsidR="005F7BE6" w:rsidRPr="0096133C" w:rsidRDefault="005F7BE6" w:rsidP="00855B17">
            <w:pPr>
              <w:jc w:val="center"/>
              <w:rPr>
                <w:sz w:val="20"/>
                <w:lang w:val="uk-UA"/>
              </w:rPr>
            </w:pPr>
            <w:r w:rsidRPr="00352694">
              <w:rPr>
                <w:b/>
                <w:sz w:val="20"/>
                <w:lang w:val="uk-UA"/>
              </w:rPr>
              <w:t> </w:t>
            </w:r>
          </w:p>
        </w:tc>
      </w:tr>
      <w:tr w:rsidR="005F7BE6" w:rsidRPr="00352694" w14:paraId="57A805D7" w14:textId="77777777" w:rsidTr="00855B17">
        <w:trPr>
          <w:trHeight w:val="58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095A357" w14:textId="77777777" w:rsidR="005F7BE6" w:rsidRPr="0096133C" w:rsidRDefault="005F7BE6" w:rsidP="00855B17">
            <w:pPr>
              <w:jc w:val="center"/>
              <w:rPr>
                <w:sz w:val="20"/>
                <w:lang w:val="uk-UA"/>
              </w:rPr>
            </w:pPr>
            <w:r>
              <w:rPr>
                <w:sz w:val="20"/>
                <w:lang w:val="uk-UA"/>
              </w:rPr>
              <w:t>Перелік з</w:t>
            </w:r>
            <w:r w:rsidRPr="0096133C">
              <w:rPr>
                <w:sz w:val="20"/>
                <w:lang w:val="uk-UA"/>
              </w:rPr>
              <w:t>абруднююч</w:t>
            </w:r>
            <w:r>
              <w:rPr>
                <w:sz w:val="20"/>
                <w:lang w:val="uk-UA"/>
              </w:rPr>
              <w:t>их</w:t>
            </w:r>
            <w:r w:rsidRPr="0096133C">
              <w:rPr>
                <w:sz w:val="20"/>
                <w:lang w:val="uk-UA"/>
              </w:rPr>
              <w:t xml:space="preserve"> речовин, для яких не встановлені </w:t>
            </w:r>
            <w:r>
              <w:rPr>
                <w:sz w:val="20"/>
                <w:lang w:val="uk-UA"/>
              </w:rPr>
              <w:t xml:space="preserve">гігієнічні регламенти допустимого вмісту хімічних і біологічних речовин </w:t>
            </w:r>
            <w:r w:rsidRPr="0096133C">
              <w:rPr>
                <w:sz w:val="20"/>
                <w:lang w:val="uk-UA"/>
              </w:rPr>
              <w:t>в атмосферному повітрі населених міст</w:t>
            </w:r>
          </w:p>
        </w:tc>
      </w:tr>
      <w:tr w:rsidR="005F7BE6" w:rsidRPr="00352694" w14:paraId="440FA4C6" w14:textId="77777777" w:rsidTr="00855B17">
        <w:trPr>
          <w:trHeight w:val="121"/>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4DCA6" w14:textId="77777777" w:rsidR="005F7BE6" w:rsidRPr="0096133C" w:rsidRDefault="005F7BE6" w:rsidP="00855B17">
            <w:pPr>
              <w:jc w:val="center"/>
              <w:rPr>
                <w:sz w:val="20"/>
                <w:lang w:val="uk-UA"/>
              </w:rPr>
            </w:pPr>
            <w:r w:rsidRPr="00352694">
              <w:rPr>
                <w:sz w:val="20"/>
                <w:lang w:val="uk-UA"/>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3C1BA73" w14:textId="77777777" w:rsidR="005F7BE6" w:rsidRPr="0096133C" w:rsidRDefault="005F7BE6" w:rsidP="00855B17">
            <w:pPr>
              <w:jc w:val="center"/>
              <w:rPr>
                <w:color w:val="auto"/>
                <w:kern w:val="0"/>
                <w:sz w:val="20"/>
                <w:lang w:val="uk-UA"/>
              </w:rPr>
            </w:pPr>
            <w:r w:rsidRPr="00352694">
              <w:rPr>
                <w:sz w:val="20"/>
                <w:lang w:val="uk-UA"/>
              </w:rPr>
              <w:t>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7A1AA810" w14:textId="77777777" w:rsidR="005F7BE6" w:rsidRPr="0096133C" w:rsidRDefault="005F7BE6" w:rsidP="00855B17">
            <w:pPr>
              <w:widowControl w:val="0"/>
              <w:autoSpaceDE w:val="0"/>
              <w:autoSpaceDN w:val="0"/>
              <w:adjustRightInd w:val="0"/>
              <w:jc w:val="center"/>
              <w:rPr>
                <w:color w:val="auto"/>
                <w:kern w:val="0"/>
                <w:sz w:val="20"/>
                <w:lang w:val="uk-UA"/>
              </w:rPr>
            </w:pPr>
            <w:r w:rsidRPr="00352694">
              <w:rPr>
                <w:sz w:val="20"/>
                <w:lang w:val="uk-UA"/>
              </w:rPr>
              <w:t>3</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AE694B" w14:textId="77777777" w:rsidR="005F7BE6" w:rsidRPr="0096133C" w:rsidRDefault="005F7BE6" w:rsidP="00855B17">
            <w:pPr>
              <w:jc w:val="center"/>
              <w:rPr>
                <w:color w:val="auto"/>
                <w:kern w:val="0"/>
                <w:sz w:val="20"/>
                <w:lang w:val="uk-UA"/>
              </w:rPr>
            </w:pPr>
            <w:r w:rsidRPr="00352694">
              <w:rPr>
                <w:sz w:val="20"/>
                <w:lang w:val="uk-UA"/>
              </w:rPr>
              <w:t>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0A4946" w14:textId="77777777" w:rsidR="005F7BE6" w:rsidRPr="0096133C" w:rsidRDefault="005F7BE6" w:rsidP="00855B17">
            <w:pPr>
              <w:ind w:left="-35" w:right="-107"/>
              <w:jc w:val="center"/>
              <w:rPr>
                <w:color w:val="auto"/>
                <w:kern w:val="0"/>
                <w:sz w:val="20"/>
                <w:lang w:val="uk-UA"/>
              </w:rPr>
            </w:pPr>
            <w:r w:rsidRPr="00352694">
              <w:rPr>
                <w:sz w:val="20"/>
                <w:lang w:val="uk-UA"/>
              </w:rPr>
              <w:t>5</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9D2FB" w14:textId="77777777" w:rsidR="005F7BE6" w:rsidRPr="0096133C" w:rsidRDefault="005F7BE6" w:rsidP="00855B17">
            <w:pPr>
              <w:jc w:val="center"/>
              <w:rPr>
                <w:sz w:val="20"/>
                <w:lang w:val="uk-UA"/>
              </w:rPr>
            </w:pPr>
            <w:r w:rsidRPr="00352694">
              <w:rPr>
                <w:sz w:val="20"/>
                <w:lang w:val="uk-UA"/>
              </w:rPr>
              <w:t>6</w:t>
            </w:r>
          </w:p>
        </w:tc>
      </w:tr>
      <w:tr w:rsidR="00855B17" w:rsidRPr="00352694" w14:paraId="1745E88B"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31259C" w14:textId="77777777" w:rsidR="00855B17" w:rsidRPr="0096133C" w:rsidRDefault="00855B17" w:rsidP="00855B17">
            <w:pPr>
              <w:jc w:val="center"/>
              <w:rPr>
                <w:sz w:val="20"/>
                <w:lang w:val="uk-UA"/>
              </w:rPr>
            </w:pPr>
            <w:r w:rsidRPr="00352694">
              <w:rPr>
                <w:sz w:val="20"/>
                <w:lang w:val="uk-UA"/>
              </w:rPr>
              <w:t>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237C97CF" w14:textId="77777777" w:rsidR="00855B17" w:rsidRPr="0096133C" w:rsidRDefault="00855B17" w:rsidP="00855B17">
            <w:pPr>
              <w:ind w:left="-117" w:right="-103"/>
              <w:jc w:val="center"/>
              <w:rPr>
                <w:color w:val="auto"/>
                <w:kern w:val="0"/>
                <w:sz w:val="20"/>
                <w:lang w:val="uk-UA"/>
              </w:rPr>
            </w:pPr>
            <w:r w:rsidRPr="00352694">
              <w:rPr>
                <w:color w:val="auto"/>
                <w:kern w:val="0"/>
                <w:sz w:val="20"/>
                <w:lang w:val="uk-UA"/>
              </w:rPr>
              <w:t>07000</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7DD89445" w14:textId="77777777" w:rsidR="00855B17" w:rsidRPr="0096133C" w:rsidRDefault="00855B17" w:rsidP="00855B17">
            <w:pPr>
              <w:widowControl w:val="0"/>
              <w:autoSpaceDE w:val="0"/>
              <w:autoSpaceDN w:val="0"/>
              <w:adjustRightInd w:val="0"/>
              <w:jc w:val="center"/>
              <w:rPr>
                <w:color w:val="auto"/>
                <w:kern w:val="0"/>
                <w:sz w:val="20"/>
                <w:lang w:val="uk-UA"/>
              </w:rPr>
            </w:pPr>
            <w:r w:rsidRPr="00352694">
              <w:rPr>
                <w:sz w:val="20"/>
                <w:lang w:val="uk-UA"/>
              </w:rPr>
              <w:t>Вуглецю діоксид</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D247B" w14:textId="264B6021" w:rsidR="00855B17" w:rsidRPr="0096133C" w:rsidRDefault="00855B17" w:rsidP="00855B17">
            <w:pPr>
              <w:jc w:val="center"/>
              <w:rPr>
                <w:color w:val="auto"/>
                <w:kern w:val="0"/>
                <w:sz w:val="20"/>
                <w:lang w:val="uk-UA"/>
              </w:rPr>
            </w:pPr>
            <w:r w:rsidRPr="00A94B25">
              <w:rPr>
                <w:sz w:val="20"/>
                <w:lang w:val="uk-UA"/>
              </w:rPr>
              <w:t>99895,54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D87FC" w14:textId="34B3AB14" w:rsidR="00855B17" w:rsidRPr="0096133C" w:rsidRDefault="00855B17" w:rsidP="00855B17">
            <w:pPr>
              <w:ind w:left="-35" w:right="-107"/>
              <w:jc w:val="center"/>
              <w:rPr>
                <w:color w:val="auto"/>
                <w:kern w:val="0"/>
                <w:sz w:val="20"/>
                <w:lang w:val="uk-UA"/>
              </w:rPr>
            </w:pPr>
            <w:r w:rsidRPr="00A94B25">
              <w:rPr>
                <w:sz w:val="20"/>
                <w:lang w:val="uk-UA"/>
              </w:rPr>
              <w:t>99895,54</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6876A" w14:textId="77777777" w:rsidR="00855B17" w:rsidRPr="0096133C" w:rsidRDefault="00855B17" w:rsidP="00855B17">
            <w:pPr>
              <w:jc w:val="center"/>
              <w:rPr>
                <w:sz w:val="20"/>
                <w:lang w:val="uk-UA"/>
              </w:rPr>
            </w:pPr>
            <w:r w:rsidRPr="00352694">
              <w:rPr>
                <w:color w:val="auto"/>
                <w:kern w:val="0"/>
                <w:sz w:val="20"/>
                <w:lang w:val="uk-UA"/>
              </w:rPr>
              <w:t>500</w:t>
            </w:r>
          </w:p>
        </w:tc>
      </w:tr>
      <w:tr w:rsidR="00855B17" w:rsidRPr="00352694" w14:paraId="2385BAF8"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6D9DC" w14:textId="77777777" w:rsidR="00855B17" w:rsidRPr="0096133C" w:rsidRDefault="00855B17" w:rsidP="00855B17">
            <w:pPr>
              <w:jc w:val="center"/>
              <w:rPr>
                <w:sz w:val="20"/>
                <w:lang w:val="uk-UA"/>
              </w:rPr>
            </w:pPr>
            <w:r w:rsidRPr="00352694">
              <w:rPr>
                <w:sz w:val="20"/>
                <w:lang w:val="uk-UA"/>
              </w:rPr>
              <w:t>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C10C40E" w14:textId="77777777" w:rsidR="00855B17" w:rsidRPr="0096133C" w:rsidRDefault="00855B17" w:rsidP="00855B17">
            <w:pPr>
              <w:ind w:left="-117" w:right="-103"/>
              <w:jc w:val="center"/>
              <w:rPr>
                <w:color w:val="auto"/>
                <w:kern w:val="0"/>
                <w:sz w:val="20"/>
                <w:lang w:val="uk-UA"/>
              </w:rPr>
            </w:pPr>
            <w:r w:rsidRPr="00352694">
              <w:rPr>
                <w:color w:val="auto"/>
                <w:kern w:val="0"/>
                <w:sz w:val="20"/>
                <w:lang w:val="uk-UA"/>
              </w:rPr>
              <w:t>04002</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5A3E4618" w14:textId="77777777" w:rsidR="00855B17" w:rsidRPr="0096133C" w:rsidRDefault="00855B17" w:rsidP="00855B17">
            <w:pPr>
              <w:widowControl w:val="0"/>
              <w:autoSpaceDE w:val="0"/>
              <w:autoSpaceDN w:val="0"/>
              <w:adjustRightInd w:val="0"/>
              <w:jc w:val="center"/>
              <w:rPr>
                <w:color w:val="auto"/>
                <w:kern w:val="0"/>
                <w:sz w:val="20"/>
                <w:lang w:val="uk-UA"/>
              </w:rPr>
            </w:pPr>
            <w:r w:rsidRPr="00352694">
              <w:rPr>
                <w:sz w:val="20"/>
                <w:lang w:val="uk-UA"/>
              </w:rPr>
              <w:t>Азоту (1) оксид [</w:t>
            </w:r>
            <w:r w:rsidRPr="00352694">
              <w:rPr>
                <w:color w:val="auto"/>
                <w:kern w:val="0"/>
                <w:sz w:val="20"/>
                <w:lang w:val="uk-UA"/>
              </w:rPr>
              <w:t>N</w:t>
            </w:r>
            <w:r w:rsidRPr="00352694">
              <w:rPr>
                <w:color w:val="auto"/>
                <w:kern w:val="0"/>
                <w:sz w:val="20"/>
                <w:vertAlign w:val="subscript"/>
                <w:lang w:val="uk-UA"/>
              </w:rPr>
              <w:t>2</w:t>
            </w:r>
            <w:r w:rsidRPr="00352694">
              <w:rPr>
                <w:color w:val="auto"/>
                <w:kern w:val="0"/>
                <w:sz w:val="20"/>
                <w:lang w:val="uk-UA"/>
              </w:rPr>
              <w:t>О]</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13EE0C" w14:textId="3EE49EC4" w:rsidR="00855B17" w:rsidRPr="0096133C" w:rsidRDefault="00855B17" w:rsidP="00855B17">
            <w:pPr>
              <w:jc w:val="center"/>
              <w:rPr>
                <w:color w:val="auto"/>
                <w:kern w:val="0"/>
                <w:sz w:val="20"/>
                <w:lang w:val="uk-UA"/>
              </w:rPr>
            </w:pPr>
            <w:r w:rsidRPr="00A94B25">
              <w:rPr>
                <w:sz w:val="20"/>
                <w:lang w:val="uk-UA"/>
              </w:rPr>
              <w:t>5,004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A00857" w14:textId="63AB9BBE" w:rsidR="00855B17" w:rsidRPr="0096133C" w:rsidRDefault="00855B17" w:rsidP="00855B17">
            <w:pPr>
              <w:ind w:left="-35" w:right="-107"/>
              <w:jc w:val="center"/>
              <w:rPr>
                <w:color w:val="auto"/>
                <w:kern w:val="0"/>
                <w:sz w:val="20"/>
                <w:lang w:val="uk-UA"/>
              </w:rPr>
            </w:pPr>
            <w:r w:rsidRPr="00A94B25">
              <w:rPr>
                <w:sz w:val="20"/>
                <w:lang w:val="uk-UA"/>
              </w:rPr>
              <w:t>5,004</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CE479" w14:textId="77777777" w:rsidR="00855B17" w:rsidRPr="0096133C" w:rsidRDefault="00855B17" w:rsidP="00855B17">
            <w:pPr>
              <w:jc w:val="center"/>
              <w:rPr>
                <w:sz w:val="20"/>
                <w:lang w:val="uk-UA"/>
              </w:rPr>
            </w:pPr>
            <w:r w:rsidRPr="00352694">
              <w:rPr>
                <w:color w:val="auto"/>
                <w:kern w:val="0"/>
                <w:sz w:val="20"/>
                <w:lang w:val="uk-UA"/>
              </w:rPr>
              <w:t>0,1</w:t>
            </w:r>
          </w:p>
        </w:tc>
      </w:tr>
      <w:tr w:rsidR="00855B17" w:rsidRPr="00352694" w14:paraId="1E046498" w14:textId="77777777" w:rsidTr="00855B17">
        <w:trPr>
          <w:trHeight w:val="287"/>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627ABB" w14:textId="77777777" w:rsidR="00855B17" w:rsidRPr="00EE6B31" w:rsidRDefault="00855B17" w:rsidP="00855B17">
            <w:pPr>
              <w:jc w:val="center"/>
              <w:rPr>
                <w:bCs/>
                <w:sz w:val="20"/>
                <w:lang w:val="uk-UA"/>
              </w:rPr>
            </w:pPr>
            <w:r w:rsidRPr="00EE6B31">
              <w:rPr>
                <w:bCs/>
                <w:sz w:val="20"/>
                <w:lang w:val="uk-UA"/>
              </w:rPr>
              <w:t>Усього</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90B5271" w14:textId="77777777" w:rsidR="00855B17" w:rsidRPr="0096133C" w:rsidRDefault="00855B17" w:rsidP="00855B17">
            <w:pPr>
              <w:jc w:val="center"/>
              <w:rPr>
                <w:color w:val="auto"/>
                <w:kern w:val="0"/>
                <w:sz w:val="20"/>
                <w:lang w:val="uk-UA"/>
              </w:rPr>
            </w:pPr>
            <w:r w:rsidRPr="00352694">
              <w:rPr>
                <w:b/>
                <w:sz w:val="20"/>
                <w:lang w:val="uk-UA"/>
              </w:rPr>
              <w:t> </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52669237" w14:textId="77777777" w:rsidR="00855B17" w:rsidRPr="0096133C" w:rsidRDefault="00855B17" w:rsidP="00855B17">
            <w:pPr>
              <w:widowControl w:val="0"/>
              <w:autoSpaceDE w:val="0"/>
              <w:autoSpaceDN w:val="0"/>
              <w:adjustRightInd w:val="0"/>
              <w:jc w:val="center"/>
              <w:rPr>
                <w:color w:val="auto"/>
                <w:kern w:val="0"/>
                <w:sz w:val="20"/>
                <w:lang w:val="uk-UA"/>
              </w:rPr>
            </w:pPr>
            <w:r w:rsidRPr="00352694">
              <w:rPr>
                <w:b/>
                <w:sz w:val="20"/>
                <w:lang w:val="uk-UA"/>
              </w:rPr>
              <w:t> </w:t>
            </w:r>
          </w:p>
        </w:tc>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427AA" w14:textId="4A90FBF9" w:rsidR="00855B17" w:rsidRPr="0096133C" w:rsidRDefault="00855B17" w:rsidP="00855B17">
            <w:pPr>
              <w:jc w:val="center"/>
              <w:rPr>
                <w:color w:val="auto"/>
                <w:kern w:val="0"/>
                <w:sz w:val="20"/>
                <w:lang w:val="uk-UA"/>
              </w:rPr>
            </w:pPr>
            <w:r w:rsidRPr="00855B17">
              <w:rPr>
                <w:color w:val="auto"/>
                <w:kern w:val="0"/>
                <w:sz w:val="20"/>
                <w:lang w:val="uk-UA"/>
              </w:rPr>
              <w:t>99900,544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727CDF" w14:textId="58F4BAB6" w:rsidR="00855B17" w:rsidRPr="0096133C" w:rsidRDefault="00855B17" w:rsidP="00855B17">
            <w:pPr>
              <w:ind w:left="-35" w:right="-107"/>
              <w:jc w:val="center"/>
              <w:rPr>
                <w:color w:val="auto"/>
                <w:kern w:val="0"/>
                <w:sz w:val="20"/>
                <w:lang w:val="uk-UA"/>
              </w:rPr>
            </w:pPr>
            <w:r w:rsidRPr="00855B17">
              <w:rPr>
                <w:color w:val="auto"/>
                <w:kern w:val="0"/>
                <w:sz w:val="20"/>
                <w:lang w:val="uk-UA"/>
              </w:rPr>
              <w:t>99900,544</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2D683B" w14:textId="77777777" w:rsidR="00855B17" w:rsidRPr="0096133C" w:rsidRDefault="00855B17" w:rsidP="00855B17">
            <w:pPr>
              <w:jc w:val="center"/>
              <w:rPr>
                <w:sz w:val="20"/>
                <w:lang w:val="uk-UA"/>
              </w:rPr>
            </w:pPr>
            <w:r w:rsidRPr="00352694">
              <w:rPr>
                <w:b/>
                <w:sz w:val="20"/>
                <w:lang w:val="uk-UA"/>
              </w:rPr>
              <w:t> </w:t>
            </w:r>
          </w:p>
        </w:tc>
      </w:tr>
    </w:tbl>
    <w:p w14:paraId="196DD202" w14:textId="77777777" w:rsidR="005F7BE6" w:rsidRDefault="005F7BE6" w:rsidP="005F7BE6">
      <w:pPr>
        <w:rPr>
          <w:color w:val="auto"/>
          <w:kern w:val="0"/>
          <w:sz w:val="20"/>
          <w:lang w:val="uk-UA"/>
        </w:rPr>
      </w:pPr>
      <w:r w:rsidRPr="00352694">
        <w:rPr>
          <w:color w:val="auto"/>
          <w:kern w:val="0"/>
          <w:sz w:val="20"/>
          <w:lang w:val="uk-UA"/>
        </w:rPr>
        <w:t xml:space="preserve">* Вуглецю діоксид у підсумковий рядок «Усього для </w:t>
      </w:r>
      <w:r w:rsidRPr="00EE6B31">
        <w:rPr>
          <w:color w:val="auto"/>
          <w:kern w:val="0"/>
          <w:sz w:val="20"/>
          <w:lang w:val="uk-UA"/>
        </w:rPr>
        <w:t>об’єкта / промислового майданчика</w:t>
      </w:r>
      <w:r w:rsidRPr="00352694">
        <w:rPr>
          <w:color w:val="auto"/>
          <w:kern w:val="0"/>
          <w:sz w:val="20"/>
          <w:lang w:val="uk-UA"/>
        </w:rPr>
        <w:t>» не включається.</w:t>
      </w:r>
    </w:p>
    <w:p w14:paraId="465E968A" w14:textId="77777777" w:rsidR="00B763C2" w:rsidRDefault="00B763C2">
      <w:pPr>
        <w:rPr>
          <w:color w:val="auto"/>
          <w:kern w:val="0"/>
          <w:sz w:val="24"/>
          <w:szCs w:val="24"/>
          <w:lang w:val="uk-UA"/>
        </w:rPr>
        <w:sectPr w:rsidR="00B763C2" w:rsidSect="005F7BE6">
          <w:pgSz w:w="11906" w:h="16838"/>
          <w:pgMar w:top="1134" w:right="707" w:bottom="1134" w:left="1418" w:header="284" w:footer="578" w:gutter="0"/>
          <w:cols w:space="720"/>
          <w:titlePg/>
          <w:docGrid w:linePitch="381"/>
        </w:sectPr>
      </w:pPr>
    </w:p>
    <w:p w14:paraId="25CFAA5E" w14:textId="77777777" w:rsidR="00844FE9" w:rsidRPr="00F652D9" w:rsidRDefault="00844FE9" w:rsidP="00844FE9">
      <w:pPr>
        <w:spacing w:line="360" w:lineRule="auto"/>
        <w:ind w:firstLine="567"/>
        <w:jc w:val="both"/>
        <w:rPr>
          <w:bCs/>
          <w:color w:val="auto"/>
          <w:kern w:val="0"/>
          <w:sz w:val="24"/>
          <w:szCs w:val="24"/>
          <w:lang w:val="uk-UA"/>
        </w:rPr>
      </w:pPr>
      <w:r w:rsidRPr="00F652D9">
        <w:rPr>
          <w:bCs/>
          <w:sz w:val="24"/>
          <w:szCs w:val="24"/>
          <w:lang w:val="uk-UA"/>
        </w:rPr>
        <w:lastRenderedPageBreak/>
        <w:t xml:space="preserve">Таблиця 6.4. </w:t>
      </w:r>
      <w:r w:rsidRPr="00F652D9">
        <w:rPr>
          <w:bCs/>
          <w:color w:val="auto"/>
          <w:kern w:val="0"/>
          <w:sz w:val="24"/>
          <w:szCs w:val="24"/>
          <w:lang w:val="uk-UA"/>
        </w:rPr>
        <w:t>Характеристика установок очистки газів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1349"/>
        <w:gridCol w:w="606"/>
        <w:gridCol w:w="709"/>
        <w:gridCol w:w="1996"/>
        <w:gridCol w:w="932"/>
        <w:gridCol w:w="1490"/>
        <w:gridCol w:w="1047"/>
        <w:gridCol w:w="890"/>
        <w:gridCol w:w="920"/>
        <w:gridCol w:w="1047"/>
        <w:gridCol w:w="890"/>
        <w:gridCol w:w="914"/>
        <w:gridCol w:w="1073"/>
      </w:tblGrid>
      <w:tr w:rsidR="00844FE9" w:rsidRPr="00616A08" w14:paraId="336C46D6" w14:textId="77777777" w:rsidTr="00844FE9">
        <w:trPr>
          <w:trHeight w:val="533"/>
          <w:jc w:val="center"/>
        </w:trPr>
        <w:tc>
          <w:tcPr>
            <w:tcW w:w="312" w:type="pct"/>
            <w:vMerge w:val="restart"/>
            <w:shd w:val="clear" w:color="auto" w:fill="auto"/>
            <w:vAlign w:val="center"/>
          </w:tcPr>
          <w:p w14:paraId="2AC7B117" w14:textId="77777777" w:rsidR="00844FE9" w:rsidRPr="00616A08" w:rsidRDefault="00844FE9" w:rsidP="00844FE9">
            <w:pPr>
              <w:jc w:val="center"/>
              <w:rPr>
                <w:sz w:val="20"/>
                <w:lang w:val="uk-UA"/>
              </w:rPr>
            </w:pPr>
            <w:r w:rsidRPr="00616A08">
              <w:rPr>
                <w:sz w:val="20"/>
                <w:lang w:val="uk-UA"/>
              </w:rPr>
              <w:t xml:space="preserve">Номер джерела викиду </w:t>
            </w:r>
          </w:p>
        </w:tc>
        <w:tc>
          <w:tcPr>
            <w:tcW w:w="456" w:type="pct"/>
            <w:vMerge w:val="restart"/>
            <w:shd w:val="clear" w:color="auto" w:fill="auto"/>
            <w:vAlign w:val="center"/>
          </w:tcPr>
          <w:p w14:paraId="49E18A22" w14:textId="77777777" w:rsidR="00844FE9" w:rsidRPr="00616A08" w:rsidRDefault="00844FE9" w:rsidP="00844FE9">
            <w:pPr>
              <w:jc w:val="center"/>
              <w:rPr>
                <w:sz w:val="20"/>
                <w:lang w:val="uk-UA"/>
              </w:rPr>
            </w:pPr>
            <w:proofErr w:type="spellStart"/>
            <w:r w:rsidRPr="00616A08">
              <w:rPr>
                <w:sz w:val="20"/>
                <w:lang w:val="uk-UA"/>
              </w:rPr>
              <w:t>Наймену</w:t>
            </w:r>
            <w:r>
              <w:rPr>
                <w:sz w:val="20"/>
                <w:lang w:val="uk-UA"/>
              </w:rPr>
              <w:t>-</w:t>
            </w:r>
            <w:r w:rsidRPr="00616A08">
              <w:rPr>
                <w:sz w:val="20"/>
                <w:lang w:val="uk-UA"/>
              </w:rPr>
              <w:t>вання</w:t>
            </w:r>
            <w:proofErr w:type="spellEnd"/>
            <w:r w:rsidRPr="00616A08">
              <w:rPr>
                <w:sz w:val="20"/>
                <w:lang w:val="uk-UA"/>
              </w:rPr>
              <w:t xml:space="preserve">  ГОУ</w:t>
            </w:r>
          </w:p>
        </w:tc>
        <w:tc>
          <w:tcPr>
            <w:tcW w:w="1120" w:type="pct"/>
            <w:gridSpan w:val="3"/>
            <w:vAlign w:val="center"/>
          </w:tcPr>
          <w:p w14:paraId="6C7D1ED4" w14:textId="77777777" w:rsidR="00844FE9" w:rsidRPr="00616A08" w:rsidRDefault="00844FE9" w:rsidP="00844FE9">
            <w:pPr>
              <w:jc w:val="center"/>
              <w:rPr>
                <w:sz w:val="20"/>
                <w:lang w:val="uk-UA"/>
              </w:rPr>
            </w:pPr>
            <w:r w:rsidRPr="00616A08">
              <w:rPr>
                <w:sz w:val="20"/>
                <w:lang w:val="uk-UA"/>
              </w:rPr>
              <w:t xml:space="preserve">Забруднюючі речовини, за якими проводиться </w:t>
            </w:r>
            <w:proofErr w:type="spellStart"/>
            <w:r w:rsidRPr="00616A08">
              <w:rPr>
                <w:sz w:val="20"/>
                <w:lang w:val="uk-UA"/>
              </w:rPr>
              <w:t>газоочистка</w:t>
            </w:r>
            <w:proofErr w:type="spellEnd"/>
          </w:p>
        </w:tc>
        <w:tc>
          <w:tcPr>
            <w:tcW w:w="315" w:type="pct"/>
            <w:vMerge w:val="restart"/>
            <w:vAlign w:val="center"/>
          </w:tcPr>
          <w:p w14:paraId="17149B1C" w14:textId="77777777" w:rsidR="00844FE9" w:rsidRPr="00616A08" w:rsidRDefault="00844FE9" w:rsidP="00844FE9">
            <w:pPr>
              <w:jc w:val="center"/>
              <w:rPr>
                <w:sz w:val="20"/>
                <w:lang w:val="uk-UA"/>
              </w:rPr>
            </w:pPr>
            <w:r>
              <w:rPr>
                <w:sz w:val="20"/>
                <w:lang w:val="uk-UA"/>
              </w:rPr>
              <w:t xml:space="preserve">Ступень </w:t>
            </w:r>
            <w:proofErr w:type="spellStart"/>
            <w:r>
              <w:rPr>
                <w:sz w:val="20"/>
                <w:lang w:val="uk-UA"/>
              </w:rPr>
              <w:t>очище-ння</w:t>
            </w:r>
            <w:proofErr w:type="spellEnd"/>
          </w:p>
        </w:tc>
        <w:tc>
          <w:tcPr>
            <w:tcW w:w="504" w:type="pct"/>
            <w:vMerge w:val="restart"/>
            <w:vAlign w:val="center"/>
          </w:tcPr>
          <w:p w14:paraId="0C8F50D3" w14:textId="77777777" w:rsidR="00844FE9" w:rsidRPr="00616A08" w:rsidRDefault="00844FE9" w:rsidP="00844FE9">
            <w:pPr>
              <w:jc w:val="center"/>
              <w:rPr>
                <w:sz w:val="20"/>
                <w:lang w:val="uk-UA"/>
              </w:rPr>
            </w:pPr>
            <w:r>
              <w:rPr>
                <w:sz w:val="20"/>
                <w:lang w:val="uk-UA"/>
              </w:rPr>
              <w:t>Назва та тип установки очистки газу</w:t>
            </w:r>
          </w:p>
        </w:tc>
        <w:tc>
          <w:tcPr>
            <w:tcW w:w="966" w:type="pct"/>
            <w:gridSpan w:val="3"/>
            <w:shd w:val="clear" w:color="auto" w:fill="auto"/>
            <w:vAlign w:val="center"/>
          </w:tcPr>
          <w:p w14:paraId="711C6559" w14:textId="77777777" w:rsidR="00844FE9" w:rsidRPr="00CA7CB3" w:rsidRDefault="00844FE9" w:rsidP="00844FE9">
            <w:pPr>
              <w:jc w:val="center"/>
              <w:rPr>
                <w:sz w:val="20"/>
                <w:lang w:val="uk-UA"/>
              </w:rPr>
            </w:pPr>
            <w:r w:rsidRPr="00CA7CB3">
              <w:rPr>
                <w:sz w:val="20"/>
                <w:lang w:val="uk-UA"/>
              </w:rPr>
              <w:t>На вході в ГОУ</w:t>
            </w:r>
          </w:p>
        </w:tc>
        <w:tc>
          <w:tcPr>
            <w:tcW w:w="964" w:type="pct"/>
            <w:gridSpan w:val="3"/>
            <w:shd w:val="clear" w:color="auto" w:fill="auto"/>
            <w:vAlign w:val="center"/>
          </w:tcPr>
          <w:p w14:paraId="6968F819" w14:textId="77777777" w:rsidR="00844FE9" w:rsidRPr="00CA7CB3" w:rsidRDefault="00844FE9" w:rsidP="00844FE9">
            <w:pPr>
              <w:jc w:val="center"/>
              <w:rPr>
                <w:sz w:val="20"/>
                <w:lang w:val="uk-UA"/>
              </w:rPr>
            </w:pPr>
            <w:r w:rsidRPr="00CA7CB3">
              <w:rPr>
                <w:sz w:val="20"/>
                <w:lang w:val="uk-UA"/>
              </w:rPr>
              <w:t>На виході з ГОУ</w:t>
            </w:r>
          </w:p>
        </w:tc>
        <w:tc>
          <w:tcPr>
            <w:tcW w:w="363" w:type="pct"/>
            <w:vMerge w:val="restart"/>
            <w:vAlign w:val="center"/>
          </w:tcPr>
          <w:p w14:paraId="7B02BF27" w14:textId="77777777" w:rsidR="00844FE9" w:rsidRPr="00CA7CB3" w:rsidRDefault="00844FE9" w:rsidP="00844FE9">
            <w:pPr>
              <w:jc w:val="center"/>
              <w:rPr>
                <w:sz w:val="20"/>
                <w:lang w:val="uk-UA"/>
              </w:rPr>
            </w:pPr>
            <w:r w:rsidRPr="00CA7CB3">
              <w:rPr>
                <w:sz w:val="20"/>
                <w:lang w:val="uk-UA"/>
              </w:rPr>
              <w:t>Ступінь очищення газу, %</w:t>
            </w:r>
          </w:p>
        </w:tc>
      </w:tr>
      <w:tr w:rsidR="00844FE9" w:rsidRPr="00616A08" w14:paraId="1A5F75C7" w14:textId="77777777" w:rsidTr="00844FE9">
        <w:trPr>
          <w:trHeight w:val="597"/>
          <w:jc w:val="center"/>
        </w:trPr>
        <w:tc>
          <w:tcPr>
            <w:tcW w:w="312" w:type="pct"/>
            <w:vMerge/>
            <w:shd w:val="clear" w:color="auto" w:fill="auto"/>
            <w:vAlign w:val="center"/>
          </w:tcPr>
          <w:p w14:paraId="5BE64965" w14:textId="77777777" w:rsidR="00844FE9" w:rsidRPr="00616A08" w:rsidRDefault="00844FE9" w:rsidP="00844FE9">
            <w:pPr>
              <w:rPr>
                <w:sz w:val="20"/>
                <w:lang w:val="uk-UA"/>
              </w:rPr>
            </w:pPr>
          </w:p>
        </w:tc>
        <w:tc>
          <w:tcPr>
            <w:tcW w:w="456" w:type="pct"/>
            <w:vMerge/>
            <w:shd w:val="clear" w:color="auto" w:fill="auto"/>
            <w:vAlign w:val="center"/>
          </w:tcPr>
          <w:p w14:paraId="2C9A96BD" w14:textId="77777777" w:rsidR="00844FE9" w:rsidRPr="00616A08" w:rsidRDefault="00844FE9" w:rsidP="00844FE9">
            <w:pPr>
              <w:rPr>
                <w:sz w:val="20"/>
                <w:lang w:val="uk-UA"/>
              </w:rPr>
            </w:pPr>
          </w:p>
        </w:tc>
        <w:tc>
          <w:tcPr>
            <w:tcW w:w="205" w:type="pct"/>
            <w:shd w:val="clear" w:color="auto" w:fill="auto"/>
            <w:vAlign w:val="center"/>
          </w:tcPr>
          <w:p w14:paraId="41958B7B" w14:textId="77777777" w:rsidR="00844FE9" w:rsidRPr="00616A08" w:rsidRDefault="00844FE9" w:rsidP="00844FE9">
            <w:pPr>
              <w:jc w:val="center"/>
              <w:rPr>
                <w:sz w:val="20"/>
                <w:lang w:val="uk-UA"/>
              </w:rPr>
            </w:pPr>
            <w:r w:rsidRPr="00A46AC3">
              <w:rPr>
                <w:sz w:val="20"/>
                <w:lang w:val="uk-UA"/>
              </w:rPr>
              <w:t>CAS N / CAS</w:t>
            </w:r>
          </w:p>
        </w:tc>
        <w:tc>
          <w:tcPr>
            <w:tcW w:w="240" w:type="pct"/>
            <w:vAlign w:val="center"/>
          </w:tcPr>
          <w:p w14:paraId="2114B7B7" w14:textId="77777777" w:rsidR="00844FE9" w:rsidRPr="00616A08" w:rsidRDefault="00844FE9" w:rsidP="00844FE9">
            <w:pPr>
              <w:jc w:val="center"/>
              <w:rPr>
                <w:sz w:val="20"/>
                <w:lang w:val="uk-UA"/>
              </w:rPr>
            </w:pPr>
            <w:r>
              <w:rPr>
                <w:sz w:val="20"/>
                <w:lang w:val="uk-UA"/>
              </w:rPr>
              <w:t>к</w:t>
            </w:r>
            <w:r w:rsidRPr="00616A08">
              <w:rPr>
                <w:sz w:val="20"/>
                <w:lang w:val="uk-UA"/>
              </w:rPr>
              <w:t>од</w:t>
            </w:r>
          </w:p>
        </w:tc>
        <w:tc>
          <w:tcPr>
            <w:tcW w:w="675" w:type="pct"/>
            <w:shd w:val="clear" w:color="auto" w:fill="auto"/>
            <w:vAlign w:val="center"/>
          </w:tcPr>
          <w:p w14:paraId="32D8ACA4" w14:textId="77777777" w:rsidR="00844FE9" w:rsidRPr="00616A08" w:rsidRDefault="00844FE9" w:rsidP="00844FE9">
            <w:pPr>
              <w:jc w:val="center"/>
              <w:rPr>
                <w:sz w:val="20"/>
                <w:lang w:val="uk-UA"/>
              </w:rPr>
            </w:pPr>
            <w:r>
              <w:rPr>
                <w:sz w:val="20"/>
                <w:lang w:val="uk-UA"/>
              </w:rPr>
              <w:t>н</w:t>
            </w:r>
            <w:r w:rsidRPr="00616A08">
              <w:rPr>
                <w:sz w:val="20"/>
                <w:lang w:val="uk-UA"/>
              </w:rPr>
              <w:t>айменування</w:t>
            </w:r>
          </w:p>
        </w:tc>
        <w:tc>
          <w:tcPr>
            <w:tcW w:w="315" w:type="pct"/>
            <w:vMerge/>
            <w:vAlign w:val="center"/>
          </w:tcPr>
          <w:p w14:paraId="3D63DC28" w14:textId="77777777" w:rsidR="00844FE9" w:rsidRPr="00616A08" w:rsidRDefault="00844FE9" w:rsidP="00844FE9">
            <w:pPr>
              <w:jc w:val="center"/>
              <w:rPr>
                <w:sz w:val="20"/>
                <w:lang w:val="uk-UA"/>
              </w:rPr>
            </w:pPr>
          </w:p>
        </w:tc>
        <w:tc>
          <w:tcPr>
            <w:tcW w:w="504" w:type="pct"/>
            <w:vMerge/>
            <w:vAlign w:val="center"/>
          </w:tcPr>
          <w:p w14:paraId="3B01B66F" w14:textId="77777777" w:rsidR="00844FE9" w:rsidRPr="00616A08" w:rsidRDefault="00844FE9" w:rsidP="00844FE9">
            <w:pPr>
              <w:jc w:val="center"/>
              <w:rPr>
                <w:sz w:val="20"/>
                <w:lang w:val="uk-UA"/>
              </w:rPr>
            </w:pPr>
          </w:p>
        </w:tc>
        <w:tc>
          <w:tcPr>
            <w:tcW w:w="354" w:type="pct"/>
            <w:shd w:val="clear" w:color="auto" w:fill="auto"/>
            <w:vAlign w:val="center"/>
          </w:tcPr>
          <w:p w14:paraId="4BC09A3D" w14:textId="77777777" w:rsidR="00844FE9" w:rsidRPr="00616A08" w:rsidRDefault="00844FE9" w:rsidP="00844FE9">
            <w:pPr>
              <w:jc w:val="center"/>
              <w:rPr>
                <w:sz w:val="20"/>
                <w:lang w:val="uk-UA"/>
              </w:rPr>
            </w:pPr>
            <w:r>
              <w:rPr>
                <w:sz w:val="20"/>
                <w:lang w:val="uk-UA"/>
              </w:rPr>
              <w:t>об’ємна в</w:t>
            </w:r>
            <w:r w:rsidRPr="00616A08">
              <w:rPr>
                <w:sz w:val="20"/>
                <w:lang w:val="uk-UA"/>
              </w:rPr>
              <w:t xml:space="preserve">итрата </w:t>
            </w:r>
            <w:proofErr w:type="spellStart"/>
            <w:r w:rsidRPr="00616A08">
              <w:rPr>
                <w:sz w:val="20"/>
                <w:lang w:val="uk-UA"/>
              </w:rPr>
              <w:t>газопило</w:t>
            </w:r>
            <w:proofErr w:type="spellEnd"/>
            <w:r w:rsidRPr="00616A08">
              <w:rPr>
                <w:sz w:val="20"/>
                <w:lang w:val="uk-UA"/>
              </w:rPr>
              <w:t xml:space="preserve">- </w:t>
            </w:r>
            <w:proofErr w:type="spellStart"/>
            <w:r w:rsidRPr="00616A08">
              <w:rPr>
                <w:sz w:val="20"/>
                <w:lang w:val="uk-UA"/>
              </w:rPr>
              <w:t>вого</w:t>
            </w:r>
            <w:proofErr w:type="spellEnd"/>
            <w:r w:rsidRPr="00616A08">
              <w:rPr>
                <w:sz w:val="20"/>
                <w:lang w:val="uk-UA"/>
              </w:rPr>
              <w:t xml:space="preserve"> потоку,              м</w:t>
            </w:r>
            <w:r w:rsidRPr="00616A08">
              <w:rPr>
                <w:sz w:val="20"/>
                <w:vertAlign w:val="superscript"/>
                <w:lang w:val="uk-UA"/>
              </w:rPr>
              <w:t>3</w:t>
            </w:r>
            <w:r w:rsidRPr="00616A08">
              <w:rPr>
                <w:sz w:val="20"/>
                <w:lang w:val="uk-UA"/>
              </w:rPr>
              <w:t>/с</w:t>
            </w:r>
          </w:p>
        </w:tc>
        <w:tc>
          <w:tcPr>
            <w:tcW w:w="301" w:type="pct"/>
            <w:vAlign w:val="center"/>
          </w:tcPr>
          <w:p w14:paraId="36E9EECD" w14:textId="77777777" w:rsidR="00844FE9" w:rsidRPr="00616A08" w:rsidRDefault="00844FE9" w:rsidP="00844FE9">
            <w:pPr>
              <w:jc w:val="center"/>
              <w:rPr>
                <w:sz w:val="20"/>
                <w:lang w:val="uk-UA"/>
              </w:rPr>
            </w:pPr>
            <w:r w:rsidRPr="00616A08">
              <w:rPr>
                <w:sz w:val="20"/>
                <w:lang w:val="uk-UA"/>
              </w:rPr>
              <w:t xml:space="preserve">масова </w:t>
            </w:r>
            <w:proofErr w:type="spellStart"/>
            <w:r w:rsidRPr="00616A08">
              <w:rPr>
                <w:sz w:val="20"/>
                <w:lang w:val="uk-UA"/>
              </w:rPr>
              <w:t>концен</w:t>
            </w:r>
            <w:r>
              <w:rPr>
                <w:sz w:val="20"/>
                <w:lang w:val="uk-UA"/>
              </w:rPr>
              <w:t>-</w:t>
            </w:r>
            <w:r w:rsidRPr="00616A08">
              <w:rPr>
                <w:sz w:val="20"/>
                <w:lang w:val="uk-UA"/>
              </w:rPr>
              <w:t>трація</w:t>
            </w:r>
            <w:proofErr w:type="spellEnd"/>
            <w:r w:rsidRPr="00616A08">
              <w:rPr>
                <w:sz w:val="20"/>
                <w:lang w:val="uk-UA"/>
              </w:rPr>
              <w:t>,          мг/м</w:t>
            </w:r>
            <w:r w:rsidRPr="00616A08">
              <w:rPr>
                <w:sz w:val="20"/>
                <w:vertAlign w:val="superscript"/>
                <w:lang w:val="uk-UA"/>
              </w:rPr>
              <w:t>3</w:t>
            </w:r>
          </w:p>
        </w:tc>
        <w:tc>
          <w:tcPr>
            <w:tcW w:w="311" w:type="pct"/>
            <w:shd w:val="clear" w:color="auto" w:fill="auto"/>
            <w:vAlign w:val="center"/>
          </w:tcPr>
          <w:p w14:paraId="477B03BE" w14:textId="77777777" w:rsidR="00844FE9" w:rsidRPr="00616A08" w:rsidRDefault="00844FE9" w:rsidP="00844FE9">
            <w:pPr>
              <w:jc w:val="center"/>
              <w:rPr>
                <w:sz w:val="20"/>
                <w:lang w:val="uk-UA"/>
              </w:rPr>
            </w:pPr>
            <w:r>
              <w:rPr>
                <w:sz w:val="20"/>
                <w:lang w:val="uk-UA"/>
              </w:rPr>
              <w:t>масова витрата, г/с</w:t>
            </w:r>
          </w:p>
        </w:tc>
        <w:tc>
          <w:tcPr>
            <w:tcW w:w="354" w:type="pct"/>
            <w:shd w:val="clear" w:color="auto" w:fill="auto"/>
            <w:vAlign w:val="center"/>
          </w:tcPr>
          <w:p w14:paraId="554B5E9F" w14:textId="77777777" w:rsidR="00844FE9" w:rsidRPr="00616A08" w:rsidRDefault="00844FE9" w:rsidP="00844FE9">
            <w:pPr>
              <w:jc w:val="center"/>
              <w:rPr>
                <w:sz w:val="20"/>
                <w:lang w:val="uk-UA"/>
              </w:rPr>
            </w:pPr>
            <w:r>
              <w:rPr>
                <w:sz w:val="20"/>
                <w:lang w:val="uk-UA"/>
              </w:rPr>
              <w:t>об’ємна в</w:t>
            </w:r>
            <w:r w:rsidRPr="00616A08">
              <w:rPr>
                <w:sz w:val="20"/>
                <w:lang w:val="uk-UA"/>
              </w:rPr>
              <w:t xml:space="preserve">итрата </w:t>
            </w:r>
            <w:proofErr w:type="spellStart"/>
            <w:r w:rsidRPr="00616A08">
              <w:rPr>
                <w:sz w:val="20"/>
                <w:lang w:val="uk-UA"/>
              </w:rPr>
              <w:t>газопило</w:t>
            </w:r>
            <w:proofErr w:type="spellEnd"/>
            <w:r w:rsidRPr="00616A08">
              <w:rPr>
                <w:sz w:val="20"/>
                <w:lang w:val="uk-UA"/>
              </w:rPr>
              <w:t xml:space="preserve">- </w:t>
            </w:r>
            <w:proofErr w:type="spellStart"/>
            <w:r w:rsidRPr="00616A08">
              <w:rPr>
                <w:sz w:val="20"/>
                <w:lang w:val="uk-UA"/>
              </w:rPr>
              <w:t>вого</w:t>
            </w:r>
            <w:proofErr w:type="spellEnd"/>
            <w:r w:rsidRPr="00616A08">
              <w:rPr>
                <w:sz w:val="20"/>
                <w:lang w:val="uk-UA"/>
              </w:rPr>
              <w:t xml:space="preserve"> потоку,              м</w:t>
            </w:r>
            <w:r w:rsidRPr="00616A08">
              <w:rPr>
                <w:sz w:val="20"/>
                <w:vertAlign w:val="superscript"/>
                <w:lang w:val="uk-UA"/>
              </w:rPr>
              <w:t>3</w:t>
            </w:r>
            <w:r w:rsidRPr="00616A08">
              <w:rPr>
                <w:sz w:val="20"/>
                <w:lang w:val="uk-UA"/>
              </w:rPr>
              <w:t>/с</w:t>
            </w:r>
          </w:p>
        </w:tc>
        <w:tc>
          <w:tcPr>
            <w:tcW w:w="301" w:type="pct"/>
            <w:shd w:val="clear" w:color="auto" w:fill="auto"/>
            <w:vAlign w:val="center"/>
          </w:tcPr>
          <w:p w14:paraId="4779E85B" w14:textId="77777777" w:rsidR="00844FE9" w:rsidRPr="00616A08" w:rsidRDefault="00844FE9" w:rsidP="00844FE9">
            <w:pPr>
              <w:jc w:val="center"/>
              <w:rPr>
                <w:sz w:val="20"/>
                <w:lang w:val="uk-UA"/>
              </w:rPr>
            </w:pPr>
            <w:r w:rsidRPr="00616A08">
              <w:rPr>
                <w:sz w:val="20"/>
                <w:lang w:val="uk-UA"/>
              </w:rPr>
              <w:t xml:space="preserve">масова </w:t>
            </w:r>
            <w:proofErr w:type="spellStart"/>
            <w:r w:rsidRPr="00616A08">
              <w:rPr>
                <w:sz w:val="20"/>
                <w:lang w:val="uk-UA"/>
              </w:rPr>
              <w:t>концен</w:t>
            </w:r>
            <w:r>
              <w:rPr>
                <w:sz w:val="20"/>
                <w:lang w:val="uk-UA"/>
              </w:rPr>
              <w:t>-</w:t>
            </w:r>
            <w:r w:rsidRPr="00616A08">
              <w:rPr>
                <w:sz w:val="20"/>
                <w:lang w:val="uk-UA"/>
              </w:rPr>
              <w:t>трація</w:t>
            </w:r>
            <w:proofErr w:type="spellEnd"/>
            <w:r w:rsidRPr="00616A08">
              <w:rPr>
                <w:sz w:val="20"/>
                <w:lang w:val="uk-UA"/>
              </w:rPr>
              <w:t>,          мг/м</w:t>
            </w:r>
            <w:r w:rsidRPr="00616A08">
              <w:rPr>
                <w:sz w:val="20"/>
                <w:vertAlign w:val="superscript"/>
                <w:lang w:val="uk-UA"/>
              </w:rPr>
              <w:t>3</w:t>
            </w:r>
          </w:p>
        </w:tc>
        <w:tc>
          <w:tcPr>
            <w:tcW w:w="309" w:type="pct"/>
            <w:shd w:val="clear" w:color="auto" w:fill="auto"/>
            <w:vAlign w:val="center"/>
          </w:tcPr>
          <w:p w14:paraId="2AD3C8CC" w14:textId="77777777" w:rsidR="00844FE9" w:rsidRPr="00616A08" w:rsidRDefault="00844FE9" w:rsidP="00844FE9">
            <w:pPr>
              <w:ind w:right="-6"/>
              <w:jc w:val="center"/>
              <w:rPr>
                <w:sz w:val="20"/>
                <w:lang w:val="uk-UA"/>
              </w:rPr>
            </w:pPr>
            <w:r>
              <w:rPr>
                <w:sz w:val="20"/>
                <w:lang w:val="uk-UA"/>
              </w:rPr>
              <w:t>масова витрата, г/с</w:t>
            </w:r>
          </w:p>
        </w:tc>
        <w:tc>
          <w:tcPr>
            <w:tcW w:w="363" w:type="pct"/>
            <w:vMerge/>
          </w:tcPr>
          <w:p w14:paraId="19CAF681" w14:textId="77777777" w:rsidR="00844FE9" w:rsidRPr="00616A08" w:rsidRDefault="00844FE9" w:rsidP="00844FE9">
            <w:pPr>
              <w:rPr>
                <w:sz w:val="20"/>
                <w:lang w:val="uk-UA"/>
              </w:rPr>
            </w:pPr>
          </w:p>
        </w:tc>
      </w:tr>
      <w:tr w:rsidR="00844FE9" w:rsidRPr="000900BA" w14:paraId="5BD237E0" w14:textId="77777777" w:rsidTr="00844FE9">
        <w:trPr>
          <w:trHeight w:val="163"/>
          <w:jc w:val="center"/>
        </w:trPr>
        <w:tc>
          <w:tcPr>
            <w:tcW w:w="312" w:type="pct"/>
            <w:shd w:val="clear" w:color="auto" w:fill="auto"/>
          </w:tcPr>
          <w:p w14:paraId="5B360EA3" w14:textId="77777777" w:rsidR="00844FE9" w:rsidRPr="000900BA" w:rsidRDefault="00844FE9" w:rsidP="00844FE9">
            <w:pPr>
              <w:jc w:val="center"/>
              <w:rPr>
                <w:sz w:val="18"/>
                <w:szCs w:val="18"/>
                <w:lang w:val="uk-UA"/>
              </w:rPr>
            </w:pPr>
            <w:r w:rsidRPr="000900BA">
              <w:rPr>
                <w:sz w:val="18"/>
                <w:szCs w:val="18"/>
                <w:lang w:val="uk-UA"/>
              </w:rPr>
              <w:t>1</w:t>
            </w:r>
          </w:p>
        </w:tc>
        <w:tc>
          <w:tcPr>
            <w:tcW w:w="456" w:type="pct"/>
            <w:shd w:val="clear" w:color="auto" w:fill="auto"/>
          </w:tcPr>
          <w:p w14:paraId="43DC57A9" w14:textId="77777777" w:rsidR="00844FE9" w:rsidRPr="000900BA" w:rsidRDefault="00844FE9" w:rsidP="00844FE9">
            <w:pPr>
              <w:jc w:val="center"/>
              <w:rPr>
                <w:sz w:val="18"/>
                <w:szCs w:val="18"/>
                <w:lang w:val="uk-UA"/>
              </w:rPr>
            </w:pPr>
            <w:r w:rsidRPr="000900BA">
              <w:rPr>
                <w:sz w:val="18"/>
                <w:szCs w:val="18"/>
                <w:lang w:val="uk-UA"/>
              </w:rPr>
              <w:t>2</w:t>
            </w:r>
          </w:p>
        </w:tc>
        <w:tc>
          <w:tcPr>
            <w:tcW w:w="205" w:type="pct"/>
            <w:shd w:val="clear" w:color="auto" w:fill="auto"/>
          </w:tcPr>
          <w:p w14:paraId="771BBD11" w14:textId="77777777" w:rsidR="00844FE9" w:rsidRPr="000900BA" w:rsidRDefault="00844FE9" w:rsidP="00844FE9">
            <w:pPr>
              <w:jc w:val="center"/>
              <w:rPr>
                <w:sz w:val="18"/>
                <w:szCs w:val="18"/>
                <w:lang w:val="uk-UA"/>
              </w:rPr>
            </w:pPr>
            <w:r w:rsidRPr="000900BA">
              <w:rPr>
                <w:sz w:val="18"/>
                <w:szCs w:val="18"/>
                <w:lang w:val="uk-UA"/>
              </w:rPr>
              <w:t>3</w:t>
            </w:r>
          </w:p>
        </w:tc>
        <w:tc>
          <w:tcPr>
            <w:tcW w:w="240" w:type="pct"/>
          </w:tcPr>
          <w:p w14:paraId="7E312ABC" w14:textId="77777777" w:rsidR="00844FE9" w:rsidRPr="000900BA" w:rsidRDefault="00844FE9" w:rsidP="00844FE9">
            <w:pPr>
              <w:jc w:val="center"/>
              <w:rPr>
                <w:sz w:val="18"/>
                <w:szCs w:val="18"/>
                <w:lang w:val="uk-UA"/>
              </w:rPr>
            </w:pPr>
            <w:r w:rsidRPr="000900BA">
              <w:rPr>
                <w:sz w:val="18"/>
                <w:szCs w:val="18"/>
                <w:lang w:val="uk-UA"/>
              </w:rPr>
              <w:t>4</w:t>
            </w:r>
          </w:p>
        </w:tc>
        <w:tc>
          <w:tcPr>
            <w:tcW w:w="675" w:type="pct"/>
            <w:shd w:val="clear" w:color="auto" w:fill="auto"/>
          </w:tcPr>
          <w:p w14:paraId="3F416E5A" w14:textId="77777777" w:rsidR="00844FE9" w:rsidRPr="000900BA" w:rsidRDefault="00844FE9" w:rsidP="00844FE9">
            <w:pPr>
              <w:jc w:val="center"/>
              <w:rPr>
                <w:sz w:val="18"/>
                <w:szCs w:val="18"/>
                <w:lang w:val="uk-UA"/>
              </w:rPr>
            </w:pPr>
            <w:r w:rsidRPr="000900BA">
              <w:rPr>
                <w:sz w:val="18"/>
                <w:szCs w:val="18"/>
                <w:lang w:val="uk-UA"/>
              </w:rPr>
              <w:t>5</w:t>
            </w:r>
          </w:p>
        </w:tc>
        <w:tc>
          <w:tcPr>
            <w:tcW w:w="315" w:type="pct"/>
          </w:tcPr>
          <w:p w14:paraId="4C333681" w14:textId="77777777" w:rsidR="00844FE9" w:rsidRPr="000900BA" w:rsidRDefault="00844FE9" w:rsidP="00844FE9">
            <w:pPr>
              <w:jc w:val="center"/>
              <w:rPr>
                <w:sz w:val="18"/>
                <w:szCs w:val="18"/>
                <w:lang w:val="uk-UA"/>
              </w:rPr>
            </w:pPr>
            <w:r w:rsidRPr="000900BA">
              <w:rPr>
                <w:sz w:val="18"/>
                <w:szCs w:val="18"/>
                <w:lang w:val="uk-UA"/>
              </w:rPr>
              <w:t>6</w:t>
            </w:r>
          </w:p>
        </w:tc>
        <w:tc>
          <w:tcPr>
            <w:tcW w:w="504" w:type="pct"/>
          </w:tcPr>
          <w:p w14:paraId="63BEDB76" w14:textId="77777777" w:rsidR="00844FE9" w:rsidRPr="000900BA" w:rsidRDefault="00844FE9" w:rsidP="00844FE9">
            <w:pPr>
              <w:jc w:val="center"/>
              <w:rPr>
                <w:sz w:val="18"/>
                <w:szCs w:val="18"/>
                <w:lang w:val="uk-UA"/>
              </w:rPr>
            </w:pPr>
            <w:r w:rsidRPr="000900BA">
              <w:rPr>
                <w:sz w:val="18"/>
                <w:szCs w:val="18"/>
                <w:lang w:val="uk-UA"/>
              </w:rPr>
              <w:t>7</w:t>
            </w:r>
          </w:p>
        </w:tc>
        <w:tc>
          <w:tcPr>
            <w:tcW w:w="354" w:type="pct"/>
            <w:shd w:val="clear" w:color="auto" w:fill="auto"/>
          </w:tcPr>
          <w:p w14:paraId="2BF62D96" w14:textId="77777777" w:rsidR="00844FE9" w:rsidRPr="000900BA" w:rsidRDefault="00844FE9" w:rsidP="00844FE9">
            <w:pPr>
              <w:jc w:val="center"/>
              <w:rPr>
                <w:sz w:val="18"/>
                <w:szCs w:val="18"/>
                <w:lang w:val="uk-UA"/>
              </w:rPr>
            </w:pPr>
            <w:r w:rsidRPr="000900BA">
              <w:rPr>
                <w:sz w:val="18"/>
                <w:szCs w:val="18"/>
                <w:lang w:val="uk-UA"/>
              </w:rPr>
              <w:t>8</w:t>
            </w:r>
          </w:p>
        </w:tc>
        <w:tc>
          <w:tcPr>
            <w:tcW w:w="301" w:type="pct"/>
          </w:tcPr>
          <w:p w14:paraId="1E3FA6AA" w14:textId="77777777" w:rsidR="00844FE9" w:rsidRPr="000900BA" w:rsidRDefault="00844FE9" w:rsidP="00844FE9">
            <w:pPr>
              <w:jc w:val="center"/>
              <w:rPr>
                <w:sz w:val="18"/>
                <w:szCs w:val="18"/>
                <w:lang w:val="uk-UA"/>
              </w:rPr>
            </w:pPr>
            <w:r w:rsidRPr="000900BA">
              <w:rPr>
                <w:sz w:val="18"/>
                <w:szCs w:val="18"/>
                <w:lang w:val="uk-UA"/>
              </w:rPr>
              <w:t>9</w:t>
            </w:r>
          </w:p>
        </w:tc>
        <w:tc>
          <w:tcPr>
            <w:tcW w:w="311" w:type="pct"/>
            <w:shd w:val="clear" w:color="auto" w:fill="auto"/>
          </w:tcPr>
          <w:p w14:paraId="0AE99310" w14:textId="77777777" w:rsidR="00844FE9" w:rsidRPr="000900BA" w:rsidRDefault="00844FE9" w:rsidP="00844FE9">
            <w:pPr>
              <w:jc w:val="center"/>
              <w:rPr>
                <w:sz w:val="18"/>
                <w:szCs w:val="18"/>
                <w:lang w:val="uk-UA"/>
              </w:rPr>
            </w:pPr>
            <w:r w:rsidRPr="000900BA">
              <w:rPr>
                <w:sz w:val="18"/>
                <w:szCs w:val="18"/>
                <w:lang w:val="uk-UA"/>
              </w:rPr>
              <w:t>10</w:t>
            </w:r>
          </w:p>
        </w:tc>
        <w:tc>
          <w:tcPr>
            <w:tcW w:w="354" w:type="pct"/>
            <w:shd w:val="clear" w:color="auto" w:fill="auto"/>
          </w:tcPr>
          <w:p w14:paraId="3DBB9558" w14:textId="77777777" w:rsidR="00844FE9" w:rsidRPr="000900BA" w:rsidRDefault="00844FE9" w:rsidP="00844FE9">
            <w:pPr>
              <w:jc w:val="center"/>
              <w:rPr>
                <w:sz w:val="18"/>
                <w:szCs w:val="18"/>
                <w:lang w:val="uk-UA"/>
              </w:rPr>
            </w:pPr>
            <w:r w:rsidRPr="000900BA">
              <w:rPr>
                <w:sz w:val="18"/>
                <w:szCs w:val="18"/>
                <w:lang w:val="uk-UA"/>
              </w:rPr>
              <w:t>11</w:t>
            </w:r>
          </w:p>
        </w:tc>
        <w:tc>
          <w:tcPr>
            <w:tcW w:w="301" w:type="pct"/>
            <w:shd w:val="clear" w:color="auto" w:fill="auto"/>
          </w:tcPr>
          <w:p w14:paraId="605D2436" w14:textId="77777777" w:rsidR="00844FE9" w:rsidRPr="000900BA" w:rsidRDefault="00844FE9" w:rsidP="00844FE9">
            <w:pPr>
              <w:jc w:val="center"/>
              <w:rPr>
                <w:sz w:val="18"/>
                <w:szCs w:val="18"/>
                <w:lang w:val="uk-UA"/>
              </w:rPr>
            </w:pPr>
            <w:r w:rsidRPr="000900BA">
              <w:rPr>
                <w:sz w:val="18"/>
                <w:szCs w:val="18"/>
                <w:lang w:val="uk-UA"/>
              </w:rPr>
              <w:t>12</w:t>
            </w:r>
          </w:p>
        </w:tc>
        <w:tc>
          <w:tcPr>
            <w:tcW w:w="309" w:type="pct"/>
            <w:shd w:val="clear" w:color="auto" w:fill="auto"/>
          </w:tcPr>
          <w:p w14:paraId="70432440" w14:textId="77777777" w:rsidR="00844FE9" w:rsidRPr="000900BA" w:rsidRDefault="00844FE9" w:rsidP="00844FE9">
            <w:pPr>
              <w:jc w:val="center"/>
              <w:rPr>
                <w:sz w:val="18"/>
                <w:szCs w:val="18"/>
                <w:lang w:val="uk-UA"/>
              </w:rPr>
            </w:pPr>
            <w:r w:rsidRPr="000900BA">
              <w:rPr>
                <w:sz w:val="18"/>
                <w:szCs w:val="18"/>
                <w:lang w:val="uk-UA"/>
              </w:rPr>
              <w:t>13</w:t>
            </w:r>
          </w:p>
        </w:tc>
        <w:tc>
          <w:tcPr>
            <w:tcW w:w="363" w:type="pct"/>
          </w:tcPr>
          <w:p w14:paraId="5AD29606" w14:textId="77777777" w:rsidR="00844FE9" w:rsidRPr="000900BA" w:rsidRDefault="00844FE9" w:rsidP="00844FE9">
            <w:pPr>
              <w:jc w:val="center"/>
              <w:rPr>
                <w:sz w:val="18"/>
                <w:szCs w:val="18"/>
                <w:lang w:val="uk-UA"/>
              </w:rPr>
            </w:pPr>
            <w:r w:rsidRPr="000900BA">
              <w:rPr>
                <w:sz w:val="18"/>
                <w:szCs w:val="18"/>
                <w:lang w:val="uk-UA"/>
              </w:rPr>
              <w:t>14</w:t>
            </w:r>
          </w:p>
        </w:tc>
      </w:tr>
      <w:tr w:rsidR="00855B17" w:rsidRPr="000900BA" w14:paraId="166DB50B" w14:textId="77777777" w:rsidTr="00855B17">
        <w:trPr>
          <w:trHeight w:val="163"/>
          <w:jc w:val="center"/>
        </w:trPr>
        <w:tc>
          <w:tcPr>
            <w:tcW w:w="312" w:type="pct"/>
            <w:shd w:val="clear" w:color="auto" w:fill="auto"/>
          </w:tcPr>
          <w:p w14:paraId="2AB66218" w14:textId="77777777" w:rsidR="00855B17" w:rsidRPr="000900BA" w:rsidRDefault="00855B17" w:rsidP="00855B17">
            <w:pPr>
              <w:jc w:val="center"/>
              <w:rPr>
                <w:sz w:val="18"/>
                <w:szCs w:val="18"/>
                <w:lang w:val="uk-UA"/>
              </w:rPr>
            </w:pPr>
            <w:r>
              <w:rPr>
                <w:sz w:val="18"/>
                <w:szCs w:val="18"/>
                <w:lang w:val="uk-UA"/>
              </w:rPr>
              <w:t>1</w:t>
            </w:r>
          </w:p>
        </w:tc>
        <w:tc>
          <w:tcPr>
            <w:tcW w:w="456" w:type="pct"/>
            <w:shd w:val="clear" w:color="auto" w:fill="auto"/>
          </w:tcPr>
          <w:p w14:paraId="31DE04C4" w14:textId="77777777" w:rsidR="00855B17" w:rsidRDefault="00855B17" w:rsidP="00855B17">
            <w:pPr>
              <w:jc w:val="center"/>
              <w:rPr>
                <w:sz w:val="18"/>
                <w:szCs w:val="18"/>
                <w:lang w:val="uk-UA"/>
              </w:rPr>
            </w:pPr>
            <w:r w:rsidRPr="00CD1529">
              <w:rPr>
                <w:sz w:val="18"/>
                <w:szCs w:val="18"/>
                <w:lang w:val="uk-UA"/>
              </w:rPr>
              <w:t>Електрофільтр</w:t>
            </w:r>
          </w:p>
          <w:p w14:paraId="2D69A913" w14:textId="77777777" w:rsidR="00855B17" w:rsidRPr="000900BA" w:rsidRDefault="00855B17" w:rsidP="00855B17">
            <w:pPr>
              <w:jc w:val="center"/>
              <w:rPr>
                <w:sz w:val="18"/>
                <w:szCs w:val="18"/>
                <w:lang w:val="uk-UA"/>
              </w:rPr>
            </w:pPr>
            <w:r>
              <w:rPr>
                <w:sz w:val="18"/>
                <w:szCs w:val="18"/>
                <w:lang w:val="uk-UA"/>
              </w:rPr>
              <w:t>котла №1</w:t>
            </w:r>
          </w:p>
        </w:tc>
        <w:tc>
          <w:tcPr>
            <w:tcW w:w="205" w:type="pct"/>
            <w:shd w:val="clear" w:color="auto" w:fill="auto"/>
          </w:tcPr>
          <w:p w14:paraId="4987F786" w14:textId="77777777" w:rsidR="00855B17" w:rsidRPr="000900BA" w:rsidRDefault="00855B17" w:rsidP="00855B17">
            <w:pPr>
              <w:jc w:val="center"/>
              <w:rPr>
                <w:sz w:val="18"/>
                <w:szCs w:val="18"/>
                <w:lang w:val="uk-UA"/>
              </w:rPr>
            </w:pPr>
            <w:r>
              <w:rPr>
                <w:sz w:val="18"/>
                <w:szCs w:val="18"/>
                <w:lang w:val="uk-UA"/>
              </w:rPr>
              <w:t>-</w:t>
            </w:r>
          </w:p>
        </w:tc>
        <w:tc>
          <w:tcPr>
            <w:tcW w:w="240" w:type="pct"/>
          </w:tcPr>
          <w:p w14:paraId="002F9D4F" w14:textId="77777777" w:rsidR="00855B17" w:rsidRPr="000900BA" w:rsidRDefault="00855B17" w:rsidP="00855B17">
            <w:pPr>
              <w:jc w:val="center"/>
              <w:rPr>
                <w:sz w:val="18"/>
                <w:szCs w:val="18"/>
                <w:lang w:val="uk-UA"/>
              </w:rPr>
            </w:pPr>
            <w:r>
              <w:rPr>
                <w:sz w:val="18"/>
                <w:szCs w:val="18"/>
                <w:lang w:val="uk-UA"/>
              </w:rPr>
              <w:t>03000</w:t>
            </w:r>
          </w:p>
        </w:tc>
        <w:tc>
          <w:tcPr>
            <w:tcW w:w="675" w:type="pct"/>
            <w:shd w:val="clear" w:color="auto" w:fill="auto"/>
          </w:tcPr>
          <w:p w14:paraId="3DB29A12" w14:textId="77777777" w:rsidR="00855B17" w:rsidRPr="000900BA" w:rsidRDefault="00855B17" w:rsidP="00855B17">
            <w:pPr>
              <w:jc w:val="center"/>
              <w:rPr>
                <w:sz w:val="18"/>
                <w:szCs w:val="18"/>
                <w:lang w:val="uk-UA"/>
              </w:rPr>
            </w:pPr>
            <w:r w:rsidRPr="00CD1529">
              <w:rPr>
                <w:sz w:val="18"/>
                <w:szCs w:val="18"/>
                <w:lang w:val="uk-UA"/>
              </w:rPr>
              <w:t>‌Речовини у вигляді суспендованих твердих частинок недиференційованих за складом</w:t>
            </w:r>
          </w:p>
        </w:tc>
        <w:tc>
          <w:tcPr>
            <w:tcW w:w="315" w:type="pct"/>
          </w:tcPr>
          <w:p w14:paraId="07CD6B20" w14:textId="77777777" w:rsidR="00855B17" w:rsidRPr="000900BA" w:rsidRDefault="00855B17" w:rsidP="00855B17">
            <w:pPr>
              <w:jc w:val="center"/>
              <w:rPr>
                <w:sz w:val="18"/>
                <w:szCs w:val="18"/>
                <w:lang w:val="uk-UA"/>
              </w:rPr>
            </w:pPr>
            <w:r>
              <w:rPr>
                <w:sz w:val="18"/>
                <w:szCs w:val="18"/>
                <w:lang w:val="uk-UA"/>
              </w:rPr>
              <w:t>1</w:t>
            </w:r>
          </w:p>
        </w:tc>
        <w:tc>
          <w:tcPr>
            <w:tcW w:w="504" w:type="pct"/>
          </w:tcPr>
          <w:p w14:paraId="6E937088" w14:textId="77777777" w:rsidR="00855B17" w:rsidRPr="000900BA" w:rsidRDefault="00855B17" w:rsidP="00855B17">
            <w:pPr>
              <w:jc w:val="center"/>
              <w:rPr>
                <w:sz w:val="18"/>
                <w:szCs w:val="18"/>
                <w:lang w:val="uk-UA"/>
              </w:rPr>
            </w:pPr>
            <w:r w:rsidRPr="00CD1529">
              <w:rPr>
                <w:sz w:val="18"/>
                <w:szCs w:val="18"/>
                <w:lang w:val="uk-UA"/>
              </w:rPr>
              <w:t>Електрофільтр ЭГУ 62-19-8-12VS320-400-2</w:t>
            </w:r>
          </w:p>
        </w:tc>
        <w:tc>
          <w:tcPr>
            <w:tcW w:w="354" w:type="pct"/>
            <w:shd w:val="clear" w:color="auto" w:fill="auto"/>
          </w:tcPr>
          <w:p w14:paraId="2950FD4E" w14:textId="6F7D4497" w:rsidR="00855B17" w:rsidRPr="000900BA" w:rsidRDefault="00855B17" w:rsidP="00855B17">
            <w:pPr>
              <w:jc w:val="center"/>
              <w:rPr>
                <w:sz w:val="18"/>
                <w:szCs w:val="18"/>
                <w:lang w:val="uk-UA"/>
              </w:rPr>
            </w:pPr>
            <w:r w:rsidRPr="00855B17">
              <w:rPr>
                <w:sz w:val="18"/>
                <w:szCs w:val="18"/>
                <w:lang w:val="uk-UA"/>
              </w:rPr>
              <w:t>12,429</w:t>
            </w:r>
          </w:p>
        </w:tc>
        <w:tc>
          <w:tcPr>
            <w:tcW w:w="301" w:type="pct"/>
          </w:tcPr>
          <w:p w14:paraId="23126265" w14:textId="17324FF7" w:rsidR="00855B17" w:rsidRPr="000900BA" w:rsidRDefault="00855B17" w:rsidP="00855B17">
            <w:pPr>
              <w:jc w:val="center"/>
              <w:rPr>
                <w:sz w:val="18"/>
                <w:szCs w:val="18"/>
                <w:lang w:val="uk-UA"/>
              </w:rPr>
            </w:pPr>
            <w:r w:rsidRPr="00855B17">
              <w:rPr>
                <w:sz w:val="18"/>
                <w:szCs w:val="18"/>
                <w:lang w:val="uk-UA"/>
              </w:rPr>
              <w:t>555,065</w:t>
            </w:r>
          </w:p>
        </w:tc>
        <w:tc>
          <w:tcPr>
            <w:tcW w:w="311" w:type="pct"/>
            <w:shd w:val="clear" w:color="auto" w:fill="auto"/>
          </w:tcPr>
          <w:p w14:paraId="135573FE" w14:textId="47804F50" w:rsidR="00855B17" w:rsidRPr="000900BA" w:rsidRDefault="00855B17" w:rsidP="00855B17">
            <w:pPr>
              <w:jc w:val="center"/>
              <w:rPr>
                <w:sz w:val="18"/>
                <w:szCs w:val="18"/>
                <w:lang w:val="uk-UA"/>
              </w:rPr>
            </w:pPr>
            <w:r w:rsidRPr="00855B17">
              <w:rPr>
                <w:sz w:val="18"/>
                <w:szCs w:val="18"/>
                <w:lang w:val="uk-UA"/>
              </w:rPr>
              <w:t>6,8989</w:t>
            </w:r>
          </w:p>
        </w:tc>
        <w:tc>
          <w:tcPr>
            <w:tcW w:w="354" w:type="pct"/>
            <w:shd w:val="clear" w:color="auto" w:fill="auto"/>
          </w:tcPr>
          <w:p w14:paraId="504F8CB2" w14:textId="2194883E" w:rsidR="00855B17" w:rsidRPr="000900BA" w:rsidRDefault="00855B17" w:rsidP="00855B17">
            <w:pPr>
              <w:jc w:val="center"/>
              <w:rPr>
                <w:sz w:val="18"/>
                <w:szCs w:val="18"/>
                <w:lang w:val="uk-UA"/>
              </w:rPr>
            </w:pPr>
            <w:r w:rsidRPr="00855B17">
              <w:rPr>
                <w:sz w:val="18"/>
                <w:szCs w:val="18"/>
                <w:lang w:val="uk-UA"/>
              </w:rPr>
              <w:t>12,432</w:t>
            </w:r>
          </w:p>
        </w:tc>
        <w:tc>
          <w:tcPr>
            <w:tcW w:w="301" w:type="pct"/>
            <w:shd w:val="clear" w:color="auto" w:fill="auto"/>
          </w:tcPr>
          <w:p w14:paraId="16D57610" w14:textId="379E117E" w:rsidR="00855B17" w:rsidRPr="000900BA" w:rsidRDefault="00855B17" w:rsidP="00855B17">
            <w:pPr>
              <w:jc w:val="center"/>
              <w:rPr>
                <w:sz w:val="18"/>
                <w:szCs w:val="18"/>
                <w:lang w:val="uk-UA"/>
              </w:rPr>
            </w:pPr>
            <w:r w:rsidRPr="00855B17">
              <w:rPr>
                <w:sz w:val="18"/>
                <w:szCs w:val="18"/>
                <w:lang w:val="uk-UA"/>
              </w:rPr>
              <w:t>11,094</w:t>
            </w:r>
          </w:p>
        </w:tc>
        <w:tc>
          <w:tcPr>
            <w:tcW w:w="309" w:type="pct"/>
            <w:shd w:val="clear" w:color="auto" w:fill="auto"/>
          </w:tcPr>
          <w:p w14:paraId="161EFEC9" w14:textId="4611CD7E" w:rsidR="00855B17" w:rsidRPr="000900BA" w:rsidRDefault="00855B17" w:rsidP="00855B17">
            <w:pPr>
              <w:jc w:val="center"/>
              <w:rPr>
                <w:sz w:val="18"/>
                <w:szCs w:val="18"/>
                <w:lang w:val="uk-UA"/>
              </w:rPr>
            </w:pPr>
            <w:r w:rsidRPr="00855B17">
              <w:rPr>
                <w:sz w:val="18"/>
                <w:szCs w:val="18"/>
                <w:lang w:val="uk-UA"/>
              </w:rPr>
              <w:t>0,1379</w:t>
            </w:r>
          </w:p>
        </w:tc>
        <w:tc>
          <w:tcPr>
            <w:tcW w:w="363" w:type="pct"/>
          </w:tcPr>
          <w:p w14:paraId="3E21169F" w14:textId="65457BBF" w:rsidR="00855B17" w:rsidRPr="000900BA" w:rsidRDefault="00855B17" w:rsidP="00855B17">
            <w:pPr>
              <w:jc w:val="center"/>
              <w:rPr>
                <w:sz w:val="18"/>
                <w:szCs w:val="18"/>
                <w:lang w:val="uk-UA"/>
              </w:rPr>
            </w:pPr>
            <w:r>
              <w:rPr>
                <w:sz w:val="18"/>
                <w:szCs w:val="18"/>
                <w:lang w:val="uk-UA"/>
              </w:rPr>
              <w:t>98,0</w:t>
            </w:r>
          </w:p>
        </w:tc>
      </w:tr>
      <w:tr w:rsidR="00855B17" w:rsidRPr="000900BA" w14:paraId="11ED4F79" w14:textId="77777777" w:rsidTr="00844FE9">
        <w:trPr>
          <w:trHeight w:val="163"/>
          <w:jc w:val="center"/>
        </w:trPr>
        <w:tc>
          <w:tcPr>
            <w:tcW w:w="312" w:type="pct"/>
            <w:shd w:val="clear" w:color="auto" w:fill="auto"/>
          </w:tcPr>
          <w:p w14:paraId="09C73453" w14:textId="77777777" w:rsidR="00855B17" w:rsidRPr="000900BA" w:rsidRDefault="00855B17" w:rsidP="00855B17">
            <w:pPr>
              <w:jc w:val="center"/>
              <w:rPr>
                <w:sz w:val="18"/>
                <w:szCs w:val="18"/>
                <w:lang w:val="uk-UA"/>
              </w:rPr>
            </w:pPr>
            <w:r>
              <w:rPr>
                <w:sz w:val="18"/>
                <w:szCs w:val="18"/>
                <w:lang w:val="uk-UA"/>
              </w:rPr>
              <w:t>1</w:t>
            </w:r>
          </w:p>
        </w:tc>
        <w:tc>
          <w:tcPr>
            <w:tcW w:w="456" w:type="pct"/>
            <w:shd w:val="clear" w:color="auto" w:fill="auto"/>
          </w:tcPr>
          <w:p w14:paraId="3A2F1903" w14:textId="77777777" w:rsidR="00855B17" w:rsidRDefault="00855B17" w:rsidP="00855B17">
            <w:pPr>
              <w:jc w:val="center"/>
              <w:rPr>
                <w:sz w:val="18"/>
                <w:szCs w:val="18"/>
                <w:lang w:val="uk-UA"/>
              </w:rPr>
            </w:pPr>
            <w:r w:rsidRPr="00CD1529">
              <w:rPr>
                <w:sz w:val="18"/>
                <w:szCs w:val="18"/>
                <w:lang w:val="uk-UA"/>
              </w:rPr>
              <w:t>Електрофільтр</w:t>
            </w:r>
          </w:p>
          <w:p w14:paraId="3BDF5F28" w14:textId="77777777" w:rsidR="00855B17" w:rsidRPr="000900BA" w:rsidRDefault="00855B17" w:rsidP="00855B17">
            <w:pPr>
              <w:jc w:val="center"/>
              <w:rPr>
                <w:sz w:val="18"/>
                <w:szCs w:val="18"/>
                <w:lang w:val="uk-UA"/>
              </w:rPr>
            </w:pPr>
            <w:r>
              <w:rPr>
                <w:sz w:val="18"/>
                <w:szCs w:val="18"/>
                <w:lang w:val="uk-UA"/>
              </w:rPr>
              <w:t>котла №2</w:t>
            </w:r>
          </w:p>
        </w:tc>
        <w:tc>
          <w:tcPr>
            <w:tcW w:w="205" w:type="pct"/>
            <w:shd w:val="clear" w:color="auto" w:fill="auto"/>
          </w:tcPr>
          <w:p w14:paraId="03525DEC" w14:textId="77777777" w:rsidR="00855B17" w:rsidRPr="000900BA" w:rsidRDefault="00855B17" w:rsidP="00855B17">
            <w:pPr>
              <w:jc w:val="center"/>
              <w:rPr>
                <w:sz w:val="18"/>
                <w:szCs w:val="18"/>
                <w:lang w:val="uk-UA"/>
              </w:rPr>
            </w:pPr>
            <w:r>
              <w:rPr>
                <w:sz w:val="18"/>
                <w:szCs w:val="18"/>
                <w:lang w:val="uk-UA"/>
              </w:rPr>
              <w:t>-</w:t>
            </w:r>
          </w:p>
        </w:tc>
        <w:tc>
          <w:tcPr>
            <w:tcW w:w="240" w:type="pct"/>
          </w:tcPr>
          <w:p w14:paraId="09E9D8CA" w14:textId="77777777" w:rsidR="00855B17" w:rsidRPr="000900BA" w:rsidRDefault="00855B17" w:rsidP="00855B17">
            <w:pPr>
              <w:jc w:val="center"/>
              <w:rPr>
                <w:sz w:val="18"/>
                <w:szCs w:val="18"/>
                <w:lang w:val="uk-UA"/>
              </w:rPr>
            </w:pPr>
            <w:r>
              <w:rPr>
                <w:sz w:val="18"/>
                <w:szCs w:val="18"/>
                <w:lang w:val="uk-UA"/>
              </w:rPr>
              <w:t>03000</w:t>
            </w:r>
          </w:p>
        </w:tc>
        <w:tc>
          <w:tcPr>
            <w:tcW w:w="675" w:type="pct"/>
            <w:shd w:val="clear" w:color="auto" w:fill="auto"/>
          </w:tcPr>
          <w:p w14:paraId="6B2E7DBF" w14:textId="77777777" w:rsidR="00855B17" w:rsidRPr="000900BA" w:rsidRDefault="00855B17" w:rsidP="00855B17">
            <w:pPr>
              <w:jc w:val="center"/>
              <w:rPr>
                <w:sz w:val="18"/>
                <w:szCs w:val="18"/>
                <w:lang w:val="uk-UA"/>
              </w:rPr>
            </w:pPr>
            <w:r w:rsidRPr="00CD1529">
              <w:rPr>
                <w:sz w:val="18"/>
                <w:szCs w:val="18"/>
                <w:lang w:val="uk-UA"/>
              </w:rPr>
              <w:t>‌Речовини у вигляді суспендованих твердих частинок недиференційованих за складом</w:t>
            </w:r>
          </w:p>
        </w:tc>
        <w:tc>
          <w:tcPr>
            <w:tcW w:w="315" w:type="pct"/>
          </w:tcPr>
          <w:p w14:paraId="719AFA57" w14:textId="77777777" w:rsidR="00855B17" w:rsidRPr="000900BA" w:rsidRDefault="00855B17" w:rsidP="00855B17">
            <w:pPr>
              <w:jc w:val="center"/>
              <w:rPr>
                <w:sz w:val="18"/>
                <w:szCs w:val="18"/>
                <w:lang w:val="uk-UA"/>
              </w:rPr>
            </w:pPr>
            <w:r>
              <w:rPr>
                <w:sz w:val="18"/>
                <w:szCs w:val="18"/>
                <w:lang w:val="uk-UA"/>
              </w:rPr>
              <w:t>1</w:t>
            </w:r>
          </w:p>
        </w:tc>
        <w:tc>
          <w:tcPr>
            <w:tcW w:w="504" w:type="pct"/>
          </w:tcPr>
          <w:p w14:paraId="6182D729" w14:textId="77777777" w:rsidR="00855B17" w:rsidRPr="000900BA" w:rsidRDefault="00855B17" w:rsidP="00855B17">
            <w:pPr>
              <w:jc w:val="center"/>
              <w:rPr>
                <w:sz w:val="18"/>
                <w:szCs w:val="18"/>
                <w:lang w:val="uk-UA"/>
              </w:rPr>
            </w:pPr>
            <w:r w:rsidRPr="00F379AE">
              <w:rPr>
                <w:sz w:val="18"/>
                <w:szCs w:val="18"/>
                <w:lang w:val="uk-UA" w:eastAsia="uk-UA"/>
              </w:rPr>
              <w:t>Електрофільтр ЭГУ 62-19-8-12VS320-400-2</w:t>
            </w:r>
          </w:p>
        </w:tc>
        <w:tc>
          <w:tcPr>
            <w:tcW w:w="354" w:type="pct"/>
            <w:shd w:val="clear" w:color="auto" w:fill="auto"/>
          </w:tcPr>
          <w:p w14:paraId="73852DF6" w14:textId="1038F6ED" w:rsidR="00855B17" w:rsidRPr="000900BA" w:rsidRDefault="00855B17" w:rsidP="00855B17">
            <w:pPr>
              <w:jc w:val="center"/>
              <w:rPr>
                <w:sz w:val="18"/>
                <w:szCs w:val="18"/>
                <w:lang w:val="uk-UA"/>
              </w:rPr>
            </w:pPr>
            <w:r w:rsidRPr="00855B17">
              <w:rPr>
                <w:sz w:val="18"/>
                <w:szCs w:val="18"/>
                <w:lang w:val="uk-UA"/>
              </w:rPr>
              <w:t>12,425</w:t>
            </w:r>
          </w:p>
        </w:tc>
        <w:tc>
          <w:tcPr>
            <w:tcW w:w="301" w:type="pct"/>
          </w:tcPr>
          <w:p w14:paraId="5741300D" w14:textId="68565270" w:rsidR="00855B17" w:rsidRPr="000900BA" w:rsidRDefault="00855B17" w:rsidP="00855B17">
            <w:pPr>
              <w:jc w:val="center"/>
              <w:rPr>
                <w:sz w:val="18"/>
                <w:szCs w:val="18"/>
                <w:lang w:val="uk-UA"/>
              </w:rPr>
            </w:pPr>
            <w:r w:rsidRPr="00855B17">
              <w:rPr>
                <w:sz w:val="18"/>
                <w:szCs w:val="18"/>
                <w:lang w:val="uk-UA"/>
              </w:rPr>
              <w:t>553,581</w:t>
            </w:r>
          </w:p>
        </w:tc>
        <w:tc>
          <w:tcPr>
            <w:tcW w:w="311" w:type="pct"/>
            <w:shd w:val="clear" w:color="auto" w:fill="auto"/>
          </w:tcPr>
          <w:p w14:paraId="7ADD3BF6" w14:textId="4E8BFB11" w:rsidR="00855B17" w:rsidRPr="000900BA" w:rsidRDefault="00855B17" w:rsidP="00855B17">
            <w:pPr>
              <w:jc w:val="center"/>
              <w:rPr>
                <w:sz w:val="18"/>
                <w:szCs w:val="18"/>
                <w:lang w:val="uk-UA"/>
              </w:rPr>
            </w:pPr>
            <w:r w:rsidRPr="00855B17">
              <w:rPr>
                <w:sz w:val="18"/>
                <w:szCs w:val="18"/>
                <w:lang w:val="uk-UA"/>
              </w:rPr>
              <w:t>6,8782</w:t>
            </w:r>
          </w:p>
        </w:tc>
        <w:tc>
          <w:tcPr>
            <w:tcW w:w="354" w:type="pct"/>
            <w:shd w:val="clear" w:color="auto" w:fill="auto"/>
          </w:tcPr>
          <w:p w14:paraId="14523306" w14:textId="1E4E3D61" w:rsidR="00855B17" w:rsidRPr="000900BA" w:rsidRDefault="00855B17" w:rsidP="00855B17">
            <w:pPr>
              <w:jc w:val="center"/>
              <w:rPr>
                <w:sz w:val="18"/>
                <w:szCs w:val="18"/>
                <w:lang w:val="uk-UA"/>
              </w:rPr>
            </w:pPr>
            <w:r w:rsidRPr="00855B17">
              <w:rPr>
                <w:sz w:val="18"/>
                <w:szCs w:val="18"/>
                <w:lang w:val="uk-UA"/>
              </w:rPr>
              <w:t>12,436</w:t>
            </w:r>
          </w:p>
        </w:tc>
        <w:tc>
          <w:tcPr>
            <w:tcW w:w="301" w:type="pct"/>
            <w:shd w:val="clear" w:color="auto" w:fill="auto"/>
          </w:tcPr>
          <w:p w14:paraId="307C1AF6" w14:textId="51D756BA" w:rsidR="00855B17" w:rsidRPr="000900BA" w:rsidRDefault="00855B17" w:rsidP="00855B17">
            <w:pPr>
              <w:jc w:val="center"/>
              <w:rPr>
                <w:sz w:val="18"/>
                <w:szCs w:val="18"/>
                <w:lang w:val="uk-UA"/>
              </w:rPr>
            </w:pPr>
            <w:r w:rsidRPr="00855B17">
              <w:rPr>
                <w:sz w:val="18"/>
                <w:szCs w:val="18"/>
                <w:lang w:val="uk-UA"/>
              </w:rPr>
              <w:t>11,056</w:t>
            </w:r>
          </w:p>
        </w:tc>
        <w:tc>
          <w:tcPr>
            <w:tcW w:w="309" w:type="pct"/>
            <w:shd w:val="clear" w:color="auto" w:fill="auto"/>
          </w:tcPr>
          <w:p w14:paraId="24232889" w14:textId="09DA1DDE" w:rsidR="00855B17" w:rsidRPr="000900BA" w:rsidRDefault="00855B17" w:rsidP="00855B17">
            <w:pPr>
              <w:jc w:val="center"/>
              <w:rPr>
                <w:sz w:val="18"/>
                <w:szCs w:val="18"/>
                <w:lang w:val="uk-UA"/>
              </w:rPr>
            </w:pPr>
            <w:r w:rsidRPr="00855B17">
              <w:rPr>
                <w:sz w:val="18"/>
                <w:szCs w:val="18"/>
                <w:lang w:val="uk-UA"/>
              </w:rPr>
              <w:t>0,1375</w:t>
            </w:r>
          </w:p>
        </w:tc>
        <w:tc>
          <w:tcPr>
            <w:tcW w:w="363" w:type="pct"/>
          </w:tcPr>
          <w:p w14:paraId="73D6C916" w14:textId="72046432" w:rsidR="00855B17" w:rsidRPr="000900BA" w:rsidRDefault="00855B17" w:rsidP="00855B17">
            <w:pPr>
              <w:jc w:val="center"/>
              <w:rPr>
                <w:sz w:val="18"/>
                <w:szCs w:val="18"/>
                <w:lang w:val="uk-UA"/>
              </w:rPr>
            </w:pPr>
            <w:r>
              <w:rPr>
                <w:sz w:val="18"/>
                <w:szCs w:val="18"/>
                <w:lang w:val="uk-UA"/>
              </w:rPr>
              <w:t>98,0</w:t>
            </w:r>
          </w:p>
        </w:tc>
      </w:tr>
    </w:tbl>
    <w:p w14:paraId="580E9FCF" w14:textId="77777777" w:rsidR="00844FE9" w:rsidRPr="00D51505" w:rsidRDefault="00844FE9" w:rsidP="00844FE9">
      <w:pPr>
        <w:jc w:val="right"/>
        <w:rPr>
          <w:bCs/>
          <w:sz w:val="18"/>
          <w:szCs w:val="18"/>
          <w:lang w:val="uk-UA"/>
        </w:rPr>
      </w:pPr>
    </w:p>
    <w:p w14:paraId="4415B3A5" w14:textId="20760317" w:rsidR="00844FE9" w:rsidRPr="003604F4" w:rsidRDefault="00844FE9" w:rsidP="00844FE9">
      <w:pPr>
        <w:ind w:firstLine="567"/>
        <w:rPr>
          <w:sz w:val="20"/>
          <w:lang w:val="uk-UA"/>
        </w:rPr>
      </w:pPr>
    </w:p>
    <w:p w14:paraId="0F99ACEB" w14:textId="77777777" w:rsidR="00844FE9" w:rsidRDefault="00844FE9" w:rsidP="00844FE9">
      <w:pPr>
        <w:rPr>
          <w:color w:val="auto"/>
          <w:sz w:val="26"/>
          <w:szCs w:val="26"/>
          <w:lang w:val="uk-UA"/>
        </w:rPr>
      </w:pPr>
    </w:p>
    <w:p w14:paraId="158B5D09" w14:textId="77777777" w:rsidR="00844FE9" w:rsidRPr="000900CE" w:rsidRDefault="00844FE9" w:rsidP="00844FE9">
      <w:pPr>
        <w:spacing w:after="120"/>
        <w:ind w:firstLine="567"/>
        <w:jc w:val="both"/>
        <w:rPr>
          <w:color w:val="auto"/>
          <w:sz w:val="26"/>
          <w:szCs w:val="26"/>
          <w:lang w:val="uk-UA"/>
        </w:rPr>
      </w:pPr>
      <w:r w:rsidRPr="009841C6">
        <w:rPr>
          <w:color w:val="auto"/>
          <w:sz w:val="26"/>
          <w:szCs w:val="26"/>
          <w:lang w:val="uk-UA"/>
        </w:rPr>
        <w:t>Таблиця 6.7. Дані щодо потенційних обсягів викидів забруднюючих речовин в атмосферне повітря стаціонарними джерелами від об’єкта / промислового майданчика</w:t>
      </w:r>
    </w:p>
    <w:tbl>
      <w:tblPr>
        <w:tblW w:w="4998" w:type="pct"/>
        <w:tblLook w:val="04A0" w:firstRow="1" w:lastRow="0" w:firstColumn="1" w:lastColumn="0" w:noHBand="0" w:noVBand="1"/>
      </w:tblPr>
      <w:tblGrid>
        <w:gridCol w:w="1699"/>
        <w:gridCol w:w="8614"/>
        <w:gridCol w:w="4467"/>
      </w:tblGrid>
      <w:tr w:rsidR="00844FE9" w:rsidRPr="00A94161" w14:paraId="6B0DBB46" w14:textId="77777777" w:rsidTr="00844FE9">
        <w:trPr>
          <w:trHeight w:val="255"/>
        </w:trPr>
        <w:tc>
          <w:tcPr>
            <w:tcW w:w="3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CD573" w14:textId="77777777" w:rsidR="00844FE9" w:rsidRPr="00A94161" w:rsidRDefault="00844FE9" w:rsidP="00844FE9">
            <w:pPr>
              <w:jc w:val="center"/>
              <w:rPr>
                <w:color w:val="auto"/>
                <w:kern w:val="0"/>
                <w:sz w:val="22"/>
                <w:szCs w:val="22"/>
                <w:lang w:val="uk-UA"/>
              </w:rPr>
            </w:pPr>
            <w:r w:rsidRPr="00A94161">
              <w:rPr>
                <w:color w:val="auto"/>
                <w:kern w:val="0"/>
                <w:sz w:val="22"/>
                <w:szCs w:val="22"/>
                <w:lang w:val="uk-UA"/>
              </w:rPr>
              <w:t>Забруднююча речовина</w:t>
            </w:r>
          </w:p>
        </w:tc>
        <w:tc>
          <w:tcPr>
            <w:tcW w:w="1511" w:type="pct"/>
            <w:vMerge w:val="restart"/>
            <w:tcBorders>
              <w:top w:val="single" w:sz="4" w:space="0" w:color="auto"/>
              <w:left w:val="nil"/>
              <w:bottom w:val="single" w:sz="4" w:space="0" w:color="auto"/>
              <w:right w:val="single" w:sz="4" w:space="0" w:color="auto"/>
            </w:tcBorders>
            <w:shd w:val="clear" w:color="auto" w:fill="auto"/>
            <w:vAlign w:val="center"/>
          </w:tcPr>
          <w:p w14:paraId="36155294" w14:textId="77777777" w:rsidR="00844FE9" w:rsidRPr="00A94161" w:rsidRDefault="00844FE9" w:rsidP="00844FE9">
            <w:pPr>
              <w:jc w:val="center"/>
              <w:rPr>
                <w:color w:val="auto"/>
                <w:kern w:val="0"/>
                <w:sz w:val="22"/>
                <w:szCs w:val="22"/>
                <w:lang w:val="uk-UA"/>
              </w:rPr>
            </w:pPr>
            <w:r w:rsidRPr="00A94161">
              <w:rPr>
                <w:color w:val="auto"/>
                <w:kern w:val="0"/>
                <w:sz w:val="22"/>
                <w:szCs w:val="22"/>
                <w:lang w:val="uk-UA"/>
              </w:rPr>
              <w:t>Потенційний викид забруднюючої речовини, тонн, з трьома десятковими знаками</w:t>
            </w:r>
          </w:p>
        </w:tc>
      </w:tr>
      <w:tr w:rsidR="00844FE9" w:rsidRPr="00A94161" w14:paraId="67971747"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08D65F86" w14:textId="77777777" w:rsidR="00844FE9" w:rsidRPr="00A94161" w:rsidRDefault="00844FE9" w:rsidP="00844FE9">
            <w:pPr>
              <w:jc w:val="center"/>
              <w:rPr>
                <w:color w:val="auto"/>
                <w:kern w:val="0"/>
                <w:sz w:val="22"/>
                <w:szCs w:val="22"/>
                <w:lang w:val="uk-UA"/>
              </w:rPr>
            </w:pPr>
            <w:r w:rsidRPr="00A94161">
              <w:rPr>
                <w:color w:val="auto"/>
                <w:kern w:val="0"/>
                <w:sz w:val="22"/>
                <w:szCs w:val="22"/>
                <w:lang w:val="uk-UA"/>
              </w:rPr>
              <w:t>код</w:t>
            </w:r>
          </w:p>
        </w:tc>
        <w:tc>
          <w:tcPr>
            <w:tcW w:w="2914" w:type="pct"/>
            <w:tcBorders>
              <w:top w:val="single" w:sz="4" w:space="0" w:color="auto"/>
              <w:left w:val="nil"/>
              <w:bottom w:val="single" w:sz="4" w:space="0" w:color="auto"/>
              <w:right w:val="single" w:sz="4" w:space="0" w:color="auto"/>
            </w:tcBorders>
            <w:shd w:val="clear" w:color="auto" w:fill="auto"/>
            <w:vAlign w:val="center"/>
          </w:tcPr>
          <w:p w14:paraId="231B4B28" w14:textId="77777777" w:rsidR="00844FE9" w:rsidRPr="00A94161" w:rsidRDefault="00844FE9" w:rsidP="00844FE9">
            <w:pPr>
              <w:jc w:val="center"/>
              <w:rPr>
                <w:color w:val="auto"/>
                <w:kern w:val="0"/>
                <w:sz w:val="22"/>
                <w:szCs w:val="22"/>
                <w:lang w:val="uk-UA"/>
              </w:rPr>
            </w:pPr>
            <w:r w:rsidRPr="00A94161">
              <w:rPr>
                <w:color w:val="auto"/>
                <w:kern w:val="0"/>
                <w:sz w:val="22"/>
                <w:szCs w:val="22"/>
                <w:lang w:val="uk-UA"/>
              </w:rPr>
              <w:t>найменування</w:t>
            </w:r>
          </w:p>
        </w:tc>
        <w:tc>
          <w:tcPr>
            <w:tcW w:w="1511" w:type="pct"/>
            <w:vMerge/>
            <w:tcBorders>
              <w:top w:val="single" w:sz="4" w:space="0" w:color="auto"/>
              <w:left w:val="nil"/>
              <w:bottom w:val="single" w:sz="4" w:space="0" w:color="auto"/>
              <w:right w:val="single" w:sz="4" w:space="0" w:color="auto"/>
            </w:tcBorders>
            <w:shd w:val="clear" w:color="auto" w:fill="auto"/>
            <w:vAlign w:val="center"/>
          </w:tcPr>
          <w:p w14:paraId="691F0F33" w14:textId="77777777" w:rsidR="00844FE9" w:rsidRPr="00A94161" w:rsidRDefault="00844FE9" w:rsidP="00844FE9">
            <w:pPr>
              <w:jc w:val="center"/>
              <w:rPr>
                <w:color w:val="auto"/>
                <w:kern w:val="0"/>
                <w:sz w:val="22"/>
                <w:szCs w:val="22"/>
                <w:lang w:val="uk-UA"/>
              </w:rPr>
            </w:pPr>
          </w:p>
        </w:tc>
      </w:tr>
      <w:tr w:rsidR="00844FE9" w:rsidRPr="00A94161" w14:paraId="3255DF4E" w14:textId="77777777" w:rsidTr="00844FE9">
        <w:trPr>
          <w:trHeight w:val="255"/>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2A64F362" w14:textId="77777777" w:rsidR="00844FE9" w:rsidRPr="00A94161" w:rsidRDefault="00844FE9" w:rsidP="00844FE9">
            <w:pPr>
              <w:jc w:val="center"/>
              <w:rPr>
                <w:color w:val="auto"/>
                <w:kern w:val="0"/>
                <w:sz w:val="22"/>
                <w:szCs w:val="22"/>
                <w:lang w:val="uk-UA"/>
              </w:rPr>
            </w:pPr>
            <w:r w:rsidRPr="00A94161">
              <w:rPr>
                <w:color w:val="auto"/>
                <w:kern w:val="0"/>
                <w:sz w:val="22"/>
                <w:szCs w:val="22"/>
                <w:lang w:val="uk-UA"/>
              </w:rPr>
              <w:t>1</w:t>
            </w:r>
          </w:p>
        </w:tc>
        <w:tc>
          <w:tcPr>
            <w:tcW w:w="2914" w:type="pct"/>
            <w:tcBorders>
              <w:top w:val="nil"/>
              <w:left w:val="nil"/>
              <w:bottom w:val="single" w:sz="4" w:space="0" w:color="auto"/>
              <w:right w:val="single" w:sz="4" w:space="0" w:color="auto"/>
            </w:tcBorders>
            <w:shd w:val="clear" w:color="auto" w:fill="auto"/>
            <w:vAlign w:val="center"/>
            <w:hideMark/>
          </w:tcPr>
          <w:p w14:paraId="7DD9C25A" w14:textId="77777777" w:rsidR="00844FE9" w:rsidRPr="00A94161" w:rsidRDefault="00844FE9" w:rsidP="00844FE9">
            <w:pPr>
              <w:jc w:val="center"/>
              <w:rPr>
                <w:color w:val="auto"/>
                <w:kern w:val="0"/>
                <w:sz w:val="22"/>
                <w:szCs w:val="22"/>
                <w:lang w:val="uk-UA"/>
              </w:rPr>
            </w:pPr>
            <w:r w:rsidRPr="00A94161">
              <w:rPr>
                <w:color w:val="auto"/>
                <w:kern w:val="0"/>
                <w:sz w:val="22"/>
                <w:szCs w:val="22"/>
                <w:lang w:val="uk-UA"/>
              </w:rPr>
              <w:t>2</w:t>
            </w:r>
          </w:p>
        </w:tc>
        <w:tc>
          <w:tcPr>
            <w:tcW w:w="1511" w:type="pct"/>
            <w:tcBorders>
              <w:top w:val="nil"/>
              <w:left w:val="nil"/>
              <w:bottom w:val="single" w:sz="4" w:space="0" w:color="auto"/>
              <w:right w:val="single" w:sz="4" w:space="0" w:color="auto"/>
            </w:tcBorders>
            <w:shd w:val="clear" w:color="auto" w:fill="auto"/>
            <w:vAlign w:val="center"/>
            <w:hideMark/>
          </w:tcPr>
          <w:p w14:paraId="2601E90A" w14:textId="77777777" w:rsidR="00844FE9" w:rsidRPr="00A94161" w:rsidRDefault="00844FE9" w:rsidP="00844FE9">
            <w:pPr>
              <w:jc w:val="center"/>
              <w:rPr>
                <w:color w:val="auto"/>
                <w:kern w:val="0"/>
                <w:sz w:val="22"/>
                <w:szCs w:val="22"/>
                <w:lang w:val="uk-UA"/>
              </w:rPr>
            </w:pPr>
            <w:r w:rsidRPr="00A94161">
              <w:rPr>
                <w:color w:val="auto"/>
                <w:kern w:val="0"/>
                <w:sz w:val="22"/>
                <w:szCs w:val="22"/>
                <w:lang w:val="uk-UA"/>
              </w:rPr>
              <w:t>3</w:t>
            </w:r>
          </w:p>
        </w:tc>
      </w:tr>
      <w:tr w:rsidR="00844FE9" w:rsidRPr="00BB3D58" w14:paraId="702DC4FA" w14:textId="77777777" w:rsidTr="00844FE9">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23646F6E" w14:textId="77777777" w:rsidR="00844FE9" w:rsidRPr="00BB3D58" w:rsidRDefault="00844FE9" w:rsidP="00844FE9">
            <w:pPr>
              <w:jc w:val="center"/>
              <w:rPr>
                <w:color w:val="auto"/>
                <w:kern w:val="0"/>
                <w:sz w:val="22"/>
                <w:szCs w:val="22"/>
                <w:lang w:val="uk-UA"/>
              </w:rPr>
            </w:pPr>
            <w:r w:rsidRPr="00BB3D58">
              <w:rPr>
                <w:sz w:val="22"/>
                <w:szCs w:val="22"/>
                <w:lang w:val="uk-UA"/>
              </w:rPr>
              <w:t>01003</w:t>
            </w:r>
          </w:p>
        </w:tc>
        <w:tc>
          <w:tcPr>
            <w:tcW w:w="2914" w:type="pct"/>
            <w:tcBorders>
              <w:top w:val="single" w:sz="4" w:space="0" w:color="auto"/>
              <w:left w:val="nil"/>
              <w:bottom w:val="single" w:sz="4" w:space="0" w:color="auto"/>
              <w:right w:val="single" w:sz="4" w:space="0" w:color="auto"/>
            </w:tcBorders>
            <w:shd w:val="clear" w:color="auto" w:fill="auto"/>
            <w:vAlign w:val="center"/>
          </w:tcPr>
          <w:p w14:paraId="5F139C5C" w14:textId="77777777" w:rsidR="00844FE9" w:rsidRPr="00BB3D58" w:rsidRDefault="00844FE9" w:rsidP="00844FE9">
            <w:pPr>
              <w:jc w:val="center"/>
              <w:rPr>
                <w:sz w:val="22"/>
                <w:szCs w:val="22"/>
                <w:lang w:val="uk-UA"/>
              </w:rPr>
            </w:pPr>
            <w:r w:rsidRPr="00BB3D58">
              <w:rPr>
                <w:sz w:val="22"/>
                <w:szCs w:val="22"/>
                <w:lang w:val="uk-UA"/>
              </w:rPr>
              <w:t>Залізо та його сполуки (у перерахунку на залізо)</w:t>
            </w:r>
          </w:p>
        </w:tc>
        <w:tc>
          <w:tcPr>
            <w:tcW w:w="1511" w:type="pct"/>
            <w:tcBorders>
              <w:top w:val="single" w:sz="4" w:space="0" w:color="auto"/>
              <w:left w:val="nil"/>
              <w:bottom w:val="single" w:sz="4" w:space="0" w:color="auto"/>
              <w:right w:val="single" w:sz="4" w:space="0" w:color="auto"/>
            </w:tcBorders>
            <w:shd w:val="clear" w:color="auto" w:fill="auto"/>
            <w:vAlign w:val="center"/>
          </w:tcPr>
          <w:p w14:paraId="0E62679E" w14:textId="77777777" w:rsidR="00844FE9" w:rsidRPr="00BB3D58" w:rsidRDefault="00844FE9" w:rsidP="00844FE9">
            <w:pPr>
              <w:jc w:val="center"/>
              <w:rPr>
                <w:color w:val="auto"/>
                <w:kern w:val="0"/>
                <w:sz w:val="22"/>
                <w:szCs w:val="22"/>
                <w:lang w:val="uk-UA"/>
              </w:rPr>
            </w:pPr>
            <w:r w:rsidRPr="00BB3D58">
              <w:rPr>
                <w:sz w:val="22"/>
                <w:szCs w:val="22"/>
                <w:lang w:val="uk-UA"/>
              </w:rPr>
              <w:t>0,003</w:t>
            </w:r>
          </w:p>
        </w:tc>
      </w:tr>
      <w:tr w:rsidR="00844FE9" w:rsidRPr="00BB3D58" w14:paraId="097E4E69"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26EAADF2" w14:textId="77777777" w:rsidR="00844FE9" w:rsidRPr="00BB3D58" w:rsidRDefault="00844FE9" w:rsidP="00844FE9">
            <w:pPr>
              <w:jc w:val="center"/>
              <w:rPr>
                <w:color w:val="auto"/>
                <w:kern w:val="0"/>
                <w:sz w:val="22"/>
                <w:szCs w:val="22"/>
                <w:lang w:val="uk-UA"/>
              </w:rPr>
            </w:pPr>
            <w:r w:rsidRPr="00BB3D58">
              <w:rPr>
                <w:sz w:val="22"/>
                <w:szCs w:val="22"/>
                <w:lang w:val="uk-UA"/>
              </w:rPr>
              <w:t>01006</w:t>
            </w:r>
          </w:p>
        </w:tc>
        <w:tc>
          <w:tcPr>
            <w:tcW w:w="2914" w:type="pct"/>
            <w:tcBorders>
              <w:top w:val="nil"/>
              <w:left w:val="nil"/>
              <w:bottom w:val="single" w:sz="4" w:space="0" w:color="auto"/>
              <w:right w:val="single" w:sz="4" w:space="0" w:color="auto"/>
            </w:tcBorders>
            <w:shd w:val="clear" w:color="auto" w:fill="auto"/>
            <w:vAlign w:val="center"/>
          </w:tcPr>
          <w:p w14:paraId="141FF1F6" w14:textId="77777777" w:rsidR="00844FE9" w:rsidRPr="00BB3D58" w:rsidRDefault="00844FE9" w:rsidP="00844FE9">
            <w:pPr>
              <w:jc w:val="center"/>
              <w:rPr>
                <w:sz w:val="22"/>
                <w:szCs w:val="22"/>
                <w:lang w:val="uk-UA"/>
              </w:rPr>
            </w:pPr>
            <w:r w:rsidRPr="00BB3D58">
              <w:rPr>
                <w:bCs/>
                <w:sz w:val="22"/>
                <w:szCs w:val="22"/>
                <w:lang w:val="uk-UA"/>
              </w:rPr>
              <w:t>Нікель та його сполуки (у перерахунку на нікель)</w:t>
            </w:r>
          </w:p>
        </w:tc>
        <w:tc>
          <w:tcPr>
            <w:tcW w:w="1511" w:type="pct"/>
            <w:tcBorders>
              <w:top w:val="nil"/>
              <w:left w:val="nil"/>
              <w:bottom w:val="single" w:sz="4" w:space="0" w:color="auto"/>
              <w:right w:val="single" w:sz="4" w:space="0" w:color="auto"/>
            </w:tcBorders>
            <w:shd w:val="clear" w:color="auto" w:fill="auto"/>
            <w:vAlign w:val="center"/>
          </w:tcPr>
          <w:p w14:paraId="28922410" w14:textId="77777777" w:rsidR="00844FE9" w:rsidRPr="00BB3D58" w:rsidRDefault="00844FE9" w:rsidP="00844FE9">
            <w:pPr>
              <w:jc w:val="center"/>
              <w:rPr>
                <w:color w:val="auto"/>
                <w:kern w:val="0"/>
                <w:sz w:val="22"/>
                <w:szCs w:val="22"/>
                <w:lang w:val="uk-UA"/>
              </w:rPr>
            </w:pPr>
            <w:r w:rsidRPr="00BB3D58">
              <w:rPr>
                <w:sz w:val="22"/>
                <w:szCs w:val="22"/>
                <w:lang w:val="uk-UA"/>
              </w:rPr>
              <w:t>0,000</w:t>
            </w:r>
          </w:p>
        </w:tc>
      </w:tr>
      <w:tr w:rsidR="00844FE9" w:rsidRPr="00BB3D58" w14:paraId="5483E735"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4D92C864" w14:textId="77777777" w:rsidR="00844FE9" w:rsidRPr="00BB3D58" w:rsidRDefault="00844FE9" w:rsidP="00844FE9">
            <w:pPr>
              <w:jc w:val="center"/>
              <w:rPr>
                <w:color w:val="auto"/>
                <w:kern w:val="0"/>
                <w:sz w:val="22"/>
                <w:szCs w:val="22"/>
                <w:lang w:val="uk-UA"/>
              </w:rPr>
            </w:pPr>
            <w:r w:rsidRPr="00BB3D58">
              <w:rPr>
                <w:sz w:val="22"/>
                <w:szCs w:val="22"/>
                <w:lang w:val="uk-UA"/>
              </w:rPr>
              <w:t>01010</w:t>
            </w:r>
          </w:p>
        </w:tc>
        <w:tc>
          <w:tcPr>
            <w:tcW w:w="2914" w:type="pct"/>
            <w:tcBorders>
              <w:top w:val="nil"/>
              <w:left w:val="nil"/>
              <w:bottom w:val="single" w:sz="4" w:space="0" w:color="auto"/>
              <w:right w:val="single" w:sz="4" w:space="0" w:color="auto"/>
            </w:tcBorders>
            <w:shd w:val="clear" w:color="auto" w:fill="auto"/>
            <w:vAlign w:val="center"/>
          </w:tcPr>
          <w:p w14:paraId="131E91A7" w14:textId="77777777" w:rsidR="00844FE9" w:rsidRPr="00BB3D58" w:rsidRDefault="00844FE9" w:rsidP="00844FE9">
            <w:pPr>
              <w:jc w:val="center"/>
              <w:rPr>
                <w:sz w:val="22"/>
                <w:szCs w:val="22"/>
                <w:lang w:val="uk-UA"/>
              </w:rPr>
            </w:pPr>
            <w:r w:rsidRPr="00BB3D58">
              <w:rPr>
                <w:sz w:val="22"/>
                <w:szCs w:val="22"/>
                <w:lang w:val="uk-UA"/>
              </w:rPr>
              <w:t>Хром та його сполуки (у перерахунку на триоксид хрому)</w:t>
            </w:r>
          </w:p>
        </w:tc>
        <w:tc>
          <w:tcPr>
            <w:tcW w:w="1511" w:type="pct"/>
            <w:tcBorders>
              <w:top w:val="nil"/>
              <w:left w:val="nil"/>
              <w:bottom w:val="single" w:sz="4" w:space="0" w:color="auto"/>
              <w:right w:val="single" w:sz="4" w:space="0" w:color="auto"/>
            </w:tcBorders>
            <w:shd w:val="clear" w:color="auto" w:fill="auto"/>
            <w:vAlign w:val="center"/>
          </w:tcPr>
          <w:p w14:paraId="16C667AC" w14:textId="77777777" w:rsidR="00844FE9" w:rsidRPr="00BB3D58" w:rsidRDefault="00844FE9" w:rsidP="00844FE9">
            <w:pPr>
              <w:jc w:val="center"/>
              <w:rPr>
                <w:color w:val="auto"/>
                <w:kern w:val="0"/>
                <w:sz w:val="22"/>
                <w:szCs w:val="22"/>
                <w:lang w:val="uk-UA"/>
              </w:rPr>
            </w:pPr>
            <w:r w:rsidRPr="00BB3D58">
              <w:rPr>
                <w:sz w:val="22"/>
                <w:szCs w:val="22"/>
                <w:lang w:val="uk-UA"/>
              </w:rPr>
              <w:t>0,000</w:t>
            </w:r>
          </w:p>
        </w:tc>
      </w:tr>
      <w:tr w:rsidR="00844FE9" w:rsidRPr="00BB3D58" w14:paraId="21BA729B"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6349BF28" w14:textId="77777777" w:rsidR="00844FE9" w:rsidRPr="00BB3D58" w:rsidRDefault="00844FE9" w:rsidP="00844FE9">
            <w:pPr>
              <w:widowControl w:val="0"/>
              <w:autoSpaceDE w:val="0"/>
              <w:autoSpaceDN w:val="0"/>
              <w:adjustRightInd w:val="0"/>
              <w:jc w:val="center"/>
              <w:rPr>
                <w:color w:val="auto"/>
                <w:sz w:val="22"/>
                <w:szCs w:val="22"/>
                <w:lang w:val="uk-UA"/>
              </w:rPr>
            </w:pPr>
            <w:r w:rsidRPr="00BB3D58">
              <w:rPr>
                <w:sz w:val="22"/>
                <w:szCs w:val="22"/>
                <w:lang w:val="uk-UA"/>
              </w:rPr>
              <w:t>01104</w:t>
            </w:r>
          </w:p>
        </w:tc>
        <w:tc>
          <w:tcPr>
            <w:tcW w:w="2914" w:type="pct"/>
            <w:tcBorders>
              <w:top w:val="nil"/>
              <w:left w:val="nil"/>
              <w:bottom w:val="single" w:sz="4" w:space="0" w:color="auto"/>
              <w:right w:val="single" w:sz="4" w:space="0" w:color="auto"/>
            </w:tcBorders>
            <w:shd w:val="clear" w:color="auto" w:fill="auto"/>
            <w:vAlign w:val="center"/>
          </w:tcPr>
          <w:p w14:paraId="1F3758BF" w14:textId="77777777" w:rsidR="00844FE9" w:rsidRPr="00BB3D58" w:rsidRDefault="00844FE9" w:rsidP="00844FE9">
            <w:pPr>
              <w:jc w:val="center"/>
              <w:rPr>
                <w:color w:val="auto"/>
                <w:sz w:val="22"/>
                <w:szCs w:val="22"/>
                <w:lang w:val="uk-UA"/>
              </w:rPr>
            </w:pPr>
            <w:r w:rsidRPr="00BB3D58">
              <w:rPr>
                <w:sz w:val="22"/>
                <w:szCs w:val="22"/>
                <w:lang w:val="uk-UA"/>
              </w:rPr>
              <w:t>Манган та його сполуки (у перерахунку на діоксид мангану)</w:t>
            </w:r>
          </w:p>
        </w:tc>
        <w:tc>
          <w:tcPr>
            <w:tcW w:w="1511" w:type="pct"/>
            <w:tcBorders>
              <w:top w:val="nil"/>
              <w:left w:val="nil"/>
              <w:bottom w:val="single" w:sz="4" w:space="0" w:color="auto"/>
              <w:right w:val="single" w:sz="4" w:space="0" w:color="auto"/>
            </w:tcBorders>
            <w:shd w:val="clear" w:color="auto" w:fill="auto"/>
            <w:vAlign w:val="center"/>
          </w:tcPr>
          <w:p w14:paraId="29544A7D" w14:textId="77777777" w:rsidR="00844FE9" w:rsidRPr="00BB3D58" w:rsidRDefault="00844FE9" w:rsidP="00844FE9">
            <w:pPr>
              <w:jc w:val="center"/>
              <w:rPr>
                <w:sz w:val="22"/>
                <w:szCs w:val="22"/>
                <w:lang w:val="uk-UA"/>
              </w:rPr>
            </w:pPr>
            <w:r w:rsidRPr="00BB3D58">
              <w:rPr>
                <w:bCs/>
                <w:sz w:val="22"/>
                <w:szCs w:val="22"/>
                <w:lang w:val="uk-UA"/>
              </w:rPr>
              <w:t>0,000</w:t>
            </w:r>
          </w:p>
        </w:tc>
      </w:tr>
      <w:tr w:rsidR="00855B17" w:rsidRPr="00BB3D58" w14:paraId="1C964139"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08CB6BF2" w14:textId="77777777" w:rsidR="00855B17" w:rsidRPr="00BB3D58" w:rsidRDefault="00855B17" w:rsidP="00855B17">
            <w:pPr>
              <w:widowControl w:val="0"/>
              <w:autoSpaceDE w:val="0"/>
              <w:autoSpaceDN w:val="0"/>
              <w:adjustRightInd w:val="0"/>
              <w:jc w:val="center"/>
              <w:rPr>
                <w:color w:val="auto"/>
                <w:sz w:val="22"/>
                <w:szCs w:val="22"/>
                <w:lang w:val="uk-UA"/>
              </w:rPr>
            </w:pPr>
            <w:r w:rsidRPr="00BB3D58">
              <w:rPr>
                <w:sz w:val="22"/>
                <w:szCs w:val="22"/>
                <w:lang w:val="uk-UA"/>
              </w:rPr>
              <w:t>03000</w:t>
            </w:r>
          </w:p>
        </w:tc>
        <w:tc>
          <w:tcPr>
            <w:tcW w:w="2914" w:type="pct"/>
            <w:tcBorders>
              <w:top w:val="nil"/>
              <w:left w:val="nil"/>
              <w:bottom w:val="single" w:sz="4" w:space="0" w:color="auto"/>
              <w:right w:val="single" w:sz="4" w:space="0" w:color="auto"/>
            </w:tcBorders>
            <w:shd w:val="clear" w:color="auto" w:fill="auto"/>
            <w:vAlign w:val="center"/>
          </w:tcPr>
          <w:p w14:paraId="7EF8C8E6" w14:textId="77777777" w:rsidR="00855B17" w:rsidRPr="00BB3D58" w:rsidRDefault="00855B17" w:rsidP="00855B17">
            <w:pPr>
              <w:jc w:val="center"/>
              <w:rPr>
                <w:color w:val="auto"/>
                <w:sz w:val="22"/>
                <w:szCs w:val="22"/>
                <w:lang w:val="uk-UA"/>
              </w:rPr>
            </w:pPr>
            <w:r w:rsidRPr="00BB3D58">
              <w:rPr>
                <w:sz w:val="22"/>
                <w:szCs w:val="22"/>
                <w:lang w:val="uk-UA"/>
              </w:rPr>
              <w:t xml:space="preserve">‌Речовини у вигляді суспендованих твердих частинок (мікрочастинки та волокна), в </w:t>
            </w:r>
            <w:proofErr w:type="spellStart"/>
            <w:r w:rsidRPr="00BB3D58">
              <w:rPr>
                <w:sz w:val="22"/>
                <w:szCs w:val="22"/>
                <w:lang w:val="uk-UA"/>
              </w:rPr>
              <w:t>т.ч</w:t>
            </w:r>
            <w:proofErr w:type="spellEnd"/>
            <w:r w:rsidRPr="00BB3D58">
              <w:rPr>
                <w:sz w:val="22"/>
                <w:szCs w:val="22"/>
                <w:lang w:val="uk-UA"/>
              </w:rPr>
              <w:t>.:</w:t>
            </w:r>
          </w:p>
        </w:tc>
        <w:tc>
          <w:tcPr>
            <w:tcW w:w="1511" w:type="pct"/>
            <w:tcBorders>
              <w:top w:val="nil"/>
              <w:left w:val="nil"/>
              <w:bottom w:val="single" w:sz="4" w:space="0" w:color="auto"/>
              <w:right w:val="single" w:sz="4" w:space="0" w:color="auto"/>
            </w:tcBorders>
            <w:shd w:val="clear" w:color="auto" w:fill="auto"/>
            <w:vAlign w:val="center"/>
          </w:tcPr>
          <w:p w14:paraId="29402348" w14:textId="68F6EF46" w:rsidR="00855B17" w:rsidRPr="00855B17" w:rsidRDefault="00855B17" w:rsidP="00855B17">
            <w:pPr>
              <w:jc w:val="center"/>
              <w:rPr>
                <w:sz w:val="22"/>
                <w:szCs w:val="22"/>
                <w:lang w:val="uk-UA"/>
              </w:rPr>
            </w:pPr>
            <w:r w:rsidRPr="00855B17">
              <w:rPr>
                <w:sz w:val="22"/>
                <w:szCs w:val="22"/>
                <w:lang w:val="uk-UA"/>
              </w:rPr>
              <w:t>10,968</w:t>
            </w:r>
          </w:p>
        </w:tc>
      </w:tr>
      <w:tr w:rsidR="00855B17" w:rsidRPr="00BB3D58" w14:paraId="54EFCAF2"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4B50E6CC" w14:textId="77777777" w:rsidR="00855B17" w:rsidRPr="00BB3D58" w:rsidRDefault="00855B17" w:rsidP="00855B17">
            <w:pPr>
              <w:jc w:val="center"/>
              <w:rPr>
                <w:color w:val="auto"/>
                <w:kern w:val="0"/>
                <w:sz w:val="22"/>
                <w:szCs w:val="22"/>
                <w:lang w:val="uk-UA"/>
              </w:rPr>
            </w:pPr>
            <w:r w:rsidRPr="00BB3D58">
              <w:rPr>
                <w:sz w:val="22"/>
                <w:szCs w:val="22"/>
                <w:lang w:val="uk-UA"/>
              </w:rPr>
              <w:t>‌03000</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tcPr>
          <w:p w14:paraId="79B2F7B3" w14:textId="77777777" w:rsidR="00855B17" w:rsidRPr="00BB3D58" w:rsidRDefault="00855B17" w:rsidP="00855B17">
            <w:pPr>
              <w:jc w:val="center"/>
              <w:rPr>
                <w:color w:val="auto"/>
                <w:kern w:val="0"/>
                <w:sz w:val="22"/>
                <w:szCs w:val="22"/>
                <w:lang w:val="uk-UA"/>
              </w:rPr>
            </w:pPr>
            <w:r w:rsidRPr="00BB3D58">
              <w:rPr>
                <w:sz w:val="22"/>
                <w:szCs w:val="22"/>
                <w:lang w:val="uk-UA"/>
              </w:rPr>
              <w:t>‌Речовини у вигляді суспендованих твердих частинок (мікрочастинки та волокна)</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61D574D4" w14:textId="775DEA6A" w:rsidR="00855B17" w:rsidRPr="00855B17" w:rsidRDefault="00855B17" w:rsidP="00855B17">
            <w:pPr>
              <w:jc w:val="center"/>
              <w:rPr>
                <w:color w:val="auto"/>
                <w:kern w:val="0"/>
                <w:sz w:val="22"/>
                <w:szCs w:val="22"/>
                <w:lang w:val="uk-UA"/>
              </w:rPr>
            </w:pPr>
            <w:r w:rsidRPr="00855B17">
              <w:rPr>
                <w:sz w:val="22"/>
                <w:szCs w:val="22"/>
                <w:lang w:val="uk-UA"/>
              </w:rPr>
              <w:t>10,62</w:t>
            </w:r>
            <w:r>
              <w:rPr>
                <w:sz w:val="22"/>
                <w:szCs w:val="22"/>
                <w:lang w:val="uk-UA"/>
              </w:rPr>
              <w:t>8</w:t>
            </w:r>
          </w:p>
        </w:tc>
      </w:tr>
      <w:tr w:rsidR="00855B17" w:rsidRPr="00BB3D58" w14:paraId="0C335C59" w14:textId="77777777" w:rsidTr="00844FE9">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0E498F44" w14:textId="77777777" w:rsidR="00855B17" w:rsidRPr="00BB3D58" w:rsidRDefault="00855B17" w:rsidP="00855B17">
            <w:pPr>
              <w:jc w:val="center"/>
              <w:rPr>
                <w:color w:val="auto"/>
                <w:kern w:val="0"/>
                <w:sz w:val="22"/>
                <w:szCs w:val="22"/>
                <w:lang w:val="uk-UA"/>
              </w:rPr>
            </w:pPr>
            <w:r w:rsidRPr="00BB3D58">
              <w:rPr>
                <w:sz w:val="22"/>
                <w:szCs w:val="22"/>
                <w:lang w:val="uk-UA"/>
              </w:rPr>
              <w:t>03000</w:t>
            </w:r>
          </w:p>
        </w:tc>
        <w:tc>
          <w:tcPr>
            <w:tcW w:w="2914" w:type="pct"/>
            <w:tcBorders>
              <w:top w:val="single" w:sz="4" w:space="0" w:color="auto"/>
              <w:left w:val="nil"/>
              <w:bottom w:val="single" w:sz="4" w:space="0" w:color="auto"/>
              <w:right w:val="single" w:sz="4" w:space="0" w:color="auto"/>
            </w:tcBorders>
            <w:shd w:val="clear" w:color="auto" w:fill="auto"/>
            <w:vAlign w:val="center"/>
          </w:tcPr>
          <w:p w14:paraId="3709E604" w14:textId="77777777" w:rsidR="00855B17" w:rsidRPr="00BB3D58" w:rsidRDefault="00855B17" w:rsidP="00855B17">
            <w:pPr>
              <w:jc w:val="center"/>
              <w:rPr>
                <w:sz w:val="22"/>
                <w:szCs w:val="22"/>
                <w:lang w:val="uk-UA"/>
              </w:rPr>
            </w:pPr>
            <w:r w:rsidRPr="00BB3D58">
              <w:rPr>
                <w:sz w:val="22"/>
                <w:szCs w:val="22"/>
                <w:lang w:val="uk-UA"/>
              </w:rPr>
              <w:t>Кремнію діоксид аморфний</w:t>
            </w:r>
          </w:p>
        </w:tc>
        <w:tc>
          <w:tcPr>
            <w:tcW w:w="1511" w:type="pct"/>
            <w:tcBorders>
              <w:top w:val="single" w:sz="4" w:space="0" w:color="auto"/>
              <w:left w:val="nil"/>
              <w:bottom w:val="single" w:sz="4" w:space="0" w:color="auto"/>
              <w:right w:val="single" w:sz="4" w:space="0" w:color="auto"/>
            </w:tcBorders>
            <w:shd w:val="clear" w:color="auto" w:fill="auto"/>
            <w:vAlign w:val="center"/>
          </w:tcPr>
          <w:p w14:paraId="11C9F7C8" w14:textId="193E5D79" w:rsidR="00855B17" w:rsidRPr="00855B17" w:rsidRDefault="00855B17" w:rsidP="00855B17">
            <w:pPr>
              <w:jc w:val="center"/>
              <w:rPr>
                <w:color w:val="auto"/>
                <w:kern w:val="0"/>
                <w:sz w:val="22"/>
                <w:szCs w:val="22"/>
                <w:lang w:val="uk-UA"/>
              </w:rPr>
            </w:pPr>
            <w:r w:rsidRPr="00855B17">
              <w:rPr>
                <w:sz w:val="22"/>
                <w:szCs w:val="22"/>
                <w:lang w:val="uk-UA"/>
              </w:rPr>
              <w:t>0,000</w:t>
            </w:r>
          </w:p>
        </w:tc>
      </w:tr>
      <w:tr w:rsidR="00855B17" w:rsidRPr="00BB3D58" w14:paraId="2F910A52"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296A67A6" w14:textId="77777777" w:rsidR="00855B17" w:rsidRPr="00BB3D58" w:rsidRDefault="00855B17" w:rsidP="00855B17">
            <w:pPr>
              <w:jc w:val="center"/>
              <w:rPr>
                <w:color w:val="auto"/>
                <w:kern w:val="0"/>
                <w:sz w:val="22"/>
                <w:szCs w:val="22"/>
                <w:lang w:val="uk-UA"/>
              </w:rPr>
            </w:pPr>
            <w:r w:rsidRPr="00BB3D58">
              <w:rPr>
                <w:sz w:val="22"/>
                <w:szCs w:val="22"/>
                <w:lang w:val="uk-UA"/>
              </w:rPr>
              <w:t>03004</w:t>
            </w:r>
          </w:p>
        </w:tc>
        <w:tc>
          <w:tcPr>
            <w:tcW w:w="2914" w:type="pct"/>
            <w:tcBorders>
              <w:top w:val="nil"/>
              <w:left w:val="nil"/>
              <w:bottom w:val="single" w:sz="4" w:space="0" w:color="auto"/>
              <w:right w:val="single" w:sz="4" w:space="0" w:color="auto"/>
            </w:tcBorders>
            <w:shd w:val="clear" w:color="auto" w:fill="auto"/>
            <w:vAlign w:val="center"/>
          </w:tcPr>
          <w:p w14:paraId="72171050" w14:textId="77777777" w:rsidR="00855B17" w:rsidRPr="00BB3D58" w:rsidRDefault="00855B17" w:rsidP="00855B17">
            <w:pPr>
              <w:jc w:val="center"/>
              <w:rPr>
                <w:sz w:val="22"/>
                <w:szCs w:val="22"/>
                <w:lang w:val="uk-UA"/>
              </w:rPr>
            </w:pPr>
            <w:r w:rsidRPr="00BB3D58">
              <w:rPr>
                <w:sz w:val="22"/>
                <w:szCs w:val="22"/>
                <w:lang w:val="uk-UA"/>
              </w:rPr>
              <w:t>Сажа</w:t>
            </w:r>
          </w:p>
        </w:tc>
        <w:tc>
          <w:tcPr>
            <w:tcW w:w="1511" w:type="pct"/>
            <w:tcBorders>
              <w:top w:val="nil"/>
              <w:left w:val="nil"/>
              <w:bottom w:val="single" w:sz="4" w:space="0" w:color="auto"/>
              <w:right w:val="single" w:sz="4" w:space="0" w:color="auto"/>
            </w:tcBorders>
            <w:shd w:val="clear" w:color="auto" w:fill="auto"/>
            <w:vAlign w:val="center"/>
          </w:tcPr>
          <w:p w14:paraId="79D9B210" w14:textId="134CB2E7" w:rsidR="00855B17" w:rsidRPr="00855B17" w:rsidRDefault="00855B17" w:rsidP="00855B17">
            <w:pPr>
              <w:jc w:val="center"/>
              <w:rPr>
                <w:color w:val="auto"/>
                <w:kern w:val="0"/>
                <w:sz w:val="22"/>
                <w:szCs w:val="22"/>
                <w:lang w:val="uk-UA"/>
              </w:rPr>
            </w:pPr>
            <w:r w:rsidRPr="00855B17">
              <w:rPr>
                <w:sz w:val="22"/>
                <w:szCs w:val="22"/>
                <w:lang w:val="uk-UA"/>
              </w:rPr>
              <w:t>0,34</w:t>
            </w:r>
            <w:r>
              <w:rPr>
                <w:sz w:val="22"/>
                <w:szCs w:val="22"/>
                <w:lang w:val="uk-UA"/>
              </w:rPr>
              <w:t>0</w:t>
            </w:r>
          </w:p>
        </w:tc>
      </w:tr>
      <w:tr w:rsidR="00855B17" w:rsidRPr="00BB3D58" w14:paraId="41405E1F"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6A45C507" w14:textId="77777777" w:rsidR="00855B17" w:rsidRPr="00BB3D58" w:rsidRDefault="00855B17" w:rsidP="00855B17">
            <w:pPr>
              <w:jc w:val="center"/>
              <w:rPr>
                <w:color w:val="auto"/>
                <w:kern w:val="0"/>
                <w:sz w:val="22"/>
                <w:szCs w:val="22"/>
                <w:lang w:val="uk-UA"/>
              </w:rPr>
            </w:pPr>
            <w:r w:rsidRPr="00BB3D58">
              <w:rPr>
                <w:sz w:val="22"/>
                <w:szCs w:val="22"/>
                <w:lang w:val="uk-UA"/>
              </w:rPr>
              <w:t>‌04001</w:t>
            </w:r>
          </w:p>
        </w:tc>
        <w:tc>
          <w:tcPr>
            <w:tcW w:w="2914" w:type="pct"/>
            <w:tcBorders>
              <w:top w:val="nil"/>
              <w:left w:val="nil"/>
              <w:bottom w:val="single" w:sz="4" w:space="0" w:color="auto"/>
              <w:right w:val="single" w:sz="4" w:space="0" w:color="auto"/>
            </w:tcBorders>
            <w:shd w:val="clear" w:color="auto" w:fill="auto"/>
            <w:vAlign w:val="center"/>
          </w:tcPr>
          <w:p w14:paraId="11A48433" w14:textId="77777777" w:rsidR="00855B17" w:rsidRPr="00BB3D58" w:rsidRDefault="00855B17" w:rsidP="00855B17">
            <w:pPr>
              <w:jc w:val="center"/>
              <w:rPr>
                <w:sz w:val="22"/>
                <w:szCs w:val="22"/>
                <w:lang w:val="uk-UA"/>
              </w:rPr>
            </w:pPr>
            <w:r w:rsidRPr="00BB3D58">
              <w:rPr>
                <w:sz w:val="22"/>
                <w:szCs w:val="22"/>
                <w:lang w:val="uk-UA"/>
              </w:rPr>
              <w:t xml:space="preserve">‌Оксиди азоту (у  перерахунку на діоксид азоту) </w:t>
            </w:r>
            <w:r w:rsidRPr="00BB3D58">
              <w:rPr>
                <w:sz w:val="22"/>
                <w:szCs w:val="22"/>
              </w:rPr>
              <w:t>[</w:t>
            </w:r>
            <w:r w:rsidRPr="00BB3D58">
              <w:rPr>
                <w:sz w:val="22"/>
                <w:szCs w:val="22"/>
                <w:lang w:val="en-US"/>
              </w:rPr>
              <w:t>NO</w:t>
            </w:r>
            <w:r w:rsidRPr="00BB3D58">
              <w:rPr>
                <w:sz w:val="22"/>
                <w:szCs w:val="22"/>
              </w:rPr>
              <w:t>+</w:t>
            </w:r>
            <w:r w:rsidRPr="00BB3D58">
              <w:rPr>
                <w:sz w:val="22"/>
                <w:szCs w:val="22"/>
                <w:lang w:val="en-US"/>
              </w:rPr>
              <w:t>NO</w:t>
            </w:r>
            <w:r w:rsidRPr="00BB3D58">
              <w:rPr>
                <w:sz w:val="22"/>
                <w:szCs w:val="22"/>
                <w:vertAlign w:val="subscript"/>
              </w:rPr>
              <w:t>2</w:t>
            </w:r>
            <w:r w:rsidRPr="00BB3D58">
              <w:rPr>
                <w:sz w:val="22"/>
                <w:szCs w:val="22"/>
              </w:rPr>
              <w:t>]</w:t>
            </w:r>
          </w:p>
        </w:tc>
        <w:tc>
          <w:tcPr>
            <w:tcW w:w="1511" w:type="pct"/>
            <w:tcBorders>
              <w:top w:val="nil"/>
              <w:left w:val="nil"/>
              <w:bottom w:val="single" w:sz="4" w:space="0" w:color="auto"/>
              <w:right w:val="single" w:sz="4" w:space="0" w:color="auto"/>
            </w:tcBorders>
            <w:shd w:val="clear" w:color="auto" w:fill="auto"/>
            <w:vAlign w:val="center"/>
          </w:tcPr>
          <w:p w14:paraId="6F704628" w14:textId="0078115A" w:rsidR="00855B17" w:rsidRPr="00855B17" w:rsidRDefault="00855B17" w:rsidP="00855B17">
            <w:pPr>
              <w:jc w:val="center"/>
              <w:rPr>
                <w:color w:val="auto"/>
                <w:kern w:val="0"/>
                <w:sz w:val="22"/>
                <w:szCs w:val="22"/>
                <w:lang w:val="uk-UA"/>
              </w:rPr>
            </w:pPr>
            <w:r w:rsidRPr="00855B17">
              <w:rPr>
                <w:sz w:val="22"/>
                <w:szCs w:val="22"/>
                <w:lang w:val="uk-UA"/>
              </w:rPr>
              <w:t>82,592</w:t>
            </w:r>
          </w:p>
        </w:tc>
      </w:tr>
      <w:tr w:rsidR="00855B17" w:rsidRPr="00A94161" w14:paraId="5AA8AB4D"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67B330" w14:textId="77777777" w:rsidR="00855B17" w:rsidRPr="00A94161" w:rsidRDefault="00855B17" w:rsidP="00855B17">
            <w:pPr>
              <w:jc w:val="center"/>
              <w:rPr>
                <w:color w:val="auto"/>
                <w:kern w:val="0"/>
                <w:sz w:val="22"/>
                <w:szCs w:val="22"/>
                <w:lang w:val="uk-UA"/>
              </w:rPr>
            </w:pPr>
            <w:r w:rsidRPr="00A94161">
              <w:rPr>
                <w:color w:val="auto"/>
                <w:kern w:val="0"/>
                <w:sz w:val="22"/>
                <w:szCs w:val="22"/>
                <w:lang w:val="uk-UA"/>
              </w:rPr>
              <w:lastRenderedPageBreak/>
              <w:t>1</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20FCD" w14:textId="77777777" w:rsidR="00855B17" w:rsidRPr="00A94161" w:rsidRDefault="00855B17" w:rsidP="00855B17">
            <w:pPr>
              <w:jc w:val="center"/>
              <w:rPr>
                <w:color w:val="auto"/>
                <w:kern w:val="0"/>
                <w:sz w:val="22"/>
                <w:szCs w:val="22"/>
                <w:lang w:val="uk-UA"/>
              </w:rPr>
            </w:pPr>
            <w:r w:rsidRPr="00A94161">
              <w:rPr>
                <w:color w:val="auto"/>
                <w:kern w:val="0"/>
                <w:sz w:val="22"/>
                <w:szCs w:val="22"/>
                <w:lang w:val="uk-UA"/>
              </w:rPr>
              <w:t>2</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3523BB" w14:textId="77777777" w:rsidR="00855B17" w:rsidRPr="00A94161" w:rsidRDefault="00855B17" w:rsidP="00855B17">
            <w:pPr>
              <w:jc w:val="center"/>
              <w:rPr>
                <w:color w:val="auto"/>
                <w:kern w:val="0"/>
                <w:sz w:val="22"/>
                <w:szCs w:val="22"/>
                <w:lang w:val="uk-UA"/>
              </w:rPr>
            </w:pPr>
            <w:r w:rsidRPr="00A94161">
              <w:rPr>
                <w:color w:val="auto"/>
                <w:kern w:val="0"/>
                <w:sz w:val="22"/>
                <w:szCs w:val="22"/>
                <w:lang w:val="uk-UA"/>
              </w:rPr>
              <w:t>3</w:t>
            </w:r>
          </w:p>
        </w:tc>
      </w:tr>
      <w:tr w:rsidR="00855B17" w:rsidRPr="00BB3D58" w14:paraId="5C879373" w14:textId="77777777" w:rsidTr="00844FE9">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3C0982B" w14:textId="77777777" w:rsidR="00855B17" w:rsidRPr="00BB3D58" w:rsidRDefault="00855B17" w:rsidP="00855B17">
            <w:pPr>
              <w:widowControl w:val="0"/>
              <w:autoSpaceDE w:val="0"/>
              <w:autoSpaceDN w:val="0"/>
              <w:adjustRightInd w:val="0"/>
              <w:jc w:val="center"/>
              <w:rPr>
                <w:color w:val="auto"/>
                <w:sz w:val="22"/>
                <w:szCs w:val="22"/>
                <w:lang w:val="uk-UA"/>
              </w:rPr>
            </w:pPr>
            <w:r w:rsidRPr="00BB3D58">
              <w:rPr>
                <w:sz w:val="22"/>
                <w:szCs w:val="22"/>
                <w:lang w:val="uk-UA"/>
              </w:rPr>
              <w:t>04002</w:t>
            </w:r>
          </w:p>
        </w:tc>
        <w:tc>
          <w:tcPr>
            <w:tcW w:w="2914" w:type="pct"/>
            <w:tcBorders>
              <w:top w:val="single" w:sz="4" w:space="0" w:color="auto"/>
              <w:left w:val="nil"/>
              <w:bottom w:val="single" w:sz="4" w:space="0" w:color="auto"/>
              <w:right w:val="single" w:sz="4" w:space="0" w:color="auto"/>
            </w:tcBorders>
            <w:shd w:val="clear" w:color="auto" w:fill="auto"/>
            <w:vAlign w:val="center"/>
          </w:tcPr>
          <w:p w14:paraId="5E9A7260" w14:textId="77777777" w:rsidR="00855B17" w:rsidRPr="00BB3D58" w:rsidRDefault="00855B17" w:rsidP="00855B17">
            <w:pPr>
              <w:jc w:val="center"/>
              <w:rPr>
                <w:color w:val="auto"/>
                <w:sz w:val="22"/>
                <w:szCs w:val="22"/>
                <w:lang w:val="uk-UA"/>
              </w:rPr>
            </w:pPr>
            <w:r w:rsidRPr="00BB3D58">
              <w:rPr>
                <w:sz w:val="22"/>
                <w:szCs w:val="22"/>
                <w:lang w:val="uk-UA"/>
              </w:rPr>
              <w:t>‌Азоту(1) оксид [N</w:t>
            </w:r>
            <w:r w:rsidRPr="00BB3D58">
              <w:rPr>
                <w:sz w:val="22"/>
                <w:szCs w:val="22"/>
                <w:vertAlign w:val="subscript"/>
                <w:lang w:val="uk-UA"/>
              </w:rPr>
              <w:t>2</w:t>
            </w:r>
            <w:r w:rsidRPr="00BB3D58">
              <w:rPr>
                <w:sz w:val="22"/>
                <w:szCs w:val="22"/>
                <w:lang w:val="uk-UA"/>
              </w:rPr>
              <w:t>O]</w:t>
            </w:r>
          </w:p>
        </w:tc>
        <w:tc>
          <w:tcPr>
            <w:tcW w:w="1511" w:type="pct"/>
            <w:tcBorders>
              <w:top w:val="single" w:sz="4" w:space="0" w:color="auto"/>
              <w:left w:val="nil"/>
              <w:bottom w:val="single" w:sz="4" w:space="0" w:color="auto"/>
              <w:right w:val="single" w:sz="4" w:space="0" w:color="auto"/>
            </w:tcBorders>
            <w:shd w:val="clear" w:color="auto" w:fill="auto"/>
            <w:vAlign w:val="center"/>
          </w:tcPr>
          <w:p w14:paraId="6622B506" w14:textId="550863A1" w:rsidR="00855B17" w:rsidRPr="00855B17" w:rsidRDefault="00855B17" w:rsidP="00855B17">
            <w:pPr>
              <w:jc w:val="center"/>
              <w:rPr>
                <w:sz w:val="22"/>
                <w:szCs w:val="22"/>
                <w:lang w:val="uk-UA"/>
              </w:rPr>
            </w:pPr>
            <w:r w:rsidRPr="00855B17">
              <w:rPr>
                <w:sz w:val="22"/>
                <w:szCs w:val="22"/>
                <w:lang w:val="uk-UA"/>
              </w:rPr>
              <w:t>5,004</w:t>
            </w:r>
          </w:p>
        </w:tc>
      </w:tr>
      <w:tr w:rsidR="00855B17" w:rsidRPr="00BB3D58" w14:paraId="298C9B8E"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58308EAC" w14:textId="77777777" w:rsidR="00855B17" w:rsidRPr="00BB3D58" w:rsidRDefault="00855B17" w:rsidP="00855B17">
            <w:pPr>
              <w:widowControl w:val="0"/>
              <w:autoSpaceDE w:val="0"/>
              <w:autoSpaceDN w:val="0"/>
              <w:adjustRightInd w:val="0"/>
              <w:jc w:val="center"/>
              <w:rPr>
                <w:color w:val="auto"/>
                <w:sz w:val="22"/>
                <w:szCs w:val="22"/>
                <w:lang w:val="uk-UA"/>
              </w:rPr>
            </w:pPr>
            <w:r w:rsidRPr="00BB3D58">
              <w:rPr>
                <w:sz w:val="22"/>
                <w:szCs w:val="22"/>
                <w:lang w:val="uk-UA"/>
              </w:rPr>
              <w:t>05000</w:t>
            </w:r>
          </w:p>
        </w:tc>
        <w:tc>
          <w:tcPr>
            <w:tcW w:w="2914" w:type="pct"/>
            <w:tcBorders>
              <w:top w:val="nil"/>
              <w:left w:val="nil"/>
              <w:bottom w:val="single" w:sz="4" w:space="0" w:color="auto"/>
              <w:right w:val="single" w:sz="4" w:space="0" w:color="auto"/>
            </w:tcBorders>
            <w:shd w:val="clear" w:color="auto" w:fill="auto"/>
            <w:vAlign w:val="center"/>
          </w:tcPr>
          <w:p w14:paraId="59DE4BE7" w14:textId="77777777" w:rsidR="00855B17" w:rsidRPr="00BB3D58" w:rsidRDefault="00855B17" w:rsidP="00855B17">
            <w:pPr>
              <w:jc w:val="center"/>
              <w:rPr>
                <w:color w:val="auto"/>
                <w:sz w:val="22"/>
                <w:szCs w:val="22"/>
                <w:lang w:val="uk-UA"/>
              </w:rPr>
            </w:pPr>
            <w:r w:rsidRPr="00BB3D58">
              <w:rPr>
                <w:sz w:val="22"/>
                <w:szCs w:val="22"/>
                <w:lang w:val="uk-UA"/>
              </w:rPr>
              <w:t xml:space="preserve">Діоксид та інші сполуки сірки, в </w:t>
            </w:r>
            <w:proofErr w:type="spellStart"/>
            <w:r w:rsidRPr="00BB3D58">
              <w:rPr>
                <w:sz w:val="22"/>
                <w:szCs w:val="22"/>
                <w:lang w:val="uk-UA"/>
              </w:rPr>
              <w:t>т.ч</w:t>
            </w:r>
            <w:proofErr w:type="spellEnd"/>
            <w:r w:rsidRPr="00BB3D58">
              <w:rPr>
                <w:sz w:val="22"/>
                <w:szCs w:val="22"/>
                <w:lang w:val="uk-UA"/>
              </w:rPr>
              <w:t>.:</w:t>
            </w:r>
          </w:p>
        </w:tc>
        <w:tc>
          <w:tcPr>
            <w:tcW w:w="1511" w:type="pct"/>
            <w:tcBorders>
              <w:top w:val="nil"/>
              <w:left w:val="nil"/>
              <w:bottom w:val="single" w:sz="4" w:space="0" w:color="auto"/>
              <w:right w:val="single" w:sz="4" w:space="0" w:color="auto"/>
            </w:tcBorders>
            <w:shd w:val="clear" w:color="auto" w:fill="auto"/>
            <w:vAlign w:val="center"/>
          </w:tcPr>
          <w:p w14:paraId="4012BA94" w14:textId="3DE2FE11" w:rsidR="00855B17" w:rsidRPr="00855B17" w:rsidRDefault="00855B17" w:rsidP="00855B17">
            <w:pPr>
              <w:jc w:val="center"/>
              <w:rPr>
                <w:sz w:val="22"/>
                <w:szCs w:val="22"/>
                <w:lang w:val="uk-UA"/>
              </w:rPr>
            </w:pPr>
            <w:r w:rsidRPr="00855B17">
              <w:rPr>
                <w:sz w:val="22"/>
                <w:szCs w:val="22"/>
                <w:lang w:val="uk-UA"/>
              </w:rPr>
              <w:t>217,742</w:t>
            </w:r>
          </w:p>
        </w:tc>
      </w:tr>
      <w:tr w:rsidR="00855B17" w:rsidRPr="00BB3D58" w14:paraId="5320F2D5"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2385D9F" w14:textId="77777777" w:rsidR="00855B17" w:rsidRPr="00BB3D58" w:rsidRDefault="00855B17" w:rsidP="00855B17">
            <w:pPr>
              <w:jc w:val="center"/>
              <w:rPr>
                <w:color w:val="auto"/>
                <w:kern w:val="0"/>
                <w:sz w:val="22"/>
                <w:szCs w:val="22"/>
                <w:lang w:val="uk-UA"/>
              </w:rPr>
            </w:pPr>
            <w:r w:rsidRPr="00BB3D58">
              <w:rPr>
                <w:sz w:val="22"/>
                <w:szCs w:val="22"/>
                <w:lang w:val="uk-UA"/>
              </w:rPr>
              <w:t>05001</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tcPr>
          <w:p w14:paraId="176C57BC" w14:textId="77777777" w:rsidR="00855B17" w:rsidRPr="00BB3D58" w:rsidRDefault="00855B17" w:rsidP="00855B17">
            <w:pPr>
              <w:jc w:val="center"/>
              <w:rPr>
                <w:color w:val="auto"/>
                <w:kern w:val="0"/>
                <w:sz w:val="22"/>
                <w:szCs w:val="22"/>
                <w:lang w:val="uk-UA"/>
              </w:rPr>
            </w:pPr>
            <w:r w:rsidRPr="00BB3D58">
              <w:rPr>
                <w:sz w:val="22"/>
                <w:szCs w:val="22"/>
                <w:lang w:val="uk-UA"/>
              </w:rPr>
              <w:t>‌Сірки діоксид</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326E78E7" w14:textId="48399F34" w:rsidR="00855B17" w:rsidRPr="00855B17" w:rsidRDefault="00855B17" w:rsidP="00855B17">
            <w:pPr>
              <w:jc w:val="center"/>
              <w:rPr>
                <w:color w:val="auto"/>
                <w:kern w:val="0"/>
                <w:sz w:val="22"/>
                <w:szCs w:val="22"/>
                <w:lang w:val="uk-UA"/>
              </w:rPr>
            </w:pPr>
            <w:r w:rsidRPr="00855B17">
              <w:rPr>
                <w:sz w:val="22"/>
                <w:szCs w:val="22"/>
                <w:lang w:val="uk-UA"/>
              </w:rPr>
              <w:t>217,742</w:t>
            </w:r>
          </w:p>
        </w:tc>
      </w:tr>
      <w:tr w:rsidR="00855B17" w:rsidRPr="00BB3D58" w14:paraId="56647DA6" w14:textId="77777777" w:rsidTr="00844FE9">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3210C912" w14:textId="77777777" w:rsidR="00855B17" w:rsidRPr="00BB3D58" w:rsidRDefault="00855B17" w:rsidP="00855B17">
            <w:pPr>
              <w:jc w:val="center"/>
              <w:rPr>
                <w:color w:val="auto"/>
                <w:kern w:val="0"/>
                <w:sz w:val="22"/>
                <w:szCs w:val="22"/>
                <w:lang w:val="uk-UA"/>
              </w:rPr>
            </w:pPr>
            <w:r w:rsidRPr="00BB3D58">
              <w:rPr>
                <w:sz w:val="22"/>
                <w:szCs w:val="22"/>
                <w:lang w:val="uk-UA"/>
              </w:rPr>
              <w:t>06000</w:t>
            </w:r>
          </w:p>
        </w:tc>
        <w:tc>
          <w:tcPr>
            <w:tcW w:w="2914" w:type="pct"/>
            <w:tcBorders>
              <w:top w:val="single" w:sz="4" w:space="0" w:color="auto"/>
              <w:left w:val="nil"/>
              <w:bottom w:val="single" w:sz="4" w:space="0" w:color="auto"/>
              <w:right w:val="single" w:sz="4" w:space="0" w:color="auto"/>
            </w:tcBorders>
            <w:shd w:val="clear" w:color="auto" w:fill="auto"/>
            <w:vAlign w:val="center"/>
          </w:tcPr>
          <w:p w14:paraId="48FE7C66" w14:textId="77777777" w:rsidR="00855B17" w:rsidRPr="00BB3D58" w:rsidRDefault="00855B17" w:rsidP="00855B17">
            <w:pPr>
              <w:jc w:val="center"/>
              <w:rPr>
                <w:sz w:val="22"/>
                <w:szCs w:val="22"/>
                <w:lang w:val="uk-UA"/>
              </w:rPr>
            </w:pPr>
            <w:r w:rsidRPr="00BB3D58">
              <w:rPr>
                <w:sz w:val="22"/>
                <w:szCs w:val="22"/>
                <w:lang w:val="uk-UA"/>
              </w:rPr>
              <w:t>‌Оксид вуглецю</w:t>
            </w:r>
          </w:p>
        </w:tc>
        <w:tc>
          <w:tcPr>
            <w:tcW w:w="1511" w:type="pct"/>
            <w:tcBorders>
              <w:top w:val="single" w:sz="4" w:space="0" w:color="auto"/>
              <w:left w:val="nil"/>
              <w:bottom w:val="single" w:sz="4" w:space="0" w:color="auto"/>
              <w:right w:val="single" w:sz="4" w:space="0" w:color="auto"/>
            </w:tcBorders>
            <w:shd w:val="clear" w:color="auto" w:fill="auto"/>
            <w:vAlign w:val="center"/>
          </w:tcPr>
          <w:p w14:paraId="65F72C1F" w14:textId="659D5D3D" w:rsidR="00855B17" w:rsidRPr="00855B17" w:rsidRDefault="00855B17" w:rsidP="00855B17">
            <w:pPr>
              <w:jc w:val="center"/>
              <w:rPr>
                <w:color w:val="auto"/>
                <w:kern w:val="0"/>
                <w:sz w:val="22"/>
                <w:szCs w:val="22"/>
                <w:lang w:val="uk-UA"/>
              </w:rPr>
            </w:pPr>
            <w:r w:rsidRPr="00855B17">
              <w:rPr>
                <w:sz w:val="22"/>
                <w:szCs w:val="22"/>
                <w:lang w:val="uk-UA"/>
              </w:rPr>
              <w:t>123,802</w:t>
            </w:r>
          </w:p>
        </w:tc>
      </w:tr>
      <w:tr w:rsidR="00855B17" w:rsidRPr="00BB3D58" w14:paraId="5780DF78"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683521B8" w14:textId="77777777" w:rsidR="00855B17" w:rsidRPr="00BB3D58" w:rsidRDefault="00855B17" w:rsidP="00855B17">
            <w:pPr>
              <w:jc w:val="center"/>
              <w:rPr>
                <w:color w:val="auto"/>
                <w:kern w:val="0"/>
                <w:sz w:val="22"/>
                <w:szCs w:val="22"/>
                <w:lang w:val="uk-UA"/>
              </w:rPr>
            </w:pPr>
            <w:r w:rsidRPr="00BB3D58">
              <w:rPr>
                <w:sz w:val="22"/>
                <w:szCs w:val="22"/>
                <w:lang w:val="uk-UA"/>
              </w:rPr>
              <w:t>07000</w:t>
            </w:r>
          </w:p>
        </w:tc>
        <w:tc>
          <w:tcPr>
            <w:tcW w:w="2914" w:type="pct"/>
            <w:tcBorders>
              <w:top w:val="nil"/>
              <w:left w:val="nil"/>
              <w:bottom w:val="single" w:sz="4" w:space="0" w:color="auto"/>
              <w:right w:val="single" w:sz="4" w:space="0" w:color="auto"/>
            </w:tcBorders>
            <w:shd w:val="clear" w:color="auto" w:fill="auto"/>
            <w:vAlign w:val="center"/>
          </w:tcPr>
          <w:p w14:paraId="595B7692" w14:textId="77777777" w:rsidR="00855B17" w:rsidRPr="00BB3D58" w:rsidRDefault="00855B17" w:rsidP="00855B17">
            <w:pPr>
              <w:jc w:val="center"/>
              <w:rPr>
                <w:sz w:val="22"/>
                <w:szCs w:val="22"/>
                <w:lang w:val="uk-UA"/>
              </w:rPr>
            </w:pPr>
            <w:r w:rsidRPr="00BB3D58">
              <w:rPr>
                <w:sz w:val="22"/>
                <w:szCs w:val="22"/>
                <w:lang w:val="uk-UA"/>
              </w:rPr>
              <w:t>‌Вуглецю діоксид</w:t>
            </w:r>
            <w:r>
              <w:rPr>
                <w:sz w:val="22"/>
                <w:szCs w:val="22"/>
                <w:lang w:val="uk-UA"/>
              </w:rPr>
              <w:t>*</w:t>
            </w:r>
          </w:p>
        </w:tc>
        <w:tc>
          <w:tcPr>
            <w:tcW w:w="1511" w:type="pct"/>
            <w:tcBorders>
              <w:top w:val="nil"/>
              <w:left w:val="nil"/>
              <w:bottom w:val="single" w:sz="4" w:space="0" w:color="auto"/>
              <w:right w:val="single" w:sz="4" w:space="0" w:color="auto"/>
            </w:tcBorders>
            <w:shd w:val="clear" w:color="auto" w:fill="auto"/>
            <w:vAlign w:val="center"/>
          </w:tcPr>
          <w:p w14:paraId="24E09A01" w14:textId="753F07CF" w:rsidR="00855B17" w:rsidRPr="00855B17" w:rsidRDefault="00855B17" w:rsidP="00855B17">
            <w:pPr>
              <w:jc w:val="center"/>
              <w:rPr>
                <w:color w:val="auto"/>
                <w:kern w:val="0"/>
                <w:sz w:val="22"/>
                <w:szCs w:val="22"/>
                <w:lang w:val="uk-UA"/>
              </w:rPr>
            </w:pPr>
            <w:r w:rsidRPr="00855B17">
              <w:rPr>
                <w:sz w:val="22"/>
                <w:szCs w:val="22"/>
                <w:lang w:val="uk-UA"/>
              </w:rPr>
              <w:t>99895,54</w:t>
            </w:r>
            <w:r>
              <w:rPr>
                <w:sz w:val="22"/>
                <w:szCs w:val="22"/>
                <w:lang w:val="uk-UA"/>
              </w:rPr>
              <w:t>0</w:t>
            </w:r>
          </w:p>
        </w:tc>
      </w:tr>
      <w:tr w:rsidR="00855B17" w:rsidRPr="00BB3D58" w14:paraId="397AA4E7"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0609E6E6" w14:textId="77777777" w:rsidR="00855B17" w:rsidRPr="00BB3D58" w:rsidRDefault="00855B17" w:rsidP="00855B17">
            <w:pPr>
              <w:jc w:val="center"/>
              <w:rPr>
                <w:color w:val="auto"/>
                <w:kern w:val="0"/>
                <w:sz w:val="22"/>
                <w:szCs w:val="22"/>
                <w:lang w:val="uk-UA"/>
              </w:rPr>
            </w:pPr>
            <w:r w:rsidRPr="00BB3D58">
              <w:rPr>
                <w:sz w:val="22"/>
                <w:szCs w:val="22"/>
                <w:lang w:val="uk-UA"/>
              </w:rPr>
              <w:t>11000</w:t>
            </w:r>
          </w:p>
        </w:tc>
        <w:tc>
          <w:tcPr>
            <w:tcW w:w="2914" w:type="pct"/>
            <w:tcBorders>
              <w:top w:val="nil"/>
              <w:left w:val="nil"/>
              <w:bottom w:val="single" w:sz="4" w:space="0" w:color="auto"/>
              <w:right w:val="single" w:sz="4" w:space="0" w:color="auto"/>
            </w:tcBorders>
            <w:shd w:val="clear" w:color="auto" w:fill="auto"/>
            <w:vAlign w:val="center"/>
          </w:tcPr>
          <w:p w14:paraId="44EBB309" w14:textId="77777777" w:rsidR="00855B17" w:rsidRPr="00BB3D58" w:rsidRDefault="00855B17" w:rsidP="00855B17">
            <w:pPr>
              <w:jc w:val="center"/>
              <w:rPr>
                <w:sz w:val="22"/>
                <w:szCs w:val="22"/>
                <w:lang w:val="uk-UA"/>
              </w:rPr>
            </w:pPr>
            <w:r w:rsidRPr="00BB3D58">
              <w:rPr>
                <w:sz w:val="22"/>
                <w:szCs w:val="22"/>
                <w:lang w:val="uk-UA"/>
              </w:rPr>
              <w:t xml:space="preserve">Неметанові леткі органічні сполуки (НМЛОС), в </w:t>
            </w:r>
            <w:proofErr w:type="spellStart"/>
            <w:r w:rsidRPr="00BB3D58">
              <w:rPr>
                <w:sz w:val="22"/>
                <w:szCs w:val="22"/>
                <w:lang w:val="uk-UA"/>
              </w:rPr>
              <w:t>т.ч</w:t>
            </w:r>
            <w:proofErr w:type="spellEnd"/>
            <w:r w:rsidRPr="00BB3D58">
              <w:rPr>
                <w:sz w:val="22"/>
                <w:szCs w:val="22"/>
                <w:lang w:val="uk-UA"/>
              </w:rPr>
              <w:t>.:</w:t>
            </w:r>
          </w:p>
        </w:tc>
        <w:tc>
          <w:tcPr>
            <w:tcW w:w="1511" w:type="pct"/>
            <w:tcBorders>
              <w:top w:val="nil"/>
              <w:left w:val="nil"/>
              <w:bottom w:val="single" w:sz="4" w:space="0" w:color="auto"/>
              <w:right w:val="single" w:sz="4" w:space="0" w:color="auto"/>
            </w:tcBorders>
            <w:shd w:val="clear" w:color="auto" w:fill="auto"/>
            <w:vAlign w:val="center"/>
          </w:tcPr>
          <w:p w14:paraId="214043ED" w14:textId="0E1B9833" w:rsidR="00855B17" w:rsidRPr="00855B17" w:rsidRDefault="00855B17" w:rsidP="00855B17">
            <w:pPr>
              <w:jc w:val="center"/>
              <w:rPr>
                <w:color w:val="auto"/>
                <w:kern w:val="0"/>
                <w:sz w:val="22"/>
                <w:szCs w:val="22"/>
                <w:lang w:val="uk-UA"/>
              </w:rPr>
            </w:pPr>
            <w:r w:rsidRPr="00855B17">
              <w:rPr>
                <w:sz w:val="22"/>
                <w:szCs w:val="22"/>
                <w:lang w:val="uk-UA"/>
              </w:rPr>
              <w:t>50,71</w:t>
            </w:r>
            <w:r>
              <w:rPr>
                <w:sz w:val="22"/>
                <w:szCs w:val="22"/>
                <w:lang w:val="uk-UA"/>
              </w:rPr>
              <w:t>0</w:t>
            </w:r>
          </w:p>
        </w:tc>
      </w:tr>
      <w:tr w:rsidR="00855B17" w:rsidRPr="00BB3D58" w14:paraId="77DA8DAB"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31150889" w14:textId="77777777" w:rsidR="00855B17" w:rsidRPr="00BB3D58" w:rsidRDefault="00855B17" w:rsidP="00855B17">
            <w:pPr>
              <w:widowControl w:val="0"/>
              <w:autoSpaceDE w:val="0"/>
              <w:autoSpaceDN w:val="0"/>
              <w:adjustRightInd w:val="0"/>
              <w:jc w:val="center"/>
              <w:rPr>
                <w:color w:val="auto"/>
                <w:sz w:val="22"/>
                <w:szCs w:val="22"/>
                <w:lang w:val="uk-UA"/>
              </w:rPr>
            </w:pPr>
            <w:r w:rsidRPr="00BB3D58">
              <w:rPr>
                <w:sz w:val="22"/>
                <w:szCs w:val="22"/>
                <w:lang w:val="uk-UA"/>
              </w:rPr>
              <w:t>11000</w:t>
            </w:r>
          </w:p>
        </w:tc>
        <w:tc>
          <w:tcPr>
            <w:tcW w:w="2914" w:type="pct"/>
            <w:tcBorders>
              <w:top w:val="nil"/>
              <w:left w:val="nil"/>
              <w:bottom w:val="single" w:sz="4" w:space="0" w:color="auto"/>
              <w:right w:val="single" w:sz="4" w:space="0" w:color="auto"/>
            </w:tcBorders>
            <w:shd w:val="clear" w:color="auto" w:fill="auto"/>
            <w:vAlign w:val="center"/>
          </w:tcPr>
          <w:p w14:paraId="0EF548B6" w14:textId="77777777" w:rsidR="00855B17" w:rsidRPr="00BB3D58" w:rsidRDefault="00855B17" w:rsidP="00855B17">
            <w:pPr>
              <w:jc w:val="center"/>
              <w:rPr>
                <w:color w:val="auto"/>
                <w:sz w:val="22"/>
                <w:szCs w:val="22"/>
                <w:lang w:val="uk-UA"/>
              </w:rPr>
            </w:pPr>
            <w:r w:rsidRPr="00BB3D58">
              <w:rPr>
                <w:sz w:val="22"/>
                <w:szCs w:val="22"/>
                <w:lang w:val="uk-UA"/>
              </w:rPr>
              <w:t>Неметанові леткі органічні сполуки (НМЛОС)</w:t>
            </w:r>
          </w:p>
        </w:tc>
        <w:tc>
          <w:tcPr>
            <w:tcW w:w="1511" w:type="pct"/>
            <w:tcBorders>
              <w:top w:val="nil"/>
              <w:left w:val="nil"/>
              <w:bottom w:val="single" w:sz="4" w:space="0" w:color="auto"/>
              <w:right w:val="single" w:sz="4" w:space="0" w:color="auto"/>
            </w:tcBorders>
            <w:shd w:val="clear" w:color="auto" w:fill="auto"/>
            <w:vAlign w:val="center"/>
          </w:tcPr>
          <w:p w14:paraId="72F338E5" w14:textId="40AF7DDE" w:rsidR="00855B17" w:rsidRPr="00855B17" w:rsidRDefault="00855B17" w:rsidP="00855B17">
            <w:pPr>
              <w:jc w:val="center"/>
              <w:rPr>
                <w:sz w:val="22"/>
                <w:szCs w:val="22"/>
                <w:lang w:val="uk-UA"/>
              </w:rPr>
            </w:pPr>
            <w:r w:rsidRPr="00855B17">
              <w:rPr>
                <w:sz w:val="22"/>
                <w:szCs w:val="22"/>
                <w:lang w:val="uk-UA"/>
              </w:rPr>
              <w:t>50,095</w:t>
            </w:r>
          </w:p>
        </w:tc>
      </w:tr>
      <w:tr w:rsidR="00855B17" w:rsidRPr="00BB3D58" w14:paraId="283BB0B9"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1679C94B" w14:textId="77777777" w:rsidR="00855B17" w:rsidRPr="00BB3D58" w:rsidRDefault="00855B17" w:rsidP="00855B17">
            <w:pPr>
              <w:widowControl w:val="0"/>
              <w:autoSpaceDE w:val="0"/>
              <w:autoSpaceDN w:val="0"/>
              <w:adjustRightInd w:val="0"/>
              <w:jc w:val="center"/>
              <w:rPr>
                <w:color w:val="auto"/>
                <w:sz w:val="22"/>
                <w:szCs w:val="22"/>
                <w:lang w:val="uk-UA"/>
              </w:rPr>
            </w:pPr>
            <w:r w:rsidRPr="00BB3D58">
              <w:rPr>
                <w:sz w:val="22"/>
                <w:szCs w:val="22"/>
                <w:lang w:val="uk-UA"/>
              </w:rPr>
              <w:t>11000</w:t>
            </w:r>
          </w:p>
        </w:tc>
        <w:tc>
          <w:tcPr>
            <w:tcW w:w="2914" w:type="pct"/>
            <w:tcBorders>
              <w:top w:val="nil"/>
              <w:left w:val="nil"/>
              <w:bottom w:val="single" w:sz="4" w:space="0" w:color="auto"/>
              <w:right w:val="single" w:sz="4" w:space="0" w:color="auto"/>
            </w:tcBorders>
            <w:shd w:val="clear" w:color="auto" w:fill="auto"/>
            <w:vAlign w:val="center"/>
          </w:tcPr>
          <w:p w14:paraId="592BF293" w14:textId="77777777" w:rsidR="00855B17" w:rsidRPr="00BB3D58" w:rsidRDefault="00855B17" w:rsidP="00855B17">
            <w:pPr>
              <w:jc w:val="center"/>
              <w:rPr>
                <w:color w:val="auto"/>
                <w:sz w:val="22"/>
                <w:szCs w:val="22"/>
                <w:lang w:val="uk-UA"/>
              </w:rPr>
            </w:pPr>
            <w:r w:rsidRPr="00BB3D58">
              <w:rPr>
                <w:sz w:val="22"/>
                <w:szCs w:val="22"/>
                <w:lang w:val="uk-UA"/>
              </w:rPr>
              <w:t>Вуглеводні насичені С12-С19 (розчинник РПК-26511 і ін.) у перерахунку на сумарний органічний вуглець</w:t>
            </w:r>
          </w:p>
        </w:tc>
        <w:tc>
          <w:tcPr>
            <w:tcW w:w="1511" w:type="pct"/>
            <w:tcBorders>
              <w:top w:val="nil"/>
              <w:left w:val="nil"/>
              <w:bottom w:val="single" w:sz="4" w:space="0" w:color="auto"/>
              <w:right w:val="single" w:sz="4" w:space="0" w:color="auto"/>
            </w:tcBorders>
            <w:shd w:val="clear" w:color="auto" w:fill="auto"/>
            <w:vAlign w:val="center"/>
          </w:tcPr>
          <w:p w14:paraId="0605D150" w14:textId="277C73B5" w:rsidR="00855B17" w:rsidRPr="00855B17" w:rsidRDefault="00855B17" w:rsidP="00855B17">
            <w:pPr>
              <w:jc w:val="center"/>
              <w:rPr>
                <w:sz w:val="22"/>
                <w:szCs w:val="22"/>
                <w:lang w:val="uk-UA"/>
              </w:rPr>
            </w:pPr>
            <w:r w:rsidRPr="00855B17">
              <w:rPr>
                <w:sz w:val="22"/>
                <w:szCs w:val="22"/>
                <w:lang w:val="uk-UA"/>
              </w:rPr>
              <w:t>0,615</w:t>
            </w:r>
          </w:p>
        </w:tc>
      </w:tr>
      <w:tr w:rsidR="00855B17" w:rsidRPr="00BB3D58" w14:paraId="7C79D0D2"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4F767B3" w14:textId="77777777" w:rsidR="00855B17" w:rsidRPr="00BB3D58" w:rsidRDefault="00855B17" w:rsidP="00855B17">
            <w:pPr>
              <w:jc w:val="center"/>
              <w:rPr>
                <w:color w:val="auto"/>
                <w:kern w:val="0"/>
                <w:sz w:val="22"/>
                <w:szCs w:val="22"/>
                <w:lang w:val="uk-UA"/>
              </w:rPr>
            </w:pPr>
            <w:r w:rsidRPr="00BB3D58">
              <w:rPr>
                <w:sz w:val="22"/>
                <w:szCs w:val="22"/>
                <w:lang w:val="uk-UA"/>
              </w:rPr>
              <w:t>12000</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tcPr>
          <w:p w14:paraId="7252043B" w14:textId="77777777" w:rsidR="00855B17" w:rsidRPr="00BB3D58" w:rsidRDefault="00855B17" w:rsidP="00855B17">
            <w:pPr>
              <w:jc w:val="center"/>
              <w:rPr>
                <w:color w:val="auto"/>
                <w:kern w:val="0"/>
                <w:sz w:val="22"/>
                <w:szCs w:val="22"/>
                <w:lang w:val="uk-UA"/>
              </w:rPr>
            </w:pPr>
            <w:r w:rsidRPr="00BB3D58">
              <w:rPr>
                <w:bCs/>
                <w:sz w:val="22"/>
                <w:szCs w:val="22"/>
                <w:lang w:val="uk-UA"/>
              </w:rPr>
              <w:t>Метан</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4F795334" w14:textId="6C6FBA39" w:rsidR="00855B17" w:rsidRPr="00855B17" w:rsidRDefault="00855B17" w:rsidP="00855B17">
            <w:pPr>
              <w:jc w:val="center"/>
              <w:rPr>
                <w:color w:val="auto"/>
                <w:kern w:val="0"/>
                <w:sz w:val="22"/>
                <w:szCs w:val="22"/>
                <w:lang w:val="uk-UA"/>
              </w:rPr>
            </w:pPr>
            <w:r w:rsidRPr="00855B17">
              <w:rPr>
                <w:sz w:val="22"/>
                <w:szCs w:val="22"/>
                <w:lang w:val="uk-UA"/>
              </w:rPr>
              <w:t>9,003</w:t>
            </w:r>
          </w:p>
        </w:tc>
      </w:tr>
      <w:tr w:rsidR="00855B17" w:rsidRPr="00BB3D58" w14:paraId="3CE1E864" w14:textId="77777777" w:rsidTr="00844FE9">
        <w:trPr>
          <w:trHeight w:val="287"/>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84D0DCF" w14:textId="77777777" w:rsidR="00855B17" w:rsidRPr="00BB3D58" w:rsidRDefault="00855B17" w:rsidP="00855B17">
            <w:pPr>
              <w:jc w:val="center"/>
              <w:rPr>
                <w:color w:val="auto"/>
                <w:kern w:val="0"/>
                <w:sz w:val="22"/>
                <w:szCs w:val="22"/>
                <w:lang w:val="uk-UA"/>
              </w:rPr>
            </w:pPr>
            <w:r w:rsidRPr="00BB3D58">
              <w:rPr>
                <w:sz w:val="22"/>
                <w:szCs w:val="22"/>
                <w:lang w:val="uk-UA"/>
              </w:rPr>
              <w:t>16000</w:t>
            </w:r>
          </w:p>
        </w:tc>
        <w:tc>
          <w:tcPr>
            <w:tcW w:w="2914" w:type="pct"/>
            <w:tcBorders>
              <w:top w:val="single" w:sz="4" w:space="0" w:color="auto"/>
              <w:left w:val="nil"/>
              <w:bottom w:val="single" w:sz="4" w:space="0" w:color="auto"/>
              <w:right w:val="single" w:sz="4" w:space="0" w:color="auto"/>
            </w:tcBorders>
            <w:shd w:val="clear" w:color="auto" w:fill="auto"/>
            <w:vAlign w:val="center"/>
          </w:tcPr>
          <w:p w14:paraId="6F17B269" w14:textId="77777777" w:rsidR="00855B17" w:rsidRPr="00BB3D58" w:rsidRDefault="00855B17" w:rsidP="00855B17">
            <w:pPr>
              <w:jc w:val="center"/>
              <w:rPr>
                <w:sz w:val="22"/>
                <w:szCs w:val="22"/>
                <w:lang w:val="uk-UA"/>
              </w:rPr>
            </w:pPr>
            <w:r w:rsidRPr="00BB3D58">
              <w:rPr>
                <w:bCs/>
                <w:sz w:val="22"/>
                <w:szCs w:val="22"/>
                <w:lang w:val="uk-UA"/>
              </w:rPr>
              <w:t>Фтор та його сполуки (у перерахунку на фтор)</w:t>
            </w:r>
          </w:p>
        </w:tc>
        <w:tc>
          <w:tcPr>
            <w:tcW w:w="1511" w:type="pct"/>
            <w:tcBorders>
              <w:top w:val="single" w:sz="4" w:space="0" w:color="auto"/>
              <w:left w:val="nil"/>
              <w:bottom w:val="single" w:sz="4" w:space="0" w:color="auto"/>
              <w:right w:val="single" w:sz="4" w:space="0" w:color="auto"/>
            </w:tcBorders>
            <w:shd w:val="clear" w:color="auto" w:fill="auto"/>
            <w:vAlign w:val="center"/>
          </w:tcPr>
          <w:p w14:paraId="7B245BC7" w14:textId="53AA83B7" w:rsidR="00855B17" w:rsidRPr="00855B17" w:rsidRDefault="00855B17" w:rsidP="00855B17">
            <w:pPr>
              <w:jc w:val="center"/>
              <w:rPr>
                <w:color w:val="auto"/>
                <w:kern w:val="0"/>
                <w:sz w:val="22"/>
                <w:szCs w:val="22"/>
                <w:lang w:val="uk-UA"/>
              </w:rPr>
            </w:pPr>
            <w:r w:rsidRPr="00855B17">
              <w:rPr>
                <w:sz w:val="22"/>
                <w:szCs w:val="22"/>
                <w:lang w:val="uk-UA"/>
              </w:rPr>
              <w:t>0,000</w:t>
            </w:r>
          </w:p>
        </w:tc>
      </w:tr>
      <w:tr w:rsidR="00855B17" w:rsidRPr="00BB3D58" w14:paraId="72F13687"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419D0AFC" w14:textId="77777777" w:rsidR="00855B17" w:rsidRPr="00BB3D58" w:rsidRDefault="00855B17" w:rsidP="00855B17">
            <w:pPr>
              <w:jc w:val="center"/>
              <w:rPr>
                <w:color w:val="auto"/>
                <w:kern w:val="0"/>
                <w:sz w:val="22"/>
                <w:szCs w:val="22"/>
                <w:lang w:val="uk-UA"/>
              </w:rPr>
            </w:pPr>
            <w:r w:rsidRPr="00BB3D58">
              <w:rPr>
                <w:sz w:val="22"/>
                <w:szCs w:val="22"/>
                <w:lang w:val="uk-UA"/>
              </w:rPr>
              <w:t>16000</w:t>
            </w:r>
          </w:p>
        </w:tc>
        <w:tc>
          <w:tcPr>
            <w:tcW w:w="2914" w:type="pct"/>
            <w:tcBorders>
              <w:top w:val="nil"/>
              <w:left w:val="nil"/>
              <w:bottom w:val="single" w:sz="4" w:space="0" w:color="auto"/>
              <w:right w:val="single" w:sz="4" w:space="0" w:color="auto"/>
            </w:tcBorders>
            <w:shd w:val="clear" w:color="auto" w:fill="auto"/>
            <w:vAlign w:val="center"/>
          </w:tcPr>
          <w:p w14:paraId="40BB4A67" w14:textId="77777777" w:rsidR="00855B17" w:rsidRPr="00BB3D58" w:rsidRDefault="00855B17" w:rsidP="00855B17">
            <w:pPr>
              <w:jc w:val="center"/>
              <w:rPr>
                <w:sz w:val="22"/>
                <w:szCs w:val="22"/>
                <w:lang w:val="uk-UA"/>
              </w:rPr>
            </w:pPr>
            <w:r w:rsidRPr="00BB3D58">
              <w:rPr>
                <w:sz w:val="22"/>
                <w:szCs w:val="22"/>
                <w:lang w:val="uk-UA"/>
              </w:rPr>
              <w:t xml:space="preserve">Фтористі сполуки добре розчинні неорганічні (фторид натрію, </w:t>
            </w:r>
            <w:proofErr w:type="spellStart"/>
            <w:r w:rsidRPr="00BB3D58">
              <w:rPr>
                <w:sz w:val="22"/>
                <w:szCs w:val="22"/>
                <w:lang w:val="uk-UA"/>
              </w:rPr>
              <w:t>гексафторсилікат</w:t>
            </w:r>
            <w:proofErr w:type="spellEnd"/>
            <w:r w:rsidRPr="00BB3D58">
              <w:rPr>
                <w:sz w:val="22"/>
                <w:szCs w:val="22"/>
                <w:lang w:val="uk-UA"/>
              </w:rPr>
              <w:t xml:space="preserve"> натрію) у перерахунку на фтор</w:t>
            </w:r>
          </w:p>
        </w:tc>
        <w:tc>
          <w:tcPr>
            <w:tcW w:w="1511" w:type="pct"/>
            <w:tcBorders>
              <w:top w:val="nil"/>
              <w:left w:val="nil"/>
              <w:bottom w:val="single" w:sz="4" w:space="0" w:color="auto"/>
              <w:right w:val="single" w:sz="4" w:space="0" w:color="auto"/>
            </w:tcBorders>
            <w:shd w:val="clear" w:color="auto" w:fill="auto"/>
            <w:vAlign w:val="center"/>
          </w:tcPr>
          <w:p w14:paraId="6C2217A0" w14:textId="4F8BDD3E" w:rsidR="00855B17" w:rsidRPr="00855B17" w:rsidRDefault="00855B17" w:rsidP="00855B17">
            <w:pPr>
              <w:jc w:val="center"/>
              <w:rPr>
                <w:color w:val="auto"/>
                <w:kern w:val="0"/>
                <w:sz w:val="22"/>
                <w:szCs w:val="22"/>
                <w:lang w:val="uk-UA"/>
              </w:rPr>
            </w:pPr>
            <w:r w:rsidRPr="00855B17">
              <w:rPr>
                <w:sz w:val="22"/>
                <w:szCs w:val="22"/>
                <w:lang w:val="uk-UA"/>
              </w:rPr>
              <w:t>0,000</w:t>
            </w:r>
          </w:p>
        </w:tc>
      </w:tr>
      <w:tr w:rsidR="00855B17" w:rsidRPr="00BB3D58" w14:paraId="0F3C6983"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2AC5DE58" w14:textId="77777777" w:rsidR="00855B17" w:rsidRPr="00BB3D58" w:rsidRDefault="00855B17" w:rsidP="00855B17">
            <w:pPr>
              <w:jc w:val="center"/>
              <w:rPr>
                <w:color w:val="auto"/>
                <w:kern w:val="0"/>
                <w:sz w:val="22"/>
                <w:szCs w:val="22"/>
                <w:lang w:val="uk-UA"/>
              </w:rPr>
            </w:pPr>
            <w:r w:rsidRPr="00BB3D58">
              <w:rPr>
                <w:sz w:val="22"/>
                <w:szCs w:val="22"/>
                <w:lang w:val="uk-UA"/>
              </w:rPr>
              <w:t>16000</w:t>
            </w:r>
          </w:p>
        </w:tc>
        <w:tc>
          <w:tcPr>
            <w:tcW w:w="2914" w:type="pct"/>
            <w:tcBorders>
              <w:top w:val="nil"/>
              <w:left w:val="nil"/>
              <w:bottom w:val="single" w:sz="4" w:space="0" w:color="auto"/>
              <w:right w:val="single" w:sz="4" w:space="0" w:color="auto"/>
            </w:tcBorders>
            <w:shd w:val="clear" w:color="auto" w:fill="auto"/>
            <w:vAlign w:val="center"/>
          </w:tcPr>
          <w:p w14:paraId="03EF8ED8" w14:textId="77777777" w:rsidR="00855B17" w:rsidRPr="00BB3D58" w:rsidRDefault="00855B17" w:rsidP="00855B17">
            <w:pPr>
              <w:jc w:val="center"/>
              <w:rPr>
                <w:sz w:val="22"/>
                <w:szCs w:val="22"/>
                <w:lang w:val="uk-UA"/>
              </w:rPr>
            </w:pPr>
            <w:r w:rsidRPr="00BB3D58">
              <w:rPr>
                <w:sz w:val="22"/>
                <w:szCs w:val="22"/>
                <w:lang w:val="uk-UA"/>
              </w:rPr>
              <w:t xml:space="preserve">Фтористі сполуки погано розчинні неорганічні (фторид алюмінію, </w:t>
            </w:r>
            <w:proofErr w:type="spellStart"/>
            <w:r w:rsidRPr="00BB3D58">
              <w:rPr>
                <w:sz w:val="22"/>
                <w:szCs w:val="22"/>
                <w:lang w:val="uk-UA"/>
              </w:rPr>
              <w:t>гексафторалюмінат</w:t>
            </w:r>
            <w:proofErr w:type="spellEnd"/>
            <w:r w:rsidRPr="00BB3D58">
              <w:rPr>
                <w:sz w:val="22"/>
                <w:szCs w:val="22"/>
                <w:lang w:val="uk-UA"/>
              </w:rPr>
              <w:t xml:space="preserve"> натрію) у перерахунку на фтор</w:t>
            </w:r>
          </w:p>
        </w:tc>
        <w:tc>
          <w:tcPr>
            <w:tcW w:w="1511" w:type="pct"/>
            <w:tcBorders>
              <w:top w:val="nil"/>
              <w:left w:val="nil"/>
              <w:bottom w:val="single" w:sz="4" w:space="0" w:color="auto"/>
              <w:right w:val="single" w:sz="4" w:space="0" w:color="auto"/>
            </w:tcBorders>
            <w:shd w:val="clear" w:color="auto" w:fill="auto"/>
            <w:vAlign w:val="center"/>
          </w:tcPr>
          <w:p w14:paraId="1847A2C7" w14:textId="43B38497" w:rsidR="00855B17" w:rsidRPr="00855B17" w:rsidRDefault="00855B17" w:rsidP="00855B17">
            <w:pPr>
              <w:jc w:val="center"/>
              <w:rPr>
                <w:color w:val="auto"/>
                <w:kern w:val="0"/>
                <w:sz w:val="22"/>
                <w:szCs w:val="22"/>
                <w:lang w:val="uk-UA"/>
              </w:rPr>
            </w:pPr>
            <w:r w:rsidRPr="00855B17">
              <w:rPr>
                <w:sz w:val="22"/>
                <w:szCs w:val="22"/>
                <w:lang w:val="uk-UA"/>
              </w:rPr>
              <w:t>0,000</w:t>
            </w:r>
          </w:p>
        </w:tc>
      </w:tr>
      <w:tr w:rsidR="00855B17" w:rsidRPr="00BB3D58" w14:paraId="0BF41F81" w14:textId="77777777" w:rsidTr="00844FE9">
        <w:trPr>
          <w:trHeight w:val="287"/>
        </w:trPr>
        <w:tc>
          <w:tcPr>
            <w:tcW w:w="575" w:type="pct"/>
            <w:tcBorders>
              <w:top w:val="nil"/>
              <w:left w:val="single" w:sz="4" w:space="0" w:color="auto"/>
              <w:bottom w:val="single" w:sz="4" w:space="0" w:color="auto"/>
              <w:right w:val="single" w:sz="4" w:space="0" w:color="auto"/>
            </w:tcBorders>
            <w:shd w:val="clear" w:color="auto" w:fill="auto"/>
            <w:vAlign w:val="center"/>
          </w:tcPr>
          <w:p w14:paraId="1BA8896E" w14:textId="77777777" w:rsidR="00855B17" w:rsidRPr="00BB3D58" w:rsidRDefault="00855B17" w:rsidP="00855B17">
            <w:pPr>
              <w:widowControl w:val="0"/>
              <w:autoSpaceDE w:val="0"/>
              <w:autoSpaceDN w:val="0"/>
              <w:adjustRightInd w:val="0"/>
              <w:jc w:val="center"/>
              <w:rPr>
                <w:color w:val="auto"/>
                <w:sz w:val="22"/>
                <w:szCs w:val="22"/>
                <w:lang w:val="uk-UA"/>
              </w:rPr>
            </w:pPr>
            <w:r w:rsidRPr="00BB3D58">
              <w:rPr>
                <w:sz w:val="22"/>
                <w:szCs w:val="22"/>
                <w:lang w:val="uk-UA"/>
              </w:rPr>
              <w:t>16001</w:t>
            </w:r>
          </w:p>
        </w:tc>
        <w:tc>
          <w:tcPr>
            <w:tcW w:w="2914" w:type="pct"/>
            <w:tcBorders>
              <w:top w:val="nil"/>
              <w:left w:val="nil"/>
              <w:bottom w:val="single" w:sz="4" w:space="0" w:color="auto"/>
              <w:right w:val="single" w:sz="4" w:space="0" w:color="auto"/>
            </w:tcBorders>
            <w:shd w:val="clear" w:color="auto" w:fill="auto"/>
            <w:vAlign w:val="center"/>
          </w:tcPr>
          <w:p w14:paraId="2BACF556" w14:textId="77777777" w:rsidR="00855B17" w:rsidRPr="00BB3D58" w:rsidRDefault="00855B17" w:rsidP="00855B17">
            <w:pPr>
              <w:jc w:val="center"/>
              <w:rPr>
                <w:color w:val="auto"/>
                <w:sz w:val="22"/>
                <w:szCs w:val="22"/>
                <w:lang w:val="uk-UA"/>
              </w:rPr>
            </w:pPr>
            <w:r w:rsidRPr="00BB3D58">
              <w:rPr>
                <w:sz w:val="22"/>
                <w:szCs w:val="22"/>
                <w:lang w:val="uk-UA"/>
              </w:rPr>
              <w:t>Фтористий водень</w:t>
            </w:r>
          </w:p>
        </w:tc>
        <w:tc>
          <w:tcPr>
            <w:tcW w:w="1511" w:type="pct"/>
            <w:tcBorders>
              <w:top w:val="nil"/>
              <w:left w:val="nil"/>
              <w:bottom w:val="single" w:sz="4" w:space="0" w:color="auto"/>
              <w:right w:val="single" w:sz="4" w:space="0" w:color="auto"/>
            </w:tcBorders>
            <w:shd w:val="clear" w:color="auto" w:fill="auto"/>
            <w:vAlign w:val="center"/>
          </w:tcPr>
          <w:p w14:paraId="254CBCCF" w14:textId="58F2725D" w:rsidR="00855B17" w:rsidRPr="00855B17" w:rsidRDefault="00855B17" w:rsidP="00855B17">
            <w:pPr>
              <w:jc w:val="center"/>
              <w:rPr>
                <w:sz w:val="22"/>
                <w:szCs w:val="22"/>
                <w:lang w:val="uk-UA"/>
              </w:rPr>
            </w:pPr>
            <w:r w:rsidRPr="00855B17">
              <w:rPr>
                <w:sz w:val="22"/>
                <w:szCs w:val="22"/>
                <w:lang w:val="uk-UA"/>
              </w:rPr>
              <w:t>0,000</w:t>
            </w:r>
          </w:p>
        </w:tc>
      </w:tr>
      <w:tr w:rsidR="00855B17" w:rsidRPr="00BB3D58" w14:paraId="48E7A392" w14:textId="77777777" w:rsidTr="00844FE9">
        <w:trPr>
          <w:trHeight w:val="287"/>
        </w:trPr>
        <w:tc>
          <w:tcPr>
            <w:tcW w:w="3489" w:type="pct"/>
            <w:gridSpan w:val="2"/>
            <w:tcBorders>
              <w:top w:val="nil"/>
              <w:left w:val="single" w:sz="4" w:space="0" w:color="auto"/>
              <w:bottom w:val="single" w:sz="4" w:space="0" w:color="auto"/>
              <w:right w:val="single" w:sz="4" w:space="0" w:color="auto"/>
            </w:tcBorders>
            <w:shd w:val="clear" w:color="auto" w:fill="auto"/>
            <w:vAlign w:val="center"/>
          </w:tcPr>
          <w:p w14:paraId="2F694439" w14:textId="77777777" w:rsidR="00855B17" w:rsidRPr="00BB3D58" w:rsidRDefault="00855B17" w:rsidP="00855B17">
            <w:pPr>
              <w:rPr>
                <w:sz w:val="22"/>
                <w:szCs w:val="22"/>
                <w:lang w:val="uk-UA"/>
              </w:rPr>
            </w:pPr>
            <w:r w:rsidRPr="00BB3D58">
              <w:rPr>
                <w:b/>
                <w:bCs/>
                <w:color w:val="auto"/>
                <w:sz w:val="22"/>
                <w:szCs w:val="22"/>
                <w:lang w:val="uk-UA"/>
              </w:rPr>
              <w:t>Усього для об’єкта / промислового майданчика:</w:t>
            </w:r>
          </w:p>
        </w:tc>
        <w:tc>
          <w:tcPr>
            <w:tcW w:w="1511" w:type="pct"/>
            <w:tcBorders>
              <w:top w:val="nil"/>
              <w:left w:val="nil"/>
              <w:bottom w:val="single" w:sz="4" w:space="0" w:color="auto"/>
              <w:right w:val="single" w:sz="4" w:space="0" w:color="auto"/>
            </w:tcBorders>
            <w:shd w:val="clear" w:color="auto" w:fill="auto"/>
            <w:vAlign w:val="center"/>
          </w:tcPr>
          <w:p w14:paraId="746B068F" w14:textId="16929704" w:rsidR="00855B17" w:rsidRPr="00BB3D58" w:rsidRDefault="00855B17" w:rsidP="00855B17">
            <w:pPr>
              <w:jc w:val="center"/>
              <w:rPr>
                <w:b/>
                <w:bCs/>
                <w:color w:val="auto"/>
                <w:kern w:val="0"/>
                <w:sz w:val="22"/>
                <w:szCs w:val="22"/>
                <w:lang w:val="uk-UA"/>
              </w:rPr>
            </w:pPr>
            <w:r w:rsidRPr="00855B17">
              <w:rPr>
                <w:b/>
                <w:bCs/>
                <w:color w:val="auto"/>
                <w:kern w:val="0"/>
                <w:sz w:val="22"/>
                <w:szCs w:val="22"/>
                <w:lang w:val="uk-UA"/>
              </w:rPr>
              <w:t>499,824</w:t>
            </w:r>
          </w:p>
        </w:tc>
      </w:tr>
    </w:tbl>
    <w:p w14:paraId="797AE92F" w14:textId="77777777" w:rsidR="00844FE9" w:rsidRPr="00352694" w:rsidRDefault="00844FE9" w:rsidP="00844FE9">
      <w:pPr>
        <w:spacing w:before="120"/>
        <w:rPr>
          <w:sz w:val="20"/>
          <w:lang w:val="uk-UA"/>
        </w:rPr>
      </w:pPr>
      <w:r w:rsidRPr="00352694">
        <w:rPr>
          <w:color w:val="auto"/>
          <w:kern w:val="0"/>
          <w:sz w:val="20"/>
          <w:lang w:val="uk-UA"/>
        </w:rPr>
        <w:t xml:space="preserve">* Вуглецю діоксид у підсумковий рядок «Усього для  </w:t>
      </w:r>
      <w:r w:rsidRPr="005F558A">
        <w:rPr>
          <w:color w:val="auto"/>
          <w:kern w:val="0"/>
          <w:sz w:val="20"/>
          <w:lang w:val="uk-UA"/>
        </w:rPr>
        <w:t>об’єкта / промислового майданчика</w:t>
      </w:r>
      <w:r w:rsidRPr="00352694">
        <w:rPr>
          <w:color w:val="auto"/>
          <w:kern w:val="0"/>
          <w:sz w:val="20"/>
          <w:lang w:val="uk-UA"/>
        </w:rPr>
        <w:t>» не включається.</w:t>
      </w:r>
    </w:p>
    <w:p w14:paraId="7B50A569" w14:textId="77777777" w:rsidR="00844FE9" w:rsidRDefault="00844FE9" w:rsidP="00844FE9">
      <w:pPr>
        <w:rPr>
          <w:lang w:val="uk-UA"/>
        </w:rPr>
      </w:pPr>
    </w:p>
    <w:p w14:paraId="5FE6985E" w14:textId="77777777" w:rsidR="00844FE9" w:rsidRDefault="00844FE9" w:rsidP="00844FE9">
      <w:pPr>
        <w:rPr>
          <w:color w:val="auto"/>
          <w:sz w:val="26"/>
          <w:szCs w:val="26"/>
          <w:lang w:val="uk-UA"/>
        </w:rPr>
      </w:pPr>
      <w:r>
        <w:rPr>
          <w:color w:val="auto"/>
          <w:sz w:val="26"/>
          <w:szCs w:val="26"/>
          <w:lang w:val="uk-UA"/>
        </w:rPr>
        <w:br w:type="page"/>
      </w:r>
    </w:p>
    <w:p w14:paraId="2C70254B" w14:textId="77777777" w:rsidR="00844FE9" w:rsidRPr="004E7B12" w:rsidRDefault="00844FE9" w:rsidP="00844FE9">
      <w:pPr>
        <w:ind w:firstLine="567"/>
        <w:jc w:val="both"/>
        <w:rPr>
          <w:bCs/>
          <w:color w:val="auto"/>
          <w:kern w:val="0"/>
          <w:sz w:val="26"/>
          <w:szCs w:val="26"/>
          <w:lang w:val="uk-UA"/>
        </w:rPr>
      </w:pPr>
      <w:r w:rsidRPr="000900CE">
        <w:rPr>
          <w:color w:val="auto"/>
          <w:sz w:val="26"/>
          <w:szCs w:val="26"/>
          <w:lang w:val="uk-UA"/>
        </w:rPr>
        <w:lastRenderedPageBreak/>
        <w:t>Таблиця 6.</w:t>
      </w:r>
      <w:r>
        <w:rPr>
          <w:color w:val="auto"/>
          <w:sz w:val="26"/>
          <w:szCs w:val="26"/>
          <w:lang w:val="uk-UA"/>
        </w:rPr>
        <w:t>8</w:t>
      </w:r>
      <w:r w:rsidRPr="000900CE">
        <w:rPr>
          <w:color w:val="auto"/>
          <w:sz w:val="26"/>
          <w:szCs w:val="26"/>
          <w:lang w:val="uk-UA"/>
        </w:rPr>
        <w:t>.</w:t>
      </w:r>
      <w:r>
        <w:rPr>
          <w:color w:val="auto"/>
          <w:sz w:val="26"/>
          <w:szCs w:val="26"/>
          <w:lang w:val="uk-UA"/>
        </w:rPr>
        <w:t xml:space="preserve"> Дані щодо потенційних обсягів викидів</w:t>
      </w:r>
      <w:r w:rsidRPr="004E7B12">
        <w:rPr>
          <w:bCs/>
          <w:color w:val="auto"/>
          <w:kern w:val="0"/>
          <w:sz w:val="26"/>
          <w:szCs w:val="26"/>
          <w:lang w:val="uk-UA"/>
        </w:rPr>
        <w:t xml:space="preserve"> забруднюючих речовин від виробничих та технологічних процесів, технологічного устаткування (установок)</w:t>
      </w:r>
    </w:p>
    <w:p w14:paraId="65536B3C" w14:textId="77777777" w:rsidR="00844FE9" w:rsidRDefault="00844FE9" w:rsidP="00844FE9">
      <w:pPr>
        <w:ind w:left="709" w:firstLine="11"/>
        <w:rPr>
          <w:color w:val="auto"/>
          <w:kern w:val="0"/>
          <w:sz w:val="24"/>
          <w:szCs w:val="24"/>
          <w:lang w:val="uk-UA"/>
        </w:rPr>
      </w:pPr>
    </w:p>
    <w:p w14:paraId="4C45D774" w14:textId="77777777" w:rsidR="00844FE9" w:rsidRPr="00312C02" w:rsidRDefault="00844FE9" w:rsidP="00844FE9">
      <w:pPr>
        <w:spacing w:line="360" w:lineRule="auto"/>
        <w:ind w:left="709" w:firstLine="11"/>
        <w:rPr>
          <w:color w:val="auto"/>
          <w:kern w:val="0"/>
          <w:sz w:val="24"/>
          <w:szCs w:val="24"/>
          <w:lang w:val="uk-UA"/>
        </w:rPr>
      </w:pPr>
      <w:r w:rsidRPr="00352694">
        <w:rPr>
          <w:color w:val="auto"/>
          <w:kern w:val="0"/>
          <w:sz w:val="24"/>
          <w:szCs w:val="24"/>
          <w:lang w:val="uk-UA"/>
        </w:rPr>
        <w:t xml:space="preserve">Найменування виробничого та технологічного процесу, технологічного устаткування </w:t>
      </w:r>
      <w:r>
        <w:rPr>
          <w:color w:val="auto"/>
          <w:kern w:val="0"/>
          <w:sz w:val="24"/>
          <w:szCs w:val="24"/>
          <w:lang w:val="uk-UA"/>
        </w:rPr>
        <w:t>(установки)</w:t>
      </w:r>
      <w:r w:rsidRPr="00352694">
        <w:rPr>
          <w:color w:val="auto"/>
          <w:kern w:val="0"/>
          <w:sz w:val="24"/>
          <w:szCs w:val="24"/>
          <w:lang w:val="uk-UA"/>
        </w:rPr>
        <w:t xml:space="preserve">      </w:t>
      </w:r>
    </w:p>
    <w:p w14:paraId="2E67643E" w14:textId="77777777" w:rsidR="00844FE9" w:rsidRPr="00352694" w:rsidRDefault="00844FE9" w:rsidP="00844FE9">
      <w:pPr>
        <w:ind w:left="709" w:firstLine="11"/>
        <w:jc w:val="center"/>
        <w:rPr>
          <w:b/>
          <w:bCs/>
          <w:color w:val="auto"/>
          <w:kern w:val="0"/>
          <w:sz w:val="24"/>
          <w:szCs w:val="24"/>
          <w:u w:val="single"/>
          <w:lang w:val="uk-UA"/>
        </w:rPr>
      </w:pPr>
      <w:r w:rsidRPr="00BB3D58">
        <w:rPr>
          <w:b/>
          <w:bCs/>
          <w:color w:val="auto"/>
          <w:kern w:val="0"/>
          <w:sz w:val="24"/>
          <w:szCs w:val="24"/>
          <w:u w:val="single"/>
          <w:lang w:val="uk-UA"/>
        </w:rPr>
        <w:t>Комерційний та інституційний сектор: стаціонарні джерела</w:t>
      </w:r>
      <w:r>
        <w:rPr>
          <w:b/>
          <w:bCs/>
          <w:color w:val="auto"/>
          <w:kern w:val="0"/>
          <w:sz w:val="24"/>
          <w:szCs w:val="24"/>
          <w:lang w:val="uk-UA"/>
        </w:rPr>
        <w:t xml:space="preserve">  </w:t>
      </w:r>
      <w:r w:rsidRPr="00253274">
        <w:rPr>
          <w:bCs/>
          <w:color w:val="auto"/>
          <w:kern w:val="0"/>
          <w:sz w:val="24"/>
          <w:szCs w:val="24"/>
          <w:lang w:val="uk-UA"/>
        </w:rPr>
        <w:t>код</w:t>
      </w:r>
      <w:r w:rsidRPr="00352694">
        <w:rPr>
          <w:bCs/>
          <w:color w:val="auto"/>
          <w:kern w:val="0"/>
          <w:sz w:val="24"/>
          <w:szCs w:val="24"/>
          <w:lang w:val="uk-UA"/>
        </w:rPr>
        <w:t xml:space="preserve"> </w:t>
      </w:r>
      <w:r>
        <w:rPr>
          <w:bCs/>
          <w:color w:val="auto"/>
          <w:kern w:val="0"/>
          <w:sz w:val="24"/>
          <w:szCs w:val="24"/>
          <w:u w:val="single"/>
          <w:lang w:val="uk-UA"/>
        </w:rPr>
        <w:t xml:space="preserve">    </w:t>
      </w:r>
      <w:r w:rsidRPr="00BB3D58">
        <w:rPr>
          <w:b/>
          <w:bCs/>
          <w:color w:val="auto"/>
          <w:kern w:val="0"/>
          <w:sz w:val="24"/>
          <w:szCs w:val="24"/>
          <w:u w:val="single"/>
          <w:lang w:val="uk-UA"/>
        </w:rPr>
        <w:t>1A4a</w:t>
      </w:r>
      <w:r>
        <w:rPr>
          <w:b/>
          <w:bCs/>
          <w:color w:val="auto"/>
          <w:kern w:val="0"/>
          <w:sz w:val="24"/>
          <w:szCs w:val="24"/>
          <w:u w:val="single"/>
          <w:lang w:val="uk-UA"/>
        </w:rPr>
        <w:t xml:space="preserve">    </w:t>
      </w:r>
      <w:r w:rsidRPr="001135A6">
        <w:rPr>
          <w:b/>
          <w:bCs/>
          <w:color w:val="auto"/>
          <w:kern w:val="0"/>
          <w:sz w:val="2"/>
          <w:szCs w:val="2"/>
          <w:u w:val="single"/>
          <w:lang w:val="uk-UA"/>
        </w:rPr>
        <w:t>.</w:t>
      </w:r>
    </w:p>
    <w:p w14:paraId="4F7D75F7" w14:textId="77777777" w:rsidR="00844FE9" w:rsidRPr="00EC04AE" w:rsidRDefault="00844FE9" w:rsidP="00844FE9">
      <w:pPr>
        <w:rPr>
          <w:color w:val="auto"/>
          <w:sz w:val="20"/>
          <w:lang w:val="uk-UA"/>
        </w:rPr>
      </w:pPr>
    </w:p>
    <w:tbl>
      <w:tblPr>
        <w:tblW w:w="5001" w:type="pct"/>
        <w:tblLook w:val="04A0" w:firstRow="1" w:lastRow="0" w:firstColumn="1" w:lastColumn="0" w:noHBand="0" w:noVBand="1"/>
      </w:tblPr>
      <w:tblGrid>
        <w:gridCol w:w="1701"/>
        <w:gridCol w:w="8382"/>
        <w:gridCol w:w="4706"/>
      </w:tblGrid>
      <w:tr w:rsidR="00844FE9" w:rsidRPr="00352694" w14:paraId="10C636EE" w14:textId="77777777" w:rsidTr="00844FE9">
        <w:trPr>
          <w:trHeight w:val="379"/>
        </w:trPr>
        <w:tc>
          <w:tcPr>
            <w:tcW w:w="3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35D99" w14:textId="77777777" w:rsidR="00844FE9" w:rsidRPr="00352694" w:rsidRDefault="00844FE9" w:rsidP="00844FE9">
            <w:pPr>
              <w:jc w:val="center"/>
              <w:rPr>
                <w:color w:val="auto"/>
                <w:kern w:val="0"/>
                <w:sz w:val="20"/>
                <w:lang w:val="uk-UA"/>
              </w:rPr>
            </w:pPr>
            <w:r w:rsidRPr="004E7B12">
              <w:rPr>
                <w:color w:val="auto"/>
                <w:kern w:val="0"/>
                <w:sz w:val="22"/>
                <w:szCs w:val="22"/>
                <w:lang w:val="uk-UA"/>
              </w:rPr>
              <w:t>Забруднююча речовина</w:t>
            </w:r>
          </w:p>
        </w:tc>
        <w:tc>
          <w:tcPr>
            <w:tcW w:w="1591" w:type="pct"/>
            <w:vMerge w:val="restart"/>
            <w:tcBorders>
              <w:top w:val="single" w:sz="4" w:space="0" w:color="auto"/>
              <w:left w:val="nil"/>
              <w:right w:val="single" w:sz="4" w:space="0" w:color="auto"/>
            </w:tcBorders>
            <w:shd w:val="clear" w:color="auto" w:fill="auto"/>
            <w:vAlign w:val="center"/>
          </w:tcPr>
          <w:p w14:paraId="36CA7A65" w14:textId="77777777" w:rsidR="00844FE9" w:rsidRPr="00352694" w:rsidRDefault="00844FE9" w:rsidP="00844FE9">
            <w:pPr>
              <w:jc w:val="center"/>
              <w:rPr>
                <w:color w:val="auto"/>
                <w:kern w:val="0"/>
                <w:sz w:val="20"/>
                <w:lang w:val="uk-UA"/>
              </w:rPr>
            </w:pPr>
            <w:r w:rsidRPr="004E7B12">
              <w:rPr>
                <w:color w:val="auto"/>
                <w:kern w:val="0"/>
                <w:sz w:val="22"/>
                <w:szCs w:val="22"/>
                <w:lang w:val="uk-UA"/>
              </w:rPr>
              <w:t>Потенційний викид забруднюючої речовини, тонн, з трьома десятковими знаками</w:t>
            </w:r>
          </w:p>
        </w:tc>
      </w:tr>
      <w:tr w:rsidR="00844FE9" w:rsidRPr="00352694" w14:paraId="48EA2292" w14:textId="77777777" w:rsidTr="00844FE9">
        <w:trPr>
          <w:trHeight w:val="323"/>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1F3611D1" w14:textId="77777777" w:rsidR="00844FE9" w:rsidRPr="00352694" w:rsidRDefault="00844FE9" w:rsidP="00844FE9">
            <w:pPr>
              <w:jc w:val="center"/>
              <w:rPr>
                <w:color w:val="auto"/>
                <w:kern w:val="0"/>
                <w:sz w:val="20"/>
                <w:lang w:val="uk-UA"/>
              </w:rPr>
            </w:pPr>
            <w:r w:rsidRPr="004E7B12">
              <w:rPr>
                <w:color w:val="auto"/>
                <w:kern w:val="0"/>
                <w:sz w:val="22"/>
                <w:szCs w:val="22"/>
                <w:lang w:val="uk-UA"/>
              </w:rPr>
              <w:t>код</w:t>
            </w:r>
          </w:p>
        </w:tc>
        <w:tc>
          <w:tcPr>
            <w:tcW w:w="2834" w:type="pct"/>
            <w:tcBorders>
              <w:top w:val="single" w:sz="4" w:space="0" w:color="auto"/>
              <w:left w:val="nil"/>
              <w:bottom w:val="single" w:sz="4" w:space="0" w:color="auto"/>
              <w:right w:val="single" w:sz="4" w:space="0" w:color="auto"/>
            </w:tcBorders>
            <w:shd w:val="clear" w:color="auto" w:fill="auto"/>
            <w:vAlign w:val="center"/>
          </w:tcPr>
          <w:p w14:paraId="78565218" w14:textId="77777777" w:rsidR="00844FE9" w:rsidRPr="00352694" w:rsidRDefault="00844FE9" w:rsidP="00844FE9">
            <w:pPr>
              <w:jc w:val="center"/>
              <w:rPr>
                <w:color w:val="auto"/>
                <w:kern w:val="0"/>
                <w:sz w:val="20"/>
                <w:lang w:val="uk-UA"/>
              </w:rPr>
            </w:pPr>
            <w:r w:rsidRPr="004E7B12">
              <w:rPr>
                <w:color w:val="auto"/>
                <w:kern w:val="0"/>
                <w:sz w:val="22"/>
                <w:szCs w:val="22"/>
                <w:lang w:val="uk-UA"/>
              </w:rPr>
              <w:t>найменування</w:t>
            </w:r>
          </w:p>
        </w:tc>
        <w:tc>
          <w:tcPr>
            <w:tcW w:w="1591" w:type="pct"/>
            <w:vMerge/>
            <w:tcBorders>
              <w:left w:val="nil"/>
              <w:bottom w:val="single" w:sz="4" w:space="0" w:color="auto"/>
              <w:right w:val="single" w:sz="4" w:space="0" w:color="auto"/>
            </w:tcBorders>
            <w:shd w:val="clear" w:color="auto" w:fill="auto"/>
            <w:vAlign w:val="center"/>
          </w:tcPr>
          <w:p w14:paraId="22985463" w14:textId="77777777" w:rsidR="00844FE9" w:rsidRPr="00352694" w:rsidRDefault="00844FE9" w:rsidP="00844FE9">
            <w:pPr>
              <w:jc w:val="center"/>
              <w:rPr>
                <w:color w:val="auto"/>
                <w:kern w:val="0"/>
                <w:sz w:val="20"/>
                <w:lang w:val="uk-UA"/>
              </w:rPr>
            </w:pPr>
          </w:p>
        </w:tc>
      </w:tr>
      <w:tr w:rsidR="00844FE9" w:rsidRPr="00352694" w14:paraId="1E9EFD03"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3D1540" w14:textId="77777777" w:rsidR="00844FE9" w:rsidRPr="00352694" w:rsidRDefault="00844FE9" w:rsidP="00844FE9">
            <w:pPr>
              <w:jc w:val="center"/>
              <w:rPr>
                <w:color w:val="auto"/>
                <w:kern w:val="0"/>
                <w:sz w:val="20"/>
                <w:lang w:val="uk-UA"/>
              </w:rPr>
            </w:pPr>
            <w:r w:rsidRPr="00352694">
              <w:rPr>
                <w:color w:val="auto"/>
                <w:kern w:val="0"/>
                <w:sz w:val="20"/>
                <w:lang w:val="uk-UA"/>
              </w:rPr>
              <w:t>1</w:t>
            </w:r>
          </w:p>
        </w:tc>
        <w:tc>
          <w:tcPr>
            <w:tcW w:w="2834" w:type="pct"/>
            <w:tcBorders>
              <w:top w:val="single" w:sz="4" w:space="0" w:color="auto"/>
              <w:left w:val="nil"/>
              <w:bottom w:val="single" w:sz="4" w:space="0" w:color="auto"/>
              <w:right w:val="single" w:sz="4" w:space="0" w:color="auto"/>
            </w:tcBorders>
            <w:shd w:val="clear" w:color="auto" w:fill="auto"/>
            <w:vAlign w:val="center"/>
            <w:hideMark/>
          </w:tcPr>
          <w:p w14:paraId="17652CC4" w14:textId="77777777" w:rsidR="00844FE9" w:rsidRPr="00352694" w:rsidRDefault="00844FE9" w:rsidP="00844FE9">
            <w:pPr>
              <w:jc w:val="center"/>
              <w:rPr>
                <w:color w:val="auto"/>
                <w:kern w:val="0"/>
                <w:sz w:val="20"/>
                <w:lang w:val="uk-UA"/>
              </w:rPr>
            </w:pPr>
            <w:r w:rsidRPr="00352694">
              <w:rPr>
                <w:color w:val="auto"/>
                <w:kern w:val="0"/>
                <w:sz w:val="20"/>
                <w:lang w:val="uk-UA"/>
              </w:rPr>
              <w:t>2</w:t>
            </w:r>
          </w:p>
        </w:tc>
        <w:tc>
          <w:tcPr>
            <w:tcW w:w="1591" w:type="pct"/>
            <w:tcBorders>
              <w:top w:val="single" w:sz="4" w:space="0" w:color="auto"/>
              <w:left w:val="nil"/>
              <w:bottom w:val="single" w:sz="4" w:space="0" w:color="auto"/>
              <w:right w:val="single" w:sz="4" w:space="0" w:color="auto"/>
            </w:tcBorders>
            <w:shd w:val="clear" w:color="auto" w:fill="auto"/>
            <w:vAlign w:val="center"/>
            <w:hideMark/>
          </w:tcPr>
          <w:p w14:paraId="1F731FFD" w14:textId="77777777" w:rsidR="00844FE9" w:rsidRPr="00352694" w:rsidRDefault="00844FE9" w:rsidP="00844FE9">
            <w:pPr>
              <w:jc w:val="center"/>
              <w:rPr>
                <w:color w:val="auto"/>
                <w:kern w:val="0"/>
                <w:sz w:val="20"/>
                <w:lang w:val="uk-UA"/>
              </w:rPr>
            </w:pPr>
            <w:r w:rsidRPr="00352694">
              <w:rPr>
                <w:color w:val="auto"/>
                <w:kern w:val="0"/>
                <w:sz w:val="20"/>
                <w:lang w:val="uk-UA"/>
              </w:rPr>
              <w:t>3</w:t>
            </w:r>
          </w:p>
        </w:tc>
      </w:tr>
      <w:tr w:rsidR="00844FE9" w:rsidRPr="00352694" w14:paraId="7632B37A" w14:textId="77777777" w:rsidTr="00844FE9">
        <w:trPr>
          <w:trHeight w:val="61"/>
        </w:trPr>
        <w:tc>
          <w:tcPr>
            <w:tcW w:w="575" w:type="pct"/>
            <w:tcBorders>
              <w:top w:val="nil"/>
              <w:left w:val="single" w:sz="4" w:space="0" w:color="auto"/>
              <w:bottom w:val="single" w:sz="4" w:space="0" w:color="auto"/>
              <w:right w:val="single" w:sz="4" w:space="0" w:color="auto"/>
            </w:tcBorders>
            <w:shd w:val="clear" w:color="auto" w:fill="auto"/>
          </w:tcPr>
          <w:p w14:paraId="545D163C"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‌03000</w:t>
            </w:r>
          </w:p>
        </w:tc>
        <w:tc>
          <w:tcPr>
            <w:tcW w:w="2834" w:type="pct"/>
            <w:tcBorders>
              <w:top w:val="nil"/>
              <w:left w:val="nil"/>
              <w:bottom w:val="single" w:sz="4" w:space="0" w:color="auto"/>
              <w:right w:val="single" w:sz="4" w:space="0" w:color="auto"/>
            </w:tcBorders>
            <w:shd w:val="clear" w:color="auto" w:fill="auto"/>
          </w:tcPr>
          <w:p w14:paraId="122AD3D7"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Речовини у вигляді суспендованих твердих частинок (мікрочастинки та волокна)</w:t>
            </w:r>
          </w:p>
        </w:tc>
        <w:tc>
          <w:tcPr>
            <w:tcW w:w="1591" w:type="pct"/>
            <w:tcBorders>
              <w:top w:val="nil"/>
              <w:left w:val="nil"/>
              <w:bottom w:val="single" w:sz="4" w:space="0" w:color="auto"/>
              <w:right w:val="single" w:sz="4" w:space="0" w:color="auto"/>
            </w:tcBorders>
            <w:shd w:val="clear" w:color="auto" w:fill="auto"/>
            <w:vAlign w:val="center"/>
          </w:tcPr>
          <w:p w14:paraId="100DA2FE" w14:textId="670E26C2" w:rsidR="00844FE9" w:rsidRPr="00BB3D58" w:rsidRDefault="00DE533E" w:rsidP="00844FE9">
            <w:pPr>
              <w:spacing w:line="276" w:lineRule="auto"/>
              <w:jc w:val="center"/>
              <w:rPr>
                <w:color w:val="auto"/>
                <w:sz w:val="22"/>
                <w:szCs w:val="22"/>
                <w:lang w:val="uk-UA"/>
              </w:rPr>
            </w:pPr>
            <w:r>
              <w:rPr>
                <w:color w:val="auto"/>
                <w:sz w:val="22"/>
                <w:szCs w:val="22"/>
                <w:lang w:val="uk-UA"/>
              </w:rPr>
              <w:t>10,488</w:t>
            </w:r>
          </w:p>
        </w:tc>
      </w:tr>
      <w:tr w:rsidR="00844FE9" w:rsidRPr="00352694" w14:paraId="17535176"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tcPr>
          <w:p w14:paraId="121C3AEC"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04001</w:t>
            </w:r>
          </w:p>
        </w:tc>
        <w:tc>
          <w:tcPr>
            <w:tcW w:w="2834" w:type="pct"/>
            <w:tcBorders>
              <w:top w:val="nil"/>
              <w:left w:val="nil"/>
              <w:bottom w:val="single" w:sz="4" w:space="0" w:color="auto"/>
              <w:right w:val="single" w:sz="4" w:space="0" w:color="auto"/>
            </w:tcBorders>
            <w:shd w:val="clear" w:color="auto" w:fill="auto"/>
          </w:tcPr>
          <w:p w14:paraId="600D1CEA"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‌Оксиди азоту (у  перерахунку на діоксид азоту) [NO+NO</w:t>
            </w:r>
            <w:r w:rsidRPr="00BB3D58">
              <w:rPr>
                <w:sz w:val="22"/>
                <w:szCs w:val="22"/>
                <w:vertAlign w:val="subscript"/>
                <w:lang w:val="uk-UA"/>
              </w:rPr>
              <w:t>2</w:t>
            </w:r>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721B2B26" w14:textId="3639E449" w:rsidR="00844FE9" w:rsidRPr="00BB3D58" w:rsidRDefault="00DE533E" w:rsidP="00844FE9">
            <w:pPr>
              <w:spacing w:line="276" w:lineRule="auto"/>
              <w:jc w:val="center"/>
              <w:rPr>
                <w:color w:val="auto"/>
                <w:sz w:val="22"/>
                <w:szCs w:val="22"/>
                <w:lang w:val="uk-UA"/>
              </w:rPr>
            </w:pPr>
            <w:r>
              <w:rPr>
                <w:color w:val="auto"/>
                <w:sz w:val="22"/>
                <w:szCs w:val="22"/>
                <w:lang w:val="uk-UA"/>
              </w:rPr>
              <w:t>80,106</w:t>
            </w:r>
          </w:p>
        </w:tc>
      </w:tr>
      <w:tr w:rsidR="00844FE9" w:rsidRPr="00352694" w14:paraId="2D429BC0"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7268CAB2"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05000</w:t>
            </w:r>
          </w:p>
        </w:tc>
        <w:tc>
          <w:tcPr>
            <w:tcW w:w="2834" w:type="pct"/>
            <w:tcBorders>
              <w:top w:val="nil"/>
              <w:left w:val="nil"/>
              <w:bottom w:val="single" w:sz="4" w:space="0" w:color="auto"/>
              <w:right w:val="single" w:sz="4" w:space="0" w:color="auto"/>
            </w:tcBorders>
            <w:shd w:val="clear" w:color="auto" w:fill="auto"/>
            <w:vAlign w:val="center"/>
          </w:tcPr>
          <w:p w14:paraId="3934FCA9"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 xml:space="preserve">Діоксид та інші сполуки сірки, в </w:t>
            </w:r>
            <w:proofErr w:type="spellStart"/>
            <w:r w:rsidRPr="00BB3D58">
              <w:rPr>
                <w:sz w:val="22"/>
                <w:szCs w:val="22"/>
                <w:lang w:val="uk-UA"/>
              </w:rPr>
              <w:t>т.ч</w:t>
            </w:r>
            <w:proofErr w:type="spellEnd"/>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40CDABBF" w14:textId="50D41FF2" w:rsidR="00844FE9" w:rsidRPr="00BB3D58" w:rsidRDefault="00DE533E" w:rsidP="00844FE9">
            <w:pPr>
              <w:spacing w:line="276" w:lineRule="auto"/>
              <w:jc w:val="center"/>
              <w:rPr>
                <w:color w:val="auto"/>
                <w:sz w:val="22"/>
                <w:szCs w:val="22"/>
                <w:lang w:val="uk-UA"/>
              </w:rPr>
            </w:pPr>
            <w:r>
              <w:rPr>
                <w:color w:val="auto"/>
                <w:sz w:val="22"/>
                <w:szCs w:val="22"/>
                <w:lang w:val="uk-UA"/>
              </w:rPr>
              <w:t>217,300</w:t>
            </w:r>
          </w:p>
        </w:tc>
      </w:tr>
      <w:tr w:rsidR="00844FE9" w:rsidRPr="00352694" w14:paraId="2AB97678"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6F5DD4A9"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05001</w:t>
            </w:r>
          </w:p>
        </w:tc>
        <w:tc>
          <w:tcPr>
            <w:tcW w:w="2834" w:type="pct"/>
            <w:tcBorders>
              <w:top w:val="nil"/>
              <w:left w:val="nil"/>
              <w:bottom w:val="single" w:sz="4" w:space="0" w:color="auto"/>
              <w:right w:val="single" w:sz="4" w:space="0" w:color="auto"/>
            </w:tcBorders>
            <w:shd w:val="clear" w:color="auto" w:fill="auto"/>
          </w:tcPr>
          <w:p w14:paraId="7DB45545"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‌Сірки діоксид</w:t>
            </w:r>
          </w:p>
        </w:tc>
        <w:tc>
          <w:tcPr>
            <w:tcW w:w="1591" w:type="pct"/>
            <w:tcBorders>
              <w:top w:val="nil"/>
              <w:left w:val="nil"/>
              <w:bottom w:val="single" w:sz="4" w:space="0" w:color="auto"/>
              <w:right w:val="single" w:sz="4" w:space="0" w:color="auto"/>
            </w:tcBorders>
            <w:shd w:val="clear" w:color="auto" w:fill="auto"/>
            <w:vAlign w:val="center"/>
          </w:tcPr>
          <w:p w14:paraId="0A383E44" w14:textId="2C3046DB" w:rsidR="00844FE9" w:rsidRPr="00BB3D58" w:rsidRDefault="00DE533E" w:rsidP="00844FE9">
            <w:pPr>
              <w:spacing w:line="276" w:lineRule="auto"/>
              <w:jc w:val="center"/>
              <w:rPr>
                <w:color w:val="auto"/>
                <w:sz w:val="22"/>
                <w:szCs w:val="22"/>
                <w:lang w:val="uk-UA"/>
              </w:rPr>
            </w:pPr>
            <w:r>
              <w:rPr>
                <w:color w:val="auto"/>
                <w:sz w:val="22"/>
                <w:szCs w:val="22"/>
                <w:lang w:val="uk-UA"/>
              </w:rPr>
              <w:t>217,300</w:t>
            </w:r>
          </w:p>
        </w:tc>
      </w:tr>
      <w:tr w:rsidR="00844FE9" w:rsidRPr="00352694" w14:paraId="073678C6"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2802A32D"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04002</w:t>
            </w:r>
          </w:p>
        </w:tc>
        <w:tc>
          <w:tcPr>
            <w:tcW w:w="2834" w:type="pct"/>
            <w:tcBorders>
              <w:top w:val="nil"/>
              <w:left w:val="nil"/>
              <w:bottom w:val="single" w:sz="4" w:space="0" w:color="auto"/>
              <w:right w:val="single" w:sz="4" w:space="0" w:color="auto"/>
            </w:tcBorders>
            <w:shd w:val="clear" w:color="auto" w:fill="auto"/>
          </w:tcPr>
          <w:p w14:paraId="083AB710"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‌Азоту(1) оксид [N</w:t>
            </w:r>
            <w:r w:rsidRPr="00BB3D58">
              <w:rPr>
                <w:sz w:val="22"/>
                <w:szCs w:val="22"/>
                <w:vertAlign w:val="subscript"/>
                <w:lang w:val="uk-UA"/>
              </w:rPr>
              <w:t>2</w:t>
            </w:r>
            <w:r w:rsidRPr="00BB3D58">
              <w:rPr>
                <w:sz w:val="22"/>
                <w:szCs w:val="22"/>
                <w:lang w:val="uk-UA"/>
              </w:rPr>
              <w:t>O]</w:t>
            </w:r>
          </w:p>
        </w:tc>
        <w:tc>
          <w:tcPr>
            <w:tcW w:w="1591" w:type="pct"/>
            <w:tcBorders>
              <w:top w:val="nil"/>
              <w:left w:val="nil"/>
              <w:bottom w:val="single" w:sz="4" w:space="0" w:color="auto"/>
              <w:right w:val="single" w:sz="4" w:space="0" w:color="auto"/>
            </w:tcBorders>
            <w:shd w:val="clear" w:color="auto" w:fill="auto"/>
            <w:vAlign w:val="center"/>
          </w:tcPr>
          <w:p w14:paraId="4F8D9FC0" w14:textId="02CE0B84" w:rsidR="00844FE9" w:rsidRPr="00BB3D58" w:rsidRDefault="00DE533E" w:rsidP="00844FE9">
            <w:pPr>
              <w:spacing w:line="276" w:lineRule="auto"/>
              <w:jc w:val="center"/>
              <w:rPr>
                <w:color w:val="auto"/>
                <w:sz w:val="22"/>
                <w:szCs w:val="22"/>
                <w:lang w:val="uk-UA"/>
              </w:rPr>
            </w:pPr>
            <w:r>
              <w:rPr>
                <w:color w:val="auto"/>
                <w:sz w:val="22"/>
                <w:szCs w:val="22"/>
                <w:lang w:val="uk-UA"/>
              </w:rPr>
              <w:t>5,004</w:t>
            </w:r>
          </w:p>
        </w:tc>
      </w:tr>
      <w:tr w:rsidR="00844FE9" w:rsidRPr="00352694" w14:paraId="55BE9232"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tcPr>
          <w:p w14:paraId="4FC3E63F"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06000</w:t>
            </w:r>
          </w:p>
        </w:tc>
        <w:tc>
          <w:tcPr>
            <w:tcW w:w="2834" w:type="pct"/>
            <w:tcBorders>
              <w:top w:val="nil"/>
              <w:left w:val="nil"/>
              <w:bottom w:val="single" w:sz="4" w:space="0" w:color="auto"/>
              <w:right w:val="single" w:sz="4" w:space="0" w:color="auto"/>
            </w:tcBorders>
            <w:shd w:val="clear" w:color="auto" w:fill="auto"/>
          </w:tcPr>
          <w:p w14:paraId="2964E012"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‌Оксид вуглецю</w:t>
            </w:r>
          </w:p>
        </w:tc>
        <w:tc>
          <w:tcPr>
            <w:tcW w:w="1591" w:type="pct"/>
            <w:tcBorders>
              <w:top w:val="nil"/>
              <w:left w:val="nil"/>
              <w:bottom w:val="single" w:sz="4" w:space="0" w:color="auto"/>
              <w:right w:val="single" w:sz="4" w:space="0" w:color="auto"/>
            </w:tcBorders>
            <w:shd w:val="clear" w:color="auto" w:fill="auto"/>
            <w:vAlign w:val="center"/>
          </w:tcPr>
          <w:p w14:paraId="1DF4DC92" w14:textId="384FB7A9" w:rsidR="00844FE9" w:rsidRPr="00BB3D58" w:rsidRDefault="00DE533E" w:rsidP="00844FE9">
            <w:pPr>
              <w:spacing w:line="276" w:lineRule="auto"/>
              <w:jc w:val="center"/>
              <w:rPr>
                <w:color w:val="auto"/>
                <w:sz w:val="22"/>
                <w:szCs w:val="22"/>
                <w:lang w:val="uk-UA"/>
              </w:rPr>
            </w:pPr>
            <w:r>
              <w:rPr>
                <w:color w:val="auto"/>
                <w:sz w:val="22"/>
                <w:szCs w:val="22"/>
                <w:lang w:val="uk-UA"/>
              </w:rPr>
              <w:t>118,297</w:t>
            </w:r>
          </w:p>
        </w:tc>
      </w:tr>
      <w:tr w:rsidR="00844FE9" w:rsidRPr="00352694" w14:paraId="1556E18D"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0AFB7B1C"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07000</w:t>
            </w:r>
          </w:p>
        </w:tc>
        <w:tc>
          <w:tcPr>
            <w:tcW w:w="2834" w:type="pct"/>
            <w:tcBorders>
              <w:top w:val="nil"/>
              <w:left w:val="nil"/>
              <w:bottom w:val="single" w:sz="4" w:space="0" w:color="auto"/>
              <w:right w:val="single" w:sz="4" w:space="0" w:color="auto"/>
            </w:tcBorders>
            <w:shd w:val="clear" w:color="auto" w:fill="auto"/>
          </w:tcPr>
          <w:p w14:paraId="6CAE86B5"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‌Вуглецю діоксид</w:t>
            </w:r>
            <w:r>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7E72CE07" w14:textId="38C78056" w:rsidR="00844FE9" w:rsidRPr="00BB3D58" w:rsidRDefault="00DE533E" w:rsidP="00844FE9">
            <w:pPr>
              <w:spacing w:line="276" w:lineRule="auto"/>
              <w:jc w:val="center"/>
              <w:rPr>
                <w:color w:val="auto"/>
                <w:sz w:val="22"/>
                <w:szCs w:val="22"/>
                <w:lang w:val="uk-UA"/>
              </w:rPr>
            </w:pPr>
            <w:r w:rsidRPr="00855B17">
              <w:rPr>
                <w:sz w:val="22"/>
                <w:szCs w:val="22"/>
                <w:lang w:val="uk-UA"/>
              </w:rPr>
              <w:t>99895,54</w:t>
            </w:r>
            <w:r>
              <w:rPr>
                <w:sz w:val="22"/>
                <w:szCs w:val="22"/>
                <w:lang w:val="uk-UA"/>
              </w:rPr>
              <w:t>0</w:t>
            </w:r>
          </w:p>
        </w:tc>
      </w:tr>
      <w:tr w:rsidR="00844FE9" w:rsidRPr="00352694" w14:paraId="3A1D1FEE"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41178D34"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12000</w:t>
            </w:r>
          </w:p>
        </w:tc>
        <w:tc>
          <w:tcPr>
            <w:tcW w:w="2834" w:type="pct"/>
            <w:tcBorders>
              <w:top w:val="nil"/>
              <w:left w:val="nil"/>
              <w:bottom w:val="single" w:sz="4" w:space="0" w:color="auto"/>
              <w:right w:val="single" w:sz="4" w:space="0" w:color="auto"/>
            </w:tcBorders>
            <w:shd w:val="clear" w:color="auto" w:fill="auto"/>
          </w:tcPr>
          <w:p w14:paraId="3F90D976" w14:textId="77777777" w:rsidR="00844FE9" w:rsidRPr="00BB3D58" w:rsidRDefault="00844FE9" w:rsidP="00844FE9">
            <w:pPr>
              <w:widowControl w:val="0"/>
              <w:autoSpaceDE w:val="0"/>
              <w:autoSpaceDN w:val="0"/>
              <w:adjustRightInd w:val="0"/>
              <w:spacing w:line="276" w:lineRule="auto"/>
              <w:jc w:val="center"/>
              <w:rPr>
                <w:color w:val="auto"/>
                <w:kern w:val="0"/>
                <w:sz w:val="22"/>
                <w:szCs w:val="22"/>
                <w:lang w:val="uk-UA"/>
              </w:rPr>
            </w:pPr>
            <w:r w:rsidRPr="00BB3D58">
              <w:rPr>
                <w:bCs/>
                <w:sz w:val="22"/>
                <w:szCs w:val="22"/>
                <w:lang w:val="uk-UA"/>
              </w:rPr>
              <w:t>Метан</w:t>
            </w:r>
          </w:p>
        </w:tc>
        <w:tc>
          <w:tcPr>
            <w:tcW w:w="1591" w:type="pct"/>
            <w:tcBorders>
              <w:top w:val="nil"/>
              <w:left w:val="nil"/>
              <w:bottom w:val="single" w:sz="4" w:space="0" w:color="auto"/>
              <w:right w:val="single" w:sz="4" w:space="0" w:color="auto"/>
            </w:tcBorders>
            <w:shd w:val="clear" w:color="auto" w:fill="auto"/>
            <w:vAlign w:val="center"/>
          </w:tcPr>
          <w:p w14:paraId="32F347FA" w14:textId="71E00572" w:rsidR="00844FE9" w:rsidRPr="00BB3D58" w:rsidRDefault="00DE533E" w:rsidP="00844FE9">
            <w:pPr>
              <w:spacing w:line="276" w:lineRule="auto"/>
              <w:jc w:val="center"/>
              <w:rPr>
                <w:color w:val="auto"/>
                <w:sz w:val="22"/>
                <w:szCs w:val="22"/>
                <w:lang w:val="uk-UA"/>
              </w:rPr>
            </w:pPr>
            <w:r>
              <w:rPr>
                <w:color w:val="auto"/>
                <w:sz w:val="22"/>
                <w:szCs w:val="22"/>
                <w:lang w:val="uk-UA"/>
              </w:rPr>
              <w:t>9,003</w:t>
            </w:r>
          </w:p>
        </w:tc>
      </w:tr>
      <w:tr w:rsidR="00844FE9" w:rsidRPr="00352694" w14:paraId="63A8D6C7"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0A5ECCB3"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11000</w:t>
            </w:r>
          </w:p>
        </w:tc>
        <w:tc>
          <w:tcPr>
            <w:tcW w:w="2834" w:type="pct"/>
            <w:tcBorders>
              <w:top w:val="nil"/>
              <w:left w:val="nil"/>
              <w:bottom w:val="single" w:sz="4" w:space="0" w:color="auto"/>
              <w:right w:val="single" w:sz="4" w:space="0" w:color="auto"/>
            </w:tcBorders>
            <w:shd w:val="clear" w:color="auto" w:fill="auto"/>
            <w:vAlign w:val="center"/>
          </w:tcPr>
          <w:p w14:paraId="71DF9D55"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 xml:space="preserve">Неметанові леткі органічні сполуки (НМЛОС), в </w:t>
            </w:r>
            <w:proofErr w:type="spellStart"/>
            <w:r w:rsidRPr="00BB3D58">
              <w:rPr>
                <w:sz w:val="22"/>
                <w:szCs w:val="22"/>
                <w:lang w:val="uk-UA"/>
              </w:rPr>
              <w:t>т.ч</w:t>
            </w:r>
            <w:proofErr w:type="spellEnd"/>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2AA3A976" w14:textId="35C1CE30" w:rsidR="00844FE9" w:rsidRPr="00BB3D58" w:rsidRDefault="00DE533E" w:rsidP="00844FE9">
            <w:pPr>
              <w:spacing w:line="276" w:lineRule="auto"/>
              <w:jc w:val="center"/>
              <w:rPr>
                <w:color w:val="auto"/>
                <w:sz w:val="22"/>
                <w:szCs w:val="22"/>
                <w:lang w:val="uk-UA"/>
              </w:rPr>
            </w:pPr>
            <w:r>
              <w:rPr>
                <w:color w:val="auto"/>
                <w:sz w:val="22"/>
                <w:szCs w:val="22"/>
                <w:lang w:val="uk-UA"/>
              </w:rPr>
              <w:t>50,097</w:t>
            </w:r>
          </w:p>
        </w:tc>
      </w:tr>
      <w:tr w:rsidR="00844FE9" w:rsidRPr="00352694" w14:paraId="11C0C38F"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5F4471FF"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11000</w:t>
            </w:r>
          </w:p>
        </w:tc>
        <w:tc>
          <w:tcPr>
            <w:tcW w:w="2834" w:type="pct"/>
            <w:tcBorders>
              <w:top w:val="nil"/>
              <w:left w:val="nil"/>
              <w:bottom w:val="single" w:sz="4" w:space="0" w:color="auto"/>
              <w:right w:val="single" w:sz="4" w:space="0" w:color="auto"/>
            </w:tcBorders>
            <w:shd w:val="clear" w:color="auto" w:fill="auto"/>
          </w:tcPr>
          <w:p w14:paraId="5FD63E71"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Неметанові леткі органічні сполуки (НМЛОС)</w:t>
            </w:r>
          </w:p>
        </w:tc>
        <w:tc>
          <w:tcPr>
            <w:tcW w:w="1591" w:type="pct"/>
            <w:tcBorders>
              <w:top w:val="nil"/>
              <w:left w:val="nil"/>
              <w:bottom w:val="single" w:sz="4" w:space="0" w:color="auto"/>
              <w:right w:val="single" w:sz="4" w:space="0" w:color="auto"/>
            </w:tcBorders>
            <w:shd w:val="clear" w:color="auto" w:fill="auto"/>
            <w:vAlign w:val="center"/>
          </w:tcPr>
          <w:p w14:paraId="39266A17" w14:textId="3287A3EA" w:rsidR="00844FE9" w:rsidRPr="00BB3D58" w:rsidRDefault="00DE533E" w:rsidP="00844FE9">
            <w:pPr>
              <w:spacing w:line="276" w:lineRule="auto"/>
              <w:jc w:val="center"/>
              <w:rPr>
                <w:color w:val="auto"/>
                <w:sz w:val="22"/>
                <w:szCs w:val="22"/>
                <w:lang w:val="uk-UA"/>
              </w:rPr>
            </w:pPr>
            <w:r>
              <w:rPr>
                <w:color w:val="auto"/>
                <w:sz w:val="22"/>
                <w:szCs w:val="22"/>
                <w:lang w:val="uk-UA"/>
              </w:rPr>
              <w:t>50,095</w:t>
            </w:r>
          </w:p>
        </w:tc>
      </w:tr>
      <w:tr w:rsidR="00844FE9" w:rsidRPr="00352694" w14:paraId="13BB4D20"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2B1AF834"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11000</w:t>
            </w:r>
          </w:p>
        </w:tc>
        <w:tc>
          <w:tcPr>
            <w:tcW w:w="2834" w:type="pct"/>
            <w:tcBorders>
              <w:top w:val="nil"/>
              <w:left w:val="nil"/>
              <w:bottom w:val="single" w:sz="4" w:space="0" w:color="auto"/>
              <w:right w:val="single" w:sz="4" w:space="0" w:color="auto"/>
            </w:tcBorders>
            <w:shd w:val="clear" w:color="auto" w:fill="auto"/>
          </w:tcPr>
          <w:p w14:paraId="44B09FA8" w14:textId="77777777" w:rsidR="00844FE9" w:rsidRPr="00BB3D58"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Вуглеводні насичені С12-С19 (розчинник РПК-26511 і ін.) у перерахунку на сумарний органічний вуглець</w:t>
            </w:r>
          </w:p>
        </w:tc>
        <w:tc>
          <w:tcPr>
            <w:tcW w:w="1591" w:type="pct"/>
            <w:tcBorders>
              <w:top w:val="nil"/>
              <w:left w:val="nil"/>
              <w:bottom w:val="single" w:sz="4" w:space="0" w:color="auto"/>
              <w:right w:val="single" w:sz="4" w:space="0" w:color="auto"/>
            </w:tcBorders>
            <w:shd w:val="clear" w:color="auto" w:fill="auto"/>
          </w:tcPr>
          <w:p w14:paraId="46E9D5C9" w14:textId="56322AED" w:rsidR="00844FE9" w:rsidRPr="00312C02" w:rsidRDefault="00DE533E" w:rsidP="00844FE9">
            <w:pPr>
              <w:spacing w:line="276" w:lineRule="auto"/>
              <w:jc w:val="center"/>
              <w:rPr>
                <w:color w:val="auto"/>
                <w:sz w:val="22"/>
                <w:szCs w:val="22"/>
                <w:lang w:val="uk-UA"/>
              </w:rPr>
            </w:pPr>
            <w:r>
              <w:rPr>
                <w:color w:val="auto"/>
                <w:sz w:val="22"/>
                <w:szCs w:val="22"/>
                <w:lang w:val="uk-UA"/>
              </w:rPr>
              <w:t>0,002</w:t>
            </w:r>
          </w:p>
        </w:tc>
      </w:tr>
      <w:tr w:rsidR="00844FE9" w:rsidRPr="00352694" w14:paraId="46B09A6D" w14:textId="77777777" w:rsidTr="00844FE9">
        <w:trPr>
          <w:trHeight w:val="349"/>
        </w:trPr>
        <w:tc>
          <w:tcPr>
            <w:tcW w:w="3409" w:type="pct"/>
            <w:gridSpan w:val="2"/>
            <w:tcBorders>
              <w:top w:val="nil"/>
              <w:left w:val="single" w:sz="4" w:space="0" w:color="auto"/>
              <w:bottom w:val="single" w:sz="4" w:space="0" w:color="auto"/>
              <w:right w:val="single" w:sz="4" w:space="0" w:color="auto"/>
            </w:tcBorders>
            <w:shd w:val="clear" w:color="auto" w:fill="auto"/>
            <w:vAlign w:val="center"/>
            <w:hideMark/>
          </w:tcPr>
          <w:p w14:paraId="138A7495" w14:textId="77777777" w:rsidR="00844FE9" w:rsidRPr="00352694" w:rsidRDefault="00844FE9" w:rsidP="00844FE9">
            <w:pPr>
              <w:jc w:val="center"/>
              <w:rPr>
                <w:b/>
                <w:color w:val="auto"/>
                <w:kern w:val="0"/>
                <w:sz w:val="20"/>
                <w:lang w:val="uk-UA"/>
              </w:rPr>
            </w:pPr>
            <w:r w:rsidRPr="00352694">
              <w:rPr>
                <w:b/>
                <w:color w:val="auto"/>
                <w:kern w:val="0"/>
                <w:sz w:val="20"/>
                <w:lang w:val="uk-UA"/>
              </w:rPr>
              <w:t>Усього за виробничим та технологічним процесом, технологічним устаткуванням (установкою)</w:t>
            </w:r>
          </w:p>
        </w:tc>
        <w:tc>
          <w:tcPr>
            <w:tcW w:w="1591" w:type="pct"/>
            <w:tcBorders>
              <w:top w:val="nil"/>
              <w:left w:val="nil"/>
              <w:bottom w:val="single" w:sz="4" w:space="0" w:color="auto"/>
              <w:right w:val="single" w:sz="4" w:space="0" w:color="auto"/>
            </w:tcBorders>
            <w:shd w:val="clear" w:color="auto" w:fill="auto"/>
            <w:vAlign w:val="center"/>
          </w:tcPr>
          <w:p w14:paraId="41A73532" w14:textId="1D694203" w:rsidR="00844FE9" w:rsidRPr="009841C6" w:rsidRDefault="00DE533E" w:rsidP="00844FE9">
            <w:pPr>
              <w:jc w:val="center"/>
              <w:rPr>
                <w:b/>
                <w:bCs/>
                <w:color w:val="auto"/>
                <w:kern w:val="0"/>
                <w:sz w:val="22"/>
                <w:szCs w:val="22"/>
                <w:lang w:val="uk-UA"/>
              </w:rPr>
            </w:pPr>
            <w:r w:rsidRPr="00DE533E">
              <w:rPr>
                <w:b/>
                <w:bCs/>
                <w:color w:val="auto"/>
                <w:kern w:val="0"/>
                <w:sz w:val="22"/>
                <w:szCs w:val="22"/>
                <w:lang w:val="uk-UA"/>
              </w:rPr>
              <w:t>490,295</w:t>
            </w:r>
          </w:p>
        </w:tc>
      </w:tr>
    </w:tbl>
    <w:p w14:paraId="00212A95" w14:textId="77777777" w:rsidR="00844FE9" w:rsidRPr="00BB3D58" w:rsidRDefault="00844FE9" w:rsidP="00844FE9">
      <w:pPr>
        <w:ind w:left="709" w:firstLine="11"/>
        <w:rPr>
          <w:color w:val="auto"/>
          <w:kern w:val="0"/>
          <w:sz w:val="20"/>
        </w:rPr>
      </w:pPr>
    </w:p>
    <w:p w14:paraId="136B4796" w14:textId="77777777" w:rsidR="00844FE9" w:rsidRPr="00352694" w:rsidRDefault="00844FE9" w:rsidP="00844FE9">
      <w:pPr>
        <w:rPr>
          <w:sz w:val="20"/>
          <w:lang w:val="uk-UA"/>
        </w:rPr>
      </w:pPr>
      <w:r w:rsidRPr="00352694">
        <w:rPr>
          <w:color w:val="auto"/>
          <w:kern w:val="0"/>
          <w:sz w:val="20"/>
          <w:lang w:val="uk-UA"/>
        </w:rPr>
        <w:t>* Вуглецю діоксид у підсумковий рядок не включається.</w:t>
      </w:r>
    </w:p>
    <w:p w14:paraId="15A5F47A" w14:textId="77777777" w:rsidR="00844FE9" w:rsidRPr="00BB3D58" w:rsidRDefault="00844FE9" w:rsidP="00844FE9">
      <w:pPr>
        <w:spacing w:line="360" w:lineRule="auto"/>
        <w:ind w:firstLine="11"/>
        <w:rPr>
          <w:color w:val="auto"/>
          <w:kern w:val="0"/>
          <w:sz w:val="24"/>
          <w:szCs w:val="24"/>
          <w:lang w:val="uk-UA"/>
        </w:rPr>
      </w:pPr>
    </w:p>
    <w:p w14:paraId="1AA0A9E5" w14:textId="77777777" w:rsidR="00844FE9" w:rsidRDefault="00844FE9" w:rsidP="00844FE9">
      <w:pPr>
        <w:spacing w:line="360" w:lineRule="auto"/>
        <w:ind w:left="709" w:firstLine="11"/>
        <w:rPr>
          <w:color w:val="auto"/>
          <w:kern w:val="0"/>
          <w:sz w:val="24"/>
          <w:szCs w:val="24"/>
          <w:lang w:val="uk-UA"/>
        </w:rPr>
      </w:pPr>
    </w:p>
    <w:p w14:paraId="20A27D5B" w14:textId="77777777" w:rsidR="00844FE9" w:rsidRDefault="00844FE9" w:rsidP="00844FE9">
      <w:pPr>
        <w:rPr>
          <w:color w:val="auto"/>
          <w:kern w:val="0"/>
          <w:sz w:val="24"/>
          <w:szCs w:val="24"/>
          <w:lang w:val="uk-UA"/>
        </w:rPr>
      </w:pPr>
      <w:r>
        <w:rPr>
          <w:color w:val="auto"/>
          <w:kern w:val="0"/>
          <w:sz w:val="24"/>
          <w:szCs w:val="24"/>
          <w:lang w:val="uk-UA"/>
        </w:rPr>
        <w:br w:type="page"/>
      </w:r>
    </w:p>
    <w:p w14:paraId="14AFDCD1" w14:textId="77777777" w:rsidR="00844FE9" w:rsidRPr="00312C02" w:rsidRDefault="00844FE9" w:rsidP="00844FE9">
      <w:pPr>
        <w:spacing w:line="360" w:lineRule="auto"/>
        <w:ind w:left="709" w:firstLine="11"/>
        <w:rPr>
          <w:color w:val="auto"/>
          <w:kern w:val="0"/>
          <w:sz w:val="24"/>
          <w:szCs w:val="24"/>
          <w:lang w:val="uk-UA"/>
        </w:rPr>
      </w:pPr>
      <w:r w:rsidRPr="00352694">
        <w:rPr>
          <w:color w:val="auto"/>
          <w:kern w:val="0"/>
          <w:sz w:val="24"/>
          <w:szCs w:val="24"/>
          <w:lang w:val="uk-UA"/>
        </w:rPr>
        <w:lastRenderedPageBreak/>
        <w:t xml:space="preserve">Найменування виробничого та технологічного процесу, технологічного устаткування </w:t>
      </w:r>
      <w:r>
        <w:rPr>
          <w:color w:val="auto"/>
          <w:kern w:val="0"/>
          <w:sz w:val="24"/>
          <w:szCs w:val="24"/>
          <w:lang w:val="uk-UA"/>
        </w:rPr>
        <w:t>(установки)</w:t>
      </w:r>
      <w:r w:rsidRPr="00352694">
        <w:rPr>
          <w:color w:val="auto"/>
          <w:kern w:val="0"/>
          <w:sz w:val="24"/>
          <w:szCs w:val="24"/>
          <w:lang w:val="uk-UA"/>
        </w:rPr>
        <w:t xml:space="preserve">      </w:t>
      </w:r>
    </w:p>
    <w:p w14:paraId="39B6F1ED" w14:textId="77777777" w:rsidR="00844FE9" w:rsidRPr="00352694" w:rsidRDefault="00844FE9" w:rsidP="00844FE9">
      <w:pPr>
        <w:ind w:left="709" w:firstLine="11"/>
        <w:jc w:val="center"/>
        <w:rPr>
          <w:b/>
          <w:bCs/>
          <w:color w:val="auto"/>
          <w:kern w:val="0"/>
          <w:sz w:val="24"/>
          <w:szCs w:val="24"/>
          <w:u w:val="single"/>
          <w:lang w:val="uk-UA"/>
        </w:rPr>
      </w:pPr>
      <w:r w:rsidRPr="00B763C2">
        <w:rPr>
          <w:b/>
          <w:bCs/>
          <w:color w:val="auto"/>
          <w:kern w:val="0"/>
          <w:sz w:val="24"/>
          <w:szCs w:val="24"/>
          <w:u w:val="single"/>
          <w:lang w:val="uk-UA"/>
        </w:rPr>
        <w:t>Інші джерела (включені в сумарні національні показники для всієї території)</w:t>
      </w:r>
      <w:r>
        <w:rPr>
          <w:b/>
          <w:bCs/>
          <w:color w:val="auto"/>
          <w:kern w:val="0"/>
          <w:sz w:val="24"/>
          <w:szCs w:val="24"/>
          <w:lang w:val="uk-UA"/>
        </w:rPr>
        <w:t xml:space="preserve">  </w:t>
      </w:r>
      <w:r w:rsidRPr="00253274">
        <w:rPr>
          <w:bCs/>
          <w:color w:val="auto"/>
          <w:kern w:val="0"/>
          <w:sz w:val="24"/>
          <w:szCs w:val="24"/>
          <w:lang w:val="uk-UA"/>
        </w:rPr>
        <w:t>код</w:t>
      </w:r>
      <w:r w:rsidRPr="00352694">
        <w:rPr>
          <w:bCs/>
          <w:color w:val="auto"/>
          <w:kern w:val="0"/>
          <w:sz w:val="24"/>
          <w:szCs w:val="24"/>
          <w:lang w:val="uk-UA"/>
        </w:rPr>
        <w:t xml:space="preserve"> </w:t>
      </w:r>
      <w:r>
        <w:rPr>
          <w:bCs/>
          <w:color w:val="auto"/>
          <w:kern w:val="0"/>
          <w:sz w:val="24"/>
          <w:szCs w:val="24"/>
          <w:u w:val="single"/>
          <w:lang w:val="uk-UA"/>
        </w:rPr>
        <w:t xml:space="preserve">    </w:t>
      </w:r>
      <w:r>
        <w:rPr>
          <w:b/>
          <w:bCs/>
          <w:color w:val="auto"/>
          <w:kern w:val="0"/>
          <w:sz w:val="24"/>
          <w:szCs w:val="24"/>
          <w:u w:val="single"/>
          <w:lang w:val="uk-UA"/>
        </w:rPr>
        <w:t>6</w:t>
      </w:r>
      <w:r w:rsidRPr="00A94161">
        <w:rPr>
          <w:b/>
          <w:bCs/>
          <w:color w:val="auto"/>
          <w:kern w:val="0"/>
          <w:sz w:val="24"/>
          <w:szCs w:val="24"/>
          <w:u w:val="single"/>
          <w:lang w:val="uk-UA"/>
        </w:rPr>
        <w:t>A</w:t>
      </w:r>
      <w:r>
        <w:rPr>
          <w:b/>
          <w:bCs/>
          <w:color w:val="auto"/>
          <w:kern w:val="0"/>
          <w:sz w:val="24"/>
          <w:szCs w:val="24"/>
          <w:u w:val="single"/>
          <w:lang w:val="uk-UA"/>
        </w:rPr>
        <w:t xml:space="preserve">    </w:t>
      </w:r>
      <w:r w:rsidRPr="001135A6">
        <w:rPr>
          <w:b/>
          <w:bCs/>
          <w:color w:val="auto"/>
          <w:kern w:val="0"/>
          <w:sz w:val="2"/>
          <w:szCs w:val="2"/>
          <w:u w:val="single"/>
          <w:lang w:val="uk-UA"/>
        </w:rPr>
        <w:t>.</w:t>
      </w:r>
    </w:p>
    <w:p w14:paraId="3A6BED2F" w14:textId="77777777" w:rsidR="00844FE9" w:rsidRPr="00EC04AE" w:rsidRDefault="00844FE9" w:rsidP="00844FE9">
      <w:pPr>
        <w:rPr>
          <w:color w:val="auto"/>
          <w:sz w:val="20"/>
          <w:lang w:val="uk-UA"/>
        </w:rPr>
      </w:pPr>
    </w:p>
    <w:tbl>
      <w:tblPr>
        <w:tblW w:w="5001" w:type="pct"/>
        <w:tblLook w:val="04A0" w:firstRow="1" w:lastRow="0" w:firstColumn="1" w:lastColumn="0" w:noHBand="0" w:noVBand="1"/>
      </w:tblPr>
      <w:tblGrid>
        <w:gridCol w:w="1701"/>
        <w:gridCol w:w="8382"/>
        <w:gridCol w:w="4706"/>
      </w:tblGrid>
      <w:tr w:rsidR="00844FE9" w:rsidRPr="00352694" w14:paraId="1095B860" w14:textId="77777777" w:rsidTr="00844FE9">
        <w:trPr>
          <w:trHeight w:val="379"/>
        </w:trPr>
        <w:tc>
          <w:tcPr>
            <w:tcW w:w="3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706FA" w14:textId="77777777" w:rsidR="00844FE9" w:rsidRPr="00352694" w:rsidRDefault="00844FE9" w:rsidP="00844FE9">
            <w:pPr>
              <w:jc w:val="center"/>
              <w:rPr>
                <w:color w:val="auto"/>
                <w:kern w:val="0"/>
                <w:sz w:val="20"/>
                <w:lang w:val="uk-UA"/>
              </w:rPr>
            </w:pPr>
            <w:r w:rsidRPr="004E7B12">
              <w:rPr>
                <w:color w:val="auto"/>
                <w:kern w:val="0"/>
                <w:sz w:val="22"/>
                <w:szCs w:val="22"/>
                <w:lang w:val="uk-UA"/>
              </w:rPr>
              <w:t>Забруднююча речовина</w:t>
            </w:r>
          </w:p>
        </w:tc>
        <w:tc>
          <w:tcPr>
            <w:tcW w:w="1591" w:type="pct"/>
            <w:vMerge w:val="restart"/>
            <w:tcBorders>
              <w:top w:val="single" w:sz="4" w:space="0" w:color="auto"/>
              <w:left w:val="nil"/>
              <w:right w:val="single" w:sz="4" w:space="0" w:color="auto"/>
            </w:tcBorders>
            <w:shd w:val="clear" w:color="auto" w:fill="auto"/>
            <w:vAlign w:val="center"/>
          </w:tcPr>
          <w:p w14:paraId="46539C08" w14:textId="77777777" w:rsidR="00844FE9" w:rsidRPr="00352694" w:rsidRDefault="00844FE9" w:rsidP="00844FE9">
            <w:pPr>
              <w:jc w:val="center"/>
              <w:rPr>
                <w:color w:val="auto"/>
                <w:kern w:val="0"/>
                <w:sz w:val="20"/>
                <w:lang w:val="uk-UA"/>
              </w:rPr>
            </w:pPr>
            <w:r w:rsidRPr="004E7B12">
              <w:rPr>
                <w:color w:val="auto"/>
                <w:kern w:val="0"/>
                <w:sz w:val="22"/>
                <w:szCs w:val="22"/>
                <w:lang w:val="uk-UA"/>
              </w:rPr>
              <w:t>Потенційний викид забруднюючої речовини, тонн, з трьома десятковими знаками</w:t>
            </w:r>
          </w:p>
        </w:tc>
      </w:tr>
      <w:tr w:rsidR="00844FE9" w:rsidRPr="00352694" w14:paraId="2620C6CA" w14:textId="77777777" w:rsidTr="00844FE9">
        <w:trPr>
          <w:trHeight w:val="323"/>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5ACEE9B4" w14:textId="77777777" w:rsidR="00844FE9" w:rsidRPr="00352694" w:rsidRDefault="00844FE9" w:rsidP="00844FE9">
            <w:pPr>
              <w:jc w:val="center"/>
              <w:rPr>
                <w:color w:val="auto"/>
                <w:kern w:val="0"/>
                <w:sz w:val="20"/>
                <w:lang w:val="uk-UA"/>
              </w:rPr>
            </w:pPr>
            <w:r w:rsidRPr="004E7B12">
              <w:rPr>
                <w:color w:val="auto"/>
                <w:kern w:val="0"/>
                <w:sz w:val="22"/>
                <w:szCs w:val="22"/>
                <w:lang w:val="uk-UA"/>
              </w:rPr>
              <w:t>код</w:t>
            </w:r>
          </w:p>
        </w:tc>
        <w:tc>
          <w:tcPr>
            <w:tcW w:w="2834" w:type="pct"/>
            <w:tcBorders>
              <w:top w:val="single" w:sz="4" w:space="0" w:color="auto"/>
              <w:left w:val="nil"/>
              <w:bottom w:val="single" w:sz="4" w:space="0" w:color="auto"/>
              <w:right w:val="single" w:sz="4" w:space="0" w:color="auto"/>
            </w:tcBorders>
            <w:shd w:val="clear" w:color="auto" w:fill="auto"/>
            <w:vAlign w:val="center"/>
          </w:tcPr>
          <w:p w14:paraId="4EE88C63" w14:textId="77777777" w:rsidR="00844FE9" w:rsidRPr="00352694" w:rsidRDefault="00844FE9" w:rsidP="00844FE9">
            <w:pPr>
              <w:jc w:val="center"/>
              <w:rPr>
                <w:color w:val="auto"/>
                <w:kern w:val="0"/>
                <w:sz w:val="20"/>
                <w:lang w:val="uk-UA"/>
              </w:rPr>
            </w:pPr>
            <w:r w:rsidRPr="004E7B12">
              <w:rPr>
                <w:color w:val="auto"/>
                <w:kern w:val="0"/>
                <w:sz w:val="22"/>
                <w:szCs w:val="22"/>
                <w:lang w:val="uk-UA"/>
              </w:rPr>
              <w:t>найменування</w:t>
            </w:r>
          </w:p>
        </w:tc>
        <w:tc>
          <w:tcPr>
            <w:tcW w:w="1591" w:type="pct"/>
            <w:vMerge/>
            <w:tcBorders>
              <w:left w:val="nil"/>
              <w:bottom w:val="single" w:sz="4" w:space="0" w:color="auto"/>
              <w:right w:val="single" w:sz="4" w:space="0" w:color="auto"/>
            </w:tcBorders>
            <w:shd w:val="clear" w:color="auto" w:fill="auto"/>
            <w:vAlign w:val="center"/>
          </w:tcPr>
          <w:p w14:paraId="4A5E7E51" w14:textId="77777777" w:rsidR="00844FE9" w:rsidRPr="00352694" w:rsidRDefault="00844FE9" w:rsidP="00844FE9">
            <w:pPr>
              <w:jc w:val="center"/>
              <w:rPr>
                <w:color w:val="auto"/>
                <w:kern w:val="0"/>
                <w:sz w:val="20"/>
                <w:lang w:val="uk-UA"/>
              </w:rPr>
            </w:pPr>
          </w:p>
        </w:tc>
      </w:tr>
      <w:tr w:rsidR="00844FE9" w:rsidRPr="00352694" w14:paraId="11AB9F8F" w14:textId="77777777" w:rsidTr="00844FE9">
        <w:trPr>
          <w:trHeight w:val="255"/>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6F34C" w14:textId="77777777" w:rsidR="00844FE9" w:rsidRPr="00352694" w:rsidRDefault="00844FE9" w:rsidP="00844FE9">
            <w:pPr>
              <w:jc w:val="center"/>
              <w:rPr>
                <w:color w:val="auto"/>
                <w:kern w:val="0"/>
                <w:sz w:val="20"/>
                <w:lang w:val="uk-UA"/>
              </w:rPr>
            </w:pPr>
            <w:r w:rsidRPr="00352694">
              <w:rPr>
                <w:color w:val="auto"/>
                <w:kern w:val="0"/>
                <w:sz w:val="20"/>
                <w:lang w:val="uk-UA"/>
              </w:rPr>
              <w:t>1</w:t>
            </w:r>
          </w:p>
        </w:tc>
        <w:tc>
          <w:tcPr>
            <w:tcW w:w="2834" w:type="pct"/>
            <w:tcBorders>
              <w:top w:val="single" w:sz="4" w:space="0" w:color="auto"/>
              <w:left w:val="nil"/>
              <w:bottom w:val="single" w:sz="4" w:space="0" w:color="auto"/>
              <w:right w:val="single" w:sz="4" w:space="0" w:color="auto"/>
            </w:tcBorders>
            <w:shd w:val="clear" w:color="auto" w:fill="auto"/>
            <w:vAlign w:val="center"/>
            <w:hideMark/>
          </w:tcPr>
          <w:p w14:paraId="38608220" w14:textId="77777777" w:rsidR="00844FE9" w:rsidRPr="00352694" w:rsidRDefault="00844FE9" w:rsidP="00844FE9">
            <w:pPr>
              <w:jc w:val="center"/>
              <w:rPr>
                <w:color w:val="auto"/>
                <w:kern w:val="0"/>
                <w:sz w:val="20"/>
                <w:lang w:val="uk-UA"/>
              </w:rPr>
            </w:pPr>
            <w:r w:rsidRPr="00352694">
              <w:rPr>
                <w:color w:val="auto"/>
                <w:kern w:val="0"/>
                <w:sz w:val="20"/>
                <w:lang w:val="uk-UA"/>
              </w:rPr>
              <w:t>2</w:t>
            </w:r>
          </w:p>
        </w:tc>
        <w:tc>
          <w:tcPr>
            <w:tcW w:w="1591" w:type="pct"/>
            <w:tcBorders>
              <w:top w:val="single" w:sz="4" w:space="0" w:color="auto"/>
              <w:left w:val="nil"/>
              <w:bottom w:val="single" w:sz="4" w:space="0" w:color="auto"/>
              <w:right w:val="single" w:sz="4" w:space="0" w:color="auto"/>
            </w:tcBorders>
            <w:shd w:val="clear" w:color="auto" w:fill="auto"/>
            <w:vAlign w:val="center"/>
            <w:hideMark/>
          </w:tcPr>
          <w:p w14:paraId="696CE575" w14:textId="77777777" w:rsidR="00844FE9" w:rsidRPr="00352694" w:rsidRDefault="00844FE9" w:rsidP="00844FE9">
            <w:pPr>
              <w:jc w:val="center"/>
              <w:rPr>
                <w:color w:val="auto"/>
                <w:kern w:val="0"/>
                <w:sz w:val="20"/>
                <w:lang w:val="uk-UA"/>
              </w:rPr>
            </w:pPr>
            <w:r w:rsidRPr="00352694">
              <w:rPr>
                <w:color w:val="auto"/>
                <w:kern w:val="0"/>
                <w:sz w:val="20"/>
                <w:lang w:val="uk-UA"/>
              </w:rPr>
              <w:t>3</w:t>
            </w:r>
          </w:p>
        </w:tc>
      </w:tr>
      <w:tr w:rsidR="00844FE9" w:rsidRPr="00352694" w14:paraId="25193054" w14:textId="77777777" w:rsidTr="00844FE9">
        <w:trPr>
          <w:trHeight w:val="236"/>
        </w:trPr>
        <w:tc>
          <w:tcPr>
            <w:tcW w:w="575" w:type="pct"/>
            <w:tcBorders>
              <w:top w:val="nil"/>
              <w:left w:val="single" w:sz="4" w:space="0" w:color="auto"/>
              <w:bottom w:val="single" w:sz="4" w:space="0" w:color="auto"/>
              <w:right w:val="single" w:sz="4" w:space="0" w:color="auto"/>
            </w:tcBorders>
            <w:shd w:val="clear" w:color="auto" w:fill="auto"/>
            <w:vAlign w:val="center"/>
          </w:tcPr>
          <w:p w14:paraId="0014F391"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01003</w:t>
            </w:r>
          </w:p>
        </w:tc>
        <w:tc>
          <w:tcPr>
            <w:tcW w:w="2834" w:type="pct"/>
            <w:tcBorders>
              <w:top w:val="nil"/>
              <w:left w:val="nil"/>
              <w:bottom w:val="single" w:sz="4" w:space="0" w:color="auto"/>
              <w:right w:val="single" w:sz="4" w:space="0" w:color="auto"/>
            </w:tcBorders>
            <w:shd w:val="clear" w:color="auto" w:fill="auto"/>
            <w:vAlign w:val="center"/>
          </w:tcPr>
          <w:p w14:paraId="3ED0A125"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Залізо та його сполуки (у перерахунку на залізо)</w:t>
            </w:r>
          </w:p>
        </w:tc>
        <w:tc>
          <w:tcPr>
            <w:tcW w:w="1591" w:type="pct"/>
            <w:tcBorders>
              <w:top w:val="nil"/>
              <w:left w:val="nil"/>
              <w:bottom w:val="single" w:sz="4" w:space="0" w:color="auto"/>
              <w:right w:val="single" w:sz="4" w:space="0" w:color="auto"/>
            </w:tcBorders>
            <w:shd w:val="clear" w:color="auto" w:fill="auto"/>
            <w:vAlign w:val="center"/>
          </w:tcPr>
          <w:p w14:paraId="64C2ED5F" w14:textId="77777777" w:rsidR="00844FE9" w:rsidRPr="00900027" w:rsidRDefault="00844FE9" w:rsidP="00844FE9">
            <w:pPr>
              <w:spacing w:line="276" w:lineRule="auto"/>
              <w:jc w:val="center"/>
              <w:rPr>
                <w:color w:val="auto"/>
                <w:sz w:val="22"/>
                <w:szCs w:val="22"/>
                <w:lang w:val="uk-UA"/>
              </w:rPr>
            </w:pPr>
            <w:r w:rsidRPr="00BB3D58">
              <w:rPr>
                <w:sz w:val="22"/>
                <w:szCs w:val="22"/>
                <w:lang w:val="uk-UA"/>
              </w:rPr>
              <w:t>0,003</w:t>
            </w:r>
          </w:p>
        </w:tc>
      </w:tr>
      <w:tr w:rsidR="00844FE9" w:rsidRPr="00352694" w14:paraId="6A5C1CF8"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525FBFAF"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01006</w:t>
            </w:r>
          </w:p>
        </w:tc>
        <w:tc>
          <w:tcPr>
            <w:tcW w:w="2834" w:type="pct"/>
            <w:tcBorders>
              <w:top w:val="nil"/>
              <w:left w:val="nil"/>
              <w:bottom w:val="single" w:sz="4" w:space="0" w:color="auto"/>
              <w:right w:val="single" w:sz="4" w:space="0" w:color="auto"/>
            </w:tcBorders>
            <w:shd w:val="clear" w:color="auto" w:fill="auto"/>
            <w:vAlign w:val="center"/>
          </w:tcPr>
          <w:p w14:paraId="3E498D1E"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bCs/>
                <w:sz w:val="22"/>
                <w:szCs w:val="22"/>
                <w:lang w:val="uk-UA"/>
              </w:rPr>
              <w:t>Нікель та його сполуки (у перерахунку на нікель)</w:t>
            </w:r>
          </w:p>
        </w:tc>
        <w:tc>
          <w:tcPr>
            <w:tcW w:w="1591" w:type="pct"/>
            <w:tcBorders>
              <w:top w:val="nil"/>
              <w:left w:val="nil"/>
              <w:bottom w:val="single" w:sz="4" w:space="0" w:color="auto"/>
              <w:right w:val="single" w:sz="4" w:space="0" w:color="auto"/>
            </w:tcBorders>
            <w:shd w:val="clear" w:color="auto" w:fill="auto"/>
            <w:vAlign w:val="center"/>
          </w:tcPr>
          <w:p w14:paraId="26B78AFF" w14:textId="77777777" w:rsidR="00844FE9" w:rsidRPr="00900027" w:rsidRDefault="00844FE9" w:rsidP="00844FE9">
            <w:pPr>
              <w:spacing w:line="276" w:lineRule="auto"/>
              <w:jc w:val="center"/>
              <w:rPr>
                <w:color w:val="auto"/>
                <w:sz w:val="22"/>
                <w:szCs w:val="22"/>
                <w:lang w:val="uk-UA"/>
              </w:rPr>
            </w:pPr>
            <w:r w:rsidRPr="00BB3D58">
              <w:rPr>
                <w:sz w:val="22"/>
                <w:szCs w:val="22"/>
                <w:lang w:val="uk-UA"/>
              </w:rPr>
              <w:t>0,000</w:t>
            </w:r>
          </w:p>
        </w:tc>
      </w:tr>
      <w:tr w:rsidR="00844FE9" w:rsidRPr="00352694" w14:paraId="1BDCE724"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6AD0491B" w14:textId="77777777" w:rsidR="00844FE9" w:rsidRPr="00312C02"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01010</w:t>
            </w:r>
          </w:p>
        </w:tc>
        <w:tc>
          <w:tcPr>
            <w:tcW w:w="2834" w:type="pct"/>
            <w:tcBorders>
              <w:top w:val="nil"/>
              <w:left w:val="nil"/>
              <w:bottom w:val="single" w:sz="4" w:space="0" w:color="auto"/>
              <w:right w:val="single" w:sz="4" w:space="0" w:color="auto"/>
            </w:tcBorders>
            <w:shd w:val="clear" w:color="auto" w:fill="auto"/>
            <w:vAlign w:val="center"/>
          </w:tcPr>
          <w:p w14:paraId="53918A0B" w14:textId="77777777" w:rsidR="00844FE9" w:rsidRPr="00312C02"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Хром та його сполуки (у перерахунку на триоксид хрому)</w:t>
            </w:r>
          </w:p>
        </w:tc>
        <w:tc>
          <w:tcPr>
            <w:tcW w:w="1591" w:type="pct"/>
            <w:tcBorders>
              <w:top w:val="nil"/>
              <w:left w:val="nil"/>
              <w:bottom w:val="single" w:sz="4" w:space="0" w:color="auto"/>
              <w:right w:val="single" w:sz="4" w:space="0" w:color="auto"/>
            </w:tcBorders>
            <w:shd w:val="clear" w:color="auto" w:fill="auto"/>
            <w:vAlign w:val="center"/>
          </w:tcPr>
          <w:p w14:paraId="11699DF1" w14:textId="77777777" w:rsidR="00844FE9" w:rsidRPr="00900027" w:rsidRDefault="00844FE9" w:rsidP="00844FE9">
            <w:pPr>
              <w:spacing w:line="276" w:lineRule="auto"/>
              <w:jc w:val="center"/>
              <w:rPr>
                <w:color w:val="auto"/>
                <w:sz w:val="22"/>
                <w:szCs w:val="22"/>
                <w:lang w:val="uk-UA"/>
              </w:rPr>
            </w:pPr>
            <w:r w:rsidRPr="00BB3D58">
              <w:rPr>
                <w:sz w:val="22"/>
                <w:szCs w:val="22"/>
                <w:lang w:val="uk-UA"/>
              </w:rPr>
              <w:t>0,000</w:t>
            </w:r>
          </w:p>
        </w:tc>
      </w:tr>
      <w:tr w:rsidR="00844FE9" w:rsidRPr="00352694" w14:paraId="2FAE5910"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049C1996" w14:textId="77777777" w:rsidR="00844FE9" w:rsidRPr="00312C02"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01104</w:t>
            </w:r>
          </w:p>
        </w:tc>
        <w:tc>
          <w:tcPr>
            <w:tcW w:w="2834" w:type="pct"/>
            <w:tcBorders>
              <w:top w:val="nil"/>
              <w:left w:val="nil"/>
              <w:bottom w:val="single" w:sz="4" w:space="0" w:color="auto"/>
              <w:right w:val="single" w:sz="4" w:space="0" w:color="auto"/>
            </w:tcBorders>
            <w:shd w:val="clear" w:color="auto" w:fill="auto"/>
            <w:vAlign w:val="center"/>
          </w:tcPr>
          <w:p w14:paraId="738E4A3C" w14:textId="77777777" w:rsidR="00844FE9" w:rsidRPr="00312C02"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Манган та його сполуки (у перерахунку на діоксид мангану)</w:t>
            </w:r>
          </w:p>
        </w:tc>
        <w:tc>
          <w:tcPr>
            <w:tcW w:w="1591" w:type="pct"/>
            <w:tcBorders>
              <w:top w:val="nil"/>
              <w:left w:val="nil"/>
              <w:bottom w:val="single" w:sz="4" w:space="0" w:color="auto"/>
              <w:right w:val="single" w:sz="4" w:space="0" w:color="auto"/>
            </w:tcBorders>
            <w:shd w:val="clear" w:color="auto" w:fill="auto"/>
            <w:vAlign w:val="center"/>
          </w:tcPr>
          <w:p w14:paraId="34C2C939" w14:textId="77777777" w:rsidR="00844FE9" w:rsidRPr="00900027" w:rsidRDefault="00844FE9" w:rsidP="00844FE9">
            <w:pPr>
              <w:spacing w:line="276" w:lineRule="auto"/>
              <w:jc w:val="center"/>
              <w:rPr>
                <w:color w:val="auto"/>
                <w:sz w:val="22"/>
                <w:szCs w:val="22"/>
                <w:lang w:val="uk-UA"/>
              </w:rPr>
            </w:pPr>
            <w:r w:rsidRPr="00BB3D58">
              <w:rPr>
                <w:bCs/>
                <w:sz w:val="22"/>
                <w:szCs w:val="22"/>
                <w:lang w:val="uk-UA"/>
              </w:rPr>
              <w:t>0,000</w:t>
            </w:r>
          </w:p>
        </w:tc>
      </w:tr>
      <w:tr w:rsidR="00844FE9" w:rsidRPr="00352694" w14:paraId="1F76B8D1"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4E9B8DFB" w14:textId="77777777" w:rsidR="00844FE9" w:rsidRPr="00312C02"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03000</w:t>
            </w:r>
          </w:p>
        </w:tc>
        <w:tc>
          <w:tcPr>
            <w:tcW w:w="2834" w:type="pct"/>
            <w:tcBorders>
              <w:top w:val="nil"/>
              <w:left w:val="nil"/>
              <w:bottom w:val="single" w:sz="4" w:space="0" w:color="auto"/>
              <w:right w:val="single" w:sz="4" w:space="0" w:color="auto"/>
            </w:tcBorders>
            <w:shd w:val="clear" w:color="auto" w:fill="auto"/>
            <w:vAlign w:val="center"/>
          </w:tcPr>
          <w:p w14:paraId="40A2C7DA" w14:textId="77777777" w:rsidR="00844FE9" w:rsidRPr="00312C02" w:rsidRDefault="00844FE9" w:rsidP="00844FE9">
            <w:pPr>
              <w:widowControl w:val="0"/>
              <w:autoSpaceDE w:val="0"/>
              <w:autoSpaceDN w:val="0"/>
              <w:adjustRightInd w:val="0"/>
              <w:spacing w:line="276" w:lineRule="auto"/>
              <w:jc w:val="center"/>
              <w:rPr>
                <w:color w:val="auto"/>
                <w:kern w:val="0"/>
                <w:sz w:val="22"/>
                <w:szCs w:val="22"/>
                <w:lang w:val="uk-UA"/>
              </w:rPr>
            </w:pPr>
            <w:r w:rsidRPr="00BB3D58">
              <w:rPr>
                <w:sz w:val="22"/>
                <w:szCs w:val="22"/>
                <w:lang w:val="uk-UA"/>
              </w:rPr>
              <w:t xml:space="preserve">‌Речовини у вигляді суспендованих твердих частинок (мікрочастинки та волокна), в </w:t>
            </w:r>
            <w:proofErr w:type="spellStart"/>
            <w:r w:rsidRPr="00BB3D58">
              <w:rPr>
                <w:sz w:val="22"/>
                <w:szCs w:val="22"/>
                <w:lang w:val="uk-UA"/>
              </w:rPr>
              <w:t>т.ч</w:t>
            </w:r>
            <w:proofErr w:type="spellEnd"/>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vAlign w:val="center"/>
          </w:tcPr>
          <w:p w14:paraId="3FD9BEBA" w14:textId="77777777" w:rsidR="00844FE9" w:rsidRPr="00900027" w:rsidRDefault="00844FE9" w:rsidP="00844FE9">
            <w:pPr>
              <w:spacing w:line="276" w:lineRule="auto"/>
              <w:jc w:val="center"/>
              <w:rPr>
                <w:color w:val="auto"/>
                <w:sz w:val="22"/>
                <w:szCs w:val="22"/>
                <w:lang w:val="uk-UA"/>
              </w:rPr>
            </w:pPr>
            <w:r>
              <w:rPr>
                <w:sz w:val="22"/>
                <w:szCs w:val="22"/>
                <w:lang w:val="uk-UA"/>
              </w:rPr>
              <w:t>0,140</w:t>
            </w:r>
          </w:p>
        </w:tc>
      </w:tr>
      <w:tr w:rsidR="00844FE9" w:rsidRPr="00352694" w14:paraId="499FC9F3"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289CFC33"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‌03000</w:t>
            </w:r>
          </w:p>
        </w:tc>
        <w:tc>
          <w:tcPr>
            <w:tcW w:w="2834" w:type="pct"/>
            <w:tcBorders>
              <w:top w:val="nil"/>
              <w:left w:val="nil"/>
              <w:bottom w:val="single" w:sz="4" w:space="0" w:color="auto"/>
              <w:right w:val="single" w:sz="4" w:space="0" w:color="auto"/>
            </w:tcBorders>
            <w:shd w:val="clear" w:color="auto" w:fill="auto"/>
            <w:vAlign w:val="center"/>
          </w:tcPr>
          <w:p w14:paraId="2983F4F0"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‌Речовини у вигляді суспендованих твердих частинок (мікрочастинки та волокна)</w:t>
            </w:r>
          </w:p>
        </w:tc>
        <w:tc>
          <w:tcPr>
            <w:tcW w:w="1591" w:type="pct"/>
            <w:tcBorders>
              <w:top w:val="nil"/>
              <w:left w:val="nil"/>
              <w:bottom w:val="single" w:sz="4" w:space="0" w:color="auto"/>
              <w:right w:val="single" w:sz="4" w:space="0" w:color="auto"/>
            </w:tcBorders>
            <w:shd w:val="clear" w:color="auto" w:fill="auto"/>
            <w:vAlign w:val="center"/>
          </w:tcPr>
          <w:p w14:paraId="46586ECF" w14:textId="77777777" w:rsidR="00844FE9" w:rsidRPr="00900027" w:rsidRDefault="00844FE9" w:rsidP="00844FE9">
            <w:pPr>
              <w:spacing w:line="276" w:lineRule="auto"/>
              <w:jc w:val="center"/>
              <w:rPr>
                <w:color w:val="auto"/>
                <w:sz w:val="22"/>
                <w:szCs w:val="22"/>
                <w:lang w:val="uk-UA"/>
              </w:rPr>
            </w:pPr>
            <w:r>
              <w:rPr>
                <w:sz w:val="22"/>
                <w:szCs w:val="22"/>
                <w:lang w:val="uk-UA"/>
              </w:rPr>
              <w:t>0,140</w:t>
            </w:r>
          </w:p>
        </w:tc>
      </w:tr>
      <w:tr w:rsidR="00844FE9" w:rsidRPr="00352694" w14:paraId="4BCBBF40"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12134573"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03000</w:t>
            </w:r>
          </w:p>
        </w:tc>
        <w:tc>
          <w:tcPr>
            <w:tcW w:w="2834" w:type="pct"/>
            <w:tcBorders>
              <w:top w:val="nil"/>
              <w:left w:val="nil"/>
              <w:bottom w:val="single" w:sz="4" w:space="0" w:color="auto"/>
              <w:right w:val="single" w:sz="4" w:space="0" w:color="auto"/>
            </w:tcBorders>
            <w:shd w:val="clear" w:color="auto" w:fill="auto"/>
            <w:vAlign w:val="center"/>
          </w:tcPr>
          <w:p w14:paraId="085BFBE9"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Кремнію діоксид аморфний</w:t>
            </w:r>
          </w:p>
        </w:tc>
        <w:tc>
          <w:tcPr>
            <w:tcW w:w="1591" w:type="pct"/>
            <w:tcBorders>
              <w:top w:val="nil"/>
              <w:left w:val="nil"/>
              <w:bottom w:val="single" w:sz="4" w:space="0" w:color="auto"/>
              <w:right w:val="single" w:sz="4" w:space="0" w:color="auto"/>
            </w:tcBorders>
            <w:shd w:val="clear" w:color="auto" w:fill="auto"/>
            <w:vAlign w:val="center"/>
          </w:tcPr>
          <w:p w14:paraId="4BDBD6C9" w14:textId="77777777" w:rsidR="00844FE9" w:rsidRPr="00900027" w:rsidRDefault="00844FE9" w:rsidP="00844FE9">
            <w:pPr>
              <w:spacing w:line="276" w:lineRule="auto"/>
              <w:jc w:val="center"/>
              <w:rPr>
                <w:color w:val="auto"/>
                <w:sz w:val="22"/>
                <w:szCs w:val="22"/>
                <w:lang w:val="uk-UA"/>
              </w:rPr>
            </w:pPr>
            <w:r w:rsidRPr="00BB3D58">
              <w:rPr>
                <w:sz w:val="22"/>
                <w:szCs w:val="22"/>
                <w:lang w:val="uk-UA"/>
              </w:rPr>
              <w:t>0,000</w:t>
            </w:r>
          </w:p>
        </w:tc>
      </w:tr>
      <w:tr w:rsidR="00844FE9" w:rsidRPr="00A94161" w14:paraId="481555A2"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tcPr>
          <w:p w14:paraId="6274D91C" w14:textId="77777777" w:rsidR="00844FE9" w:rsidRPr="00A94161"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04001</w:t>
            </w:r>
          </w:p>
        </w:tc>
        <w:tc>
          <w:tcPr>
            <w:tcW w:w="2834" w:type="pct"/>
            <w:tcBorders>
              <w:top w:val="nil"/>
              <w:left w:val="nil"/>
              <w:bottom w:val="single" w:sz="4" w:space="0" w:color="auto"/>
              <w:right w:val="single" w:sz="4" w:space="0" w:color="auto"/>
            </w:tcBorders>
            <w:shd w:val="clear" w:color="auto" w:fill="auto"/>
          </w:tcPr>
          <w:p w14:paraId="37B9DF5D" w14:textId="77777777" w:rsidR="00844FE9" w:rsidRPr="00A94161"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‌Оксиди азоту (у  перерахунку на діоксид азоту) [NO+NO</w:t>
            </w:r>
            <w:r w:rsidRPr="00BB3D58">
              <w:rPr>
                <w:sz w:val="22"/>
                <w:szCs w:val="22"/>
                <w:vertAlign w:val="subscript"/>
                <w:lang w:val="uk-UA"/>
              </w:rPr>
              <w:t>2</w:t>
            </w:r>
            <w:r w:rsidRPr="00BB3D58">
              <w:rPr>
                <w:sz w:val="22"/>
                <w:szCs w:val="22"/>
                <w:lang w:val="uk-UA"/>
              </w:rPr>
              <w:t>]</w:t>
            </w:r>
          </w:p>
        </w:tc>
        <w:tc>
          <w:tcPr>
            <w:tcW w:w="1591" w:type="pct"/>
            <w:tcBorders>
              <w:top w:val="nil"/>
              <w:left w:val="nil"/>
              <w:bottom w:val="single" w:sz="4" w:space="0" w:color="auto"/>
              <w:right w:val="single" w:sz="4" w:space="0" w:color="auto"/>
            </w:tcBorders>
            <w:shd w:val="clear" w:color="auto" w:fill="auto"/>
          </w:tcPr>
          <w:p w14:paraId="70BAC49B" w14:textId="77777777" w:rsidR="00844FE9" w:rsidRPr="00900027" w:rsidRDefault="00844FE9" w:rsidP="00844FE9">
            <w:pPr>
              <w:spacing w:line="276" w:lineRule="auto"/>
              <w:jc w:val="center"/>
              <w:rPr>
                <w:color w:val="auto"/>
                <w:sz w:val="22"/>
                <w:szCs w:val="22"/>
                <w:lang w:val="uk-UA"/>
              </w:rPr>
            </w:pPr>
            <w:r w:rsidRPr="002574C6">
              <w:rPr>
                <w:bCs/>
                <w:sz w:val="20"/>
                <w:lang w:val="uk-UA"/>
              </w:rPr>
              <w:t>0,000</w:t>
            </w:r>
          </w:p>
        </w:tc>
      </w:tr>
      <w:tr w:rsidR="00844FE9" w:rsidRPr="00352694" w14:paraId="5DE4FE15"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tcPr>
          <w:p w14:paraId="75831445"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06000</w:t>
            </w:r>
          </w:p>
        </w:tc>
        <w:tc>
          <w:tcPr>
            <w:tcW w:w="2834" w:type="pct"/>
            <w:tcBorders>
              <w:top w:val="nil"/>
              <w:left w:val="nil"/>
              <w:bottom w:val="single" w:sz="4" w:space="0" w:color="auto"/>
              <w:right w:val="single" w:sz="4" w:space="0" w:color="auto"/>
            </w:tcBorders>
            <w:shd w:val="clear" w:color="auto" w:fill="auto"/>
          </w:tcPr>
          <w:p w14:paraId="40AD94E6"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‌Оксид вуглецю</w:t>
            </w:r>
          </w:p>
        </w:tc>
        <w:tc>
          <w:tcPr>
            <w:tcW w:w="1591" w:type="pct"/>
            <w:tcBorders>
              <w:top w:val="nil"/>
              <w:left w:val="nil"/>
              <w:bottom w:val="single" w:sz="4" w:space="0" w:color="auto"/>
              <w:right w:val="single" w:sz="4" w:space="0" w:color="auto"/>
            </w:tcBorders>
            <w:shd w:val="clear" w:color="auto" w:fill="auto"/>
          </w:tcPr>
          <w:p w14:paraId="5E3622E1" w14:textId="77777777" w:rsidR="00844FE9" w:rsidRPr="00900027" w:rsidRDefault="00844FE9" w:rsidP="00844FE9">
            <w:pPr>
              <w:spacing w:line="276" w:lineRule="auto"/>
              <w:jc w:val="center"/>
              <w:rPr>
                <w:color w:val="auto"/>
                <w:sz w:val="22"/>
                <w:szCs w:val="22"/>
                <w:lang w:val="uk-UA"/>
              </w:rPr>
            </w:pPr>
            <w:r w:rsidRPr="002574C6">
              <w:rPr>
                <w:bCs/>
                <w:sz w:val="20"/>
                <w:lang w:val="uk-UA"/>
              </w:rPr>
              <w:t>0,002</w:t>
            </w:r>
          </w:p>
        </w:tc>
      </w:tr>
      <w:tr w:rsidR="00844FE9" w:rsidRPr="00352694" w14:paraId="64B0FAAA"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34F45E7F"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16000</w:t>
            </w:r>
          </w:p>
        </w:tc>
        <w:tc>
          <w:tcPr>
            <w:tcW w:w="2834" w:type="pct"/>
            <w:tcBorders>
              <w:top w:val="nil"/>
              <w:left w:val="nil"/>
              <w:bottom w:val="single" w:sz="4" w:space="0" w:color="auto"/>
              <w:right w:val="single" w:sz="4" w:space="0" w:color="auto"/>
            </w:tcBorders>
            <w:shd w:val="clear" w:color="auto" w:fill="auto"/>
            <w:vAlign w:val="center"/>
          </w:tcPr>
          <w:p w14:paraId="1DD9F313"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bCs/>
                <w:sz w:val="22"/>
                <w:szCs w:val="22"/>
                <w:lang w:val="uk-UA"/>
              </w:rPr>
              <w:t>Фтор та його сполуки (у перерахунку на фтор)</w:t>
            </w:r>
          </w:p>
        </w:tc>
        <w:tc>
          <w:tcPr>
            <w:tcW w:w="1591" w:type="pct"/>
            <w:tcBorders>
              <w:top w:val="nil"/>
              <w:left w:val="nil"/>
              <w:bottom w:val="single" w:sz="4" w:space="0" w:color="auto"/>
              <w:right w:val="single" w:sz="4" w:space="0" w:color="auto"/>
            </w:tcBorders>
            <w:shd w:val="clear" w:color="auto" w:fill="auto"/>
            <w:vAlign w:val="center"/>
          </w:tcPr>
          <w:p w14:paraId="4D4ED793" w14:textId="77777777" w:rsidR="00844FE9" w:rsidRPr="002574C6" w:rsidRDefault="00844FE9" w:rsidP="00844FE9">
            <w:pPr>
              <w:spacing w:line="276" w:lineRule="auto"/>
              <w:jc w:val="center"/>
              <w:rPr>
                <w:bCs/>
                <w:sz w:val="20"/>
                <w:lang w:val="uk-UA"/>
              </w:rPr>
            </w:pPr>
            <w:r w:rsidRPr="00BB3D58">
              <w:rPr>
                <w:sz w:val="22"/>
                <w:szCs w:val="22"/>
                <w:lang w:val="uk-UA"/>
              </w:rPr>
              <w:t>0,000</w:t>
            </w:r>
          </w:p>
        </w:tc>
      </w:tr>
      <w:tr w:rsidR="00844FE9" w:rsidRPr="00352694" w14:paraId="75DD84A3"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748D4AE9"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16000</w:t>
            </w:r>
          </w:p>
        </w:tc>
        <w:tc>
          <w:tcPr>
            <w:tcW w:w="2834" w:type="pct"/>
            <w:tcBorders>
              <w:top w:val="nil"/>
              <w:left w:val="nil"/>
              <w:bottom w:val="single" w:sz="4" w:space="0" w:color="auto"/>
              <w:right w:val="single" w:sz="4" w:space="0" w:color="auto"/>
            </w:tcBorders>
            <w:shd w:val="clear" w:color="auto" w:fill="auto"/>
            <w:vAlign w:val="center"/>
          </w:tcPr>
          <w:p w14:paraId="6B7FAFD9"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 xml:space="preserve">Фтористі сполуки добре розчинні неорганічні (фторид натрію, </w:t>
            </w:r>
            <w:proofErr w:type="spellStart"/>
            <w:r w:rsidRPr="00BB3D58">
              <w:rPr>
                <w:sz w:val="22"/>
                <w:szCs w:val="22"/>
                <w:lang w:val="uk-UA"/>
              </w:rPr>
              <w:t>гексафторсилікат</w:t>
            </w:r>
            <w:proofErr w:type="spellEnd"/>
            <w:r w:rsidRPr="00BB3D58">
              <w:rPr>
                <w:sz w:val="22"/>
                <w:szCs w:val="22"/>
                <w:lang w:val="uk-UA"/>
              </w:rPr>
              <w:t xml:space="preserve"> натрію) у перерахунку на фтор</w:t>
            </w:r>
          </w:p>
        </w:tc>
        <w:tc>
          <w:tcPr>
            <w:tcW w:w="1591" w:type="pct"/>
            <w:tcBorders>
              <w:top w:val="nil"/>
              <w:left w:val="nil"/>
              <w:bottom w:val="single" w:sz="4" w:space="0" w:color="auto"/>
              <w:right w:val="single" w:sz="4" w:space="0" w:color="auto"/>
            </w:tcBorders>
            <w:shd w:val="clear" w:color="auto" w:fill="auto"/>
            <w:vAlign w:val="center"/>
          </w:tcPr>
          <w:p w14:paraId="1C8A048E" w14:textId="77777777" w:rsidR="00844FE9" w:rsidRPr="00900027" w:rsidRDefault="00844FE9" w:rsidP="00844FE9">
            <w:pPr>
              <w:spacing w:line="276" w:lineRule="auto"/>
              <w:jc w:val="center"/>
              <w:rPr>
                <w:color w:val="auto"/>
                <w:sz w:val="22"/>
                <w:szCs w:val="22"/>
                <w:lang w:val="uk-UA"/>
              </w:rPr>
            </w:pPr>
            <w:r w:rsidRPr="00BB3D58">
              <w:rPr>
                <w:sz w:val="22"/>
                <w:szCs w:val="22"/>
                <w:lang w:val="uk-UA"/>
              </w:rPr>
              <w:t>0,000</w:t>
            </w:r>
          </w:p>
        </w:tc>
      </w:tr>
      <w:tr w:rsidR="00844FE9" w:rsidRPr="00A94161" w14:paraId="2D4A88D0"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4E36653D" w14:textId="77777777" w:rsidR="00844FE9" w:rsidRPr="00A94161"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16000</w:t>
            </w:r>
          </w:p>
        </w:tc>
        <w:tc>
          <w:tcPr>
            <w:tcW w:w="2834" w:type="pct"/>
            <w:tcBorders>
              <w:top w:val="nil"/>
              <w:left w:val="nil"/>
              <w:bottom w:val="single" w:sz="4" w:space="0" w:color="auto"/>
              <w:right w:val="single" w:sz="4" w:space="0" w:color="auto"/>
            </w:tcBorders>
            <w:shd w:val="clear" w:color="auto" w:fill="auto"/>
            <w:vAlign w:val="center"/>
          </w:tcPr>
          <w:p w14:paraId="17D6B11A" w14:textId="77777777" w:rsidR="00844FE9" w:rsidRPr="00A94161"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 xml:space="preserve">Фтористі сполуки погано розчинні неорганічні (фторид алюмінію, </w:t>
            </w:r>
            <w:proofErr w:type="spellStart"/>
            <w:r w:rsidRPr="00BB3D58">
              <w:rPr>
                <w:sz w:val="22"/>
                <w:szCs w:val="22"/>
                <w:lang w:val="uk-UA"/>
              </w:rPr>
              <w:t>гексафторалюмінат</w:t>
            </w:r>
            <w:proofErr w:type="spellEnd"/>
            <w:r w:rsidRPr="00BB3D58">
              <w:rPr>
                <w:sz w:val="22"/>
                <w:szCs w:val="22"/>
                <w:lang w:val="uk-UA"/>
              </w:rPr>
              <w:t xml:space="preserve"> натрію) у перерахунку на фтор</w:t>
            </w:r>
          </w:p>
        </w:tc>
        <w:tc>
          <w:tcPr>
            <w:tcW w:w="1591" w:type="pct"/>
            <w:tcBorders>
              <w:top w:val="nil"/>
              <w:left w:val="nil"/>
              <w:bottom w:val="single" w:sz="4" w:space="0" w:color="auto"/>
              <w:right w:val="single" w:sz="4" w:space="0" w:color="auto"/>
            </w:tcBorders>
            <w:shd w:val="clear" w:color="auto" w:fill="auto"/>
            <w:vAlign w:val="center"/>
          </w:tcPr>
          <w:p w14:paraId="2254E10E" w14:textId="77777777" w:rsidR="00844FE9" w:rsidRPr="00900027" w:rsidRDefault="00844FE9" w:rsidP="00844FE9">
            <w:pPr>
              <w:spacing w:line="276" w:lineRule="auto"/>
              <w:jc w:val="center"/>
              <w:rPr>
                <w:color w:val="auto"/>
                <w:sz w:val="22"/>
                <w:szCs w:val="22"/>
                <w:lang w:val="uk-UA"/>
              </w:rPr>
            </w:pPr>
            <w:r w:rsidRPr="00BB3D58">
              <w:rPr>
                <w:sz w:val="22"/>
                <w:szCs w:val="22"/>
                <w:lang w:val="uk-UA"/>
              </w:rPr>
              <w:t>0,000</w:t>
            </w:r>
          </w:p>
        </w:tc>
      </w:tr>
      <w:tr w:rsidR="00844FE9" w:rsidRPr="00352694" w14:paraId="4F3F2392" w14:textId="77777777" w:rsidTr="00844FE9">
        <w:trPr>
          <w:trHeight w:val="265"/>
        </w:trPr>
        <w:tc>
          <w:tcPr>
            <w:tcW w:w="575" w:type="pct"/>
            <w:tcBorders>
              <w:top w:val="nil"/>
              <w:left w:val="single" w:sz="4" w:space="0" w:color="auto"/>
              <w:bottom w:val="single" w:sz="4" w:space="0" w:color="auto"/>
              <w:right w:val="single" w:sz="4" w:space="0" w:color="auto"/>
            </w:tcBorders>
            <w:shd w:val="clear" w:color="auto" w:fill="auto"/>
            <w:vAlign w:val="center"/>
          </w:tcPr>
          <w:p w14:paraId="1F6F6C48"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16001</w:t>
            </w:r>
          </w:p>
        </w:tc>
        <w:tc>
          <w:tcPr>
            <w:tcW w:w="2834" w:type="pct"/>
            <w:tcBorders>
              <w:top w:val="nil"/>
              <w:left w:val="nil"/>
              <w:bottom w:val="single" w:sz="4" w:space="0" w:color="auto"/>
              <w:right w:val="single" w:sz="4" w:space="0" w:color="auto"/>
            </w:tcBorders>
            <w:shd w:val="clear" w:color="auto" w:fill="auto"/>
            <w:vAlign w:val="center"/>
          </w:tcPr>
          <w:p w14:paraId="1099BC08" w14:textId="77777777" w:rsidR="00844FE9" w:rsidRPr="00312C02" w:rsidRDefault="00844FE9" w:rsidP="00844FE9">
            <w:pPr>
              <w:widowControl w:val="0"/>
              <w:autoSpaceDE w:val="0"/>
              <w:autoSpaceDN w:val="0"/>
              <w:adjustRightInd w:val="0"/>
              <w:spacing w:line="276" w:lineRule="auto"/>
              <w:jc w:val="center"/>
              <w:rPr>
                <w:sz w:val="22"/>
                <w:szCs w:val="22"/>
                <w:lang w:val="uk-UA"/>
              </w:rPr>
            </w:pPr>
            <w:r w:rsidRPr="00BB3D58">
              <w:rPr>
                <w:sz w:val="22"/>
                <w:szCs w:val="22"/>
                <w:lang w:val="uk-UA"/>
              </w:rPr>
              <w:t>Фтористий водень</w:t>
            </w:r>
          </w:p>
        </w:tc>
        <w:tc>
          <w:tcPr>
            <w:tcW w:w="1591" w:type="pct"/>
            <w:tcBorders>
              <w:top w:val="nil"/>
              <w:left w:val="nil"/>
              <w:bottom w:val="single" w:sz="4" w:space="0" w:color="auto"/>
              <w:right w:val="single" w:sz="4" w:space="0" w:color="auto"/>
            </w:tcBorders>
            <w:shd w:val="clear" w:color="auto" w:fill="auto"/>
            <w:vAlign w:val="center"/>
          </w:tcPr>
          <w:p w14:paraId="74CF4962" w14:textId="77777777" w:rsidR="00844FE9" w:rsidRPr="00900027" w:rsidRDefault="00844FE9" w:rsidP="00844FE9">
            <w:pPr>
              <w:spacing w:line="276" w:lineRule="auto"/>
              <w:jc w:val="center"/>
              <w:rPr>
                <w:color w:val="auto"/>
                <w:sz w:val="22"/>
                <w:szCs w:val="22"/>
                <w:lang w:val="uk-UA"/>
              </w:rPr>
            </w:pPr>
            <w:r w:rsidRPr="00BB3D58">
              <w:rPr>
                <w:sz w:val="22"/>
                <w:szCs w:val="22"/>
                <w:lang w:val="uk-UA"/>
              </w:rPr>
              <w:t>0,000</w:t>
            </w:r>
          </w:p>
        </w:tc>
      </w:tr>
      <w:tr w:rsidR="00844FE9" w:rsidRPr="00352694" w14:paraId="692A8EE0" w14:textId="77777777" w:rsidTr="00844FE9">
        <w:trPr>
          <w:trHeight w:val="349"/>
        </w:trPr>
        <w:tc>
          <w:tcPr>
            <w:tcW w:w="3409" w:type="pct"/>
            <w:gridSpan w:val="2"/>
            <w:tcBorders>
              <w:top w:val="nil"/>
              <w:left w:val="single" w:sz="4" w:space="0" w:color="auto"/>
              <w:bottom w:val="single" w:sz="4" w:space="0" w:color="auto"/>
              <w:right w:val="single" w:sz="4" w:space="0" w:color="auto"/>
            </w:tcBorders>
            <w:shd w:val="clear" w:color="auto" w:fill="auto"/>
            <w:vAlign w:val="center"/>
            <w:hideMark/>
          </w:tcPr>
          <w:p w14:paraId="44447254" w14:textId="77777777" w:rsidR="00844FE9" w:rsidRPr="00352694" w:rsidRDefault="00844FE9" w:rsidP="00844FE9">
            <w:pPr>
              <w:jc w:val="center"/>
              <w:rPr>
                <w:b/>
                <w:color w:val="auto"/>
                <w:kern w:val="0"/>
                <w:sz w:val="20"/>
                <w:lang w:val="uk-UA"/>
              </w:rPr>
            </w:pPr>
            <w:r w:rsidRPr="00352694">
              <w:rPr>
                <w:b/>
                <w:color w:val="auto"/>
                <w:kern w:val="0"/>
                <w:sz w:val="20"/>
                <w:lang w:val="uk-UA"/>
              </w:rPr>
              <w:t>Усього за виробничим та технологічним процесом, технологічним устаткуванням (установкою)</w:t>
            </w:r>
          </w:p>
        </w:tc>
        <w:tc>
          <w:tcPr>
            <w:tcW w:w="1591" w:type="pct"/>
            <w:tcBorders>
              <w:top w:val="nil"/>
              <w:left w:val="nil"/>
              <w:bottom w:val="single" w:sz="4" w:space="0" w:color="auto"/>
              <w:right w:val="single" w:sz="4" w:space="0" w:color="auto"/>
            </w:tcBorders>
            <w:shd w:val="clear" w:color="auto" w:fill="auto"/>
            <w:vAlign w:val="center"/>
          </w:tcPr>
          <w:p w14:paraId="10E2D5A3" w14:textId="77777777" w:rsidR="00844FE9" w:rsidRPr="009841C6" w:rsidRDefault="00844FE9" w:rsidP="00844FE9">
            <w:pPr>
              <w:jc w:val="center"/>
              <w:rPr>
                <w:b/>
                <w:bCs/>
                <w:color w:val="auto"/>
                <w:kern w:val="0"/>
                <w:sz w:val="22"/>
                <w:szCs w:val="22"/>
                <w:lang w:val="uk-UA"/>
              </w:rPr>
            </w:pPr>
            <w:r>
              <w:rPr>
                <w:b/>
                <w:bCs/>
                <w:color w:val="auto"/>
                <w:kern w:val="0"/>
                <w:sz w:val="22"/>
                <w:szCs w:val="22"/>
                <w:lang w:val="uk-UA"/>
              </w:rPr>
              <w:t>0,145</w:t>
            </w:r>
          </w:p>
        </w:tc>
      </w:tr>
    </w:tbl>
    <w:p w14:paraId="20B81E37" w14:textId="77777777" w:rsidR="00844FE9" w:rsidRDefault="00844FE9" w:rsidP="00844FE9">
      <w:pPr>
        <w:spacing w:line="360" w:lineRule="auto"/>
        <w:ind w:left="709" w:firstLine="11"/>
        <w:rPr>
          <w:color w:val="auto"/>
          <w:kern w:val="0"/>
          <w:sz w:val="24"/>
          <w:szCs w:val="24"/>
          <w:lang w:val="uk-UA"/>
        </w:rPr>
      </w:pPr>
    </w:p>
    <w:p w14:paraId="526BDA9A" w14:textId="77777777" w:rsidR="00844FE9" w:rsidRDefault="00844FE9" w:rsidP="00844FE9">
      <w:pPr>
        <w:spacing w:line="360" w:lineRule="auto"/>
        <w:ind w:left="709" w:firstLine="11"/>
        <w:rPr>
          <w:color w:val="auto"/>
          <w:kern w:val="0"/>
          <w:sz w:val="24"/>
          <w:szCs w:val="24"/>
          <w:lang w:val="uk-UA"/>
        </w:rPr>
      </w:pPr>
    </w:p>
    <w:p w14:paraId="0EAE2FBF" w14:textId="77777777" w:rsidR="00844FE9" w:rsidRDefault="00844FE9" w:rsidP="00844FE9">
      <w:pPr>
        <w:rPr>
          <w:color w:val="auto"/>
          <w:kern w:val="0"/>
          <w:sz w:val="24"/>
          <w:szCs w:val="24"/>
          <w:lang w:val="uk-UA"/>
        </w:rPr>
      </w:pPr>
      <w:r>
        <w:rPr>
          <w:color w:val="auto"/>
          <w:kern w:val="0"/>
          <w:sz w:val="24"/>
          <w:szCs w:val="24"/>
          <w:lang w:val="uk-UA"/>
        </w:rPr>
        <w:br w:type="page"/>
      </w:r>
    </w:p>
    <w:p w14:paraId="4B6A7825" w14:textId="77777777" w:rsidR="00844FE9" w:rsidRDefault="00844FE9" w:rsidP="00844FE9">
      <w:pPr>
        <w:spacing w:line="360" w:lineRule="auto"/>
        <w:ind w:left="709" w:firstLine="11"/>
        <w:rPr>
          <w:color w:val="auto"/>
          <w:kern w:val="0"/>
          <w:sz w:val="24"/>
          <w:szCs w:val="24"/>
          <w:lang w:val="uk-UA"/>
        </w:rPr>
      </w:pPr>
      <w:r w:rsidRPr="00352694">
        <w:rPr>
          <w:color w:val="auto"/>
          <w:kern w:val="0"/>
          <w:sz w:val="24"/>
          <w:szCs w:val="24"/>
          <w:lang w:val="uk-UA"/>
        </w:rPr>
        <w:lastRenderedPageBreak/>
        <w:t xml:space="preserve">Найменування виробничого та технологічного процесу, технологічного устаткування </w:t>
      </w:r>
      <w:r>
        <w:rPr>
          <w:color w:val="auto"/>
          <w:kern w:val="0"/>
          <w:sz w:val="24"/>
          <w:szCs w:val="24"/>
          <w:lang w:val="uk-UA"/>
        </w:rPr>
        <w:t>(установки)</w:t>
      </w:r>
      <w:r w:rsidRPr="00352694">
        <w:rPr>
          <w:color w:val="auto"/>
          <w:kern w:val="0"/>
          <w:sz w:val="24"/>
          <w:szCs w:val="24"/>
          <w:lang w:val="uk-UA"/>
        </w:rPr>
        <w:t xml:space="preserve">     </w:t>
      </w:r>
    </w:p>
    <w:p w14:paraId="4E900167" w14:textId="77777777" w:rsidR="00844FE9" w:rsidRPr="00352694" w:rsidRDefault="00844FE9" w:rsidP="00844FE9">
      <w:pPr>
        <w:ind w:left="709" w:firstLine="11"/>
        <w:jc w:val="center"/>
        <w:rPr>
          <w:b/>
          <w:bCs/>
          <w:color w:val="auto"/>
          <w:kern w:val="0"/>
          <w:sz w:val="24"/>
          <w:szCs w:val="24"/>
          <w:u w:val="single"/>
          <w:lang w:val="uk-UA"/>
        </w:rPr>
      </w:pPr>
      <w:r w:rsidRPr="00A94161">
        <w:rPr>
          <w:b/>
          <w:bCs/>
          <w:color w:val="auto"/>
          <w:kern w:val="0"/>
          <w:sz w:val="24"/>
          <w:szCs w:val="24"/>
          <w:u w:val="single"/>
          <w:lang w:val="uk-UA"/>
        </w:rPr>
        <w:t xml:space="preserve"> </w:t>
      </w:r>
      <w:r w:rsidRPr="00B763C2">
        <w:rPr>
          <w:b/>
          <w:bCs/>
          <w:color w:val="auto"/>
          <w:kern w:val="0"/>
          <w:sz w:val="24"/>
          <w:szCs w:val="24"/>
          <w:u w:val="single"/>
          <w:lang w:val="uk-UA"/>
        </w:rPr>
        <w:t>Автомобільний транспорт: вантажівки і автобуси</w:t>
      </w:r>
      <w:r>
        <w:rPr>
          <w:b/>
          <w:bCs/>
          <w:color w:val="auto"/>
          <w:kern w:val="0"/>
          <w:sz w:val="24"/>
          <w:szCs w:val="24"/>
          <w:lang w:val="uk-UA"/>
        </w:rPr>
        <w:t xml:space="preserve">  </w:t>
      </w:r>
      <w:r w:rsidRPr="00352694">
        <w:rPr>
          <w:bCs/>
          <w:color w:val="auto"/>
          <w:kern w:val="0"/>
          <w:sz w:val="24"/>
          <w:szCs w:val="24"/>
          <w:lang w:val="uk-UA"/>
        </w:rPr>
        <w:t xml:space="preserve">код </w:t>
      </w:r>
      <w:r>
        <w:rPr>
          <w:bCs/>
          <w:color w:val="auto"/>
          <w:kern w:val="0"/>
          <w:sz w:val="24"/>
          <w:szCs w:val="24"/>
          <w:u w:val="single"/>
          <w:lang w:val="uk-UA"/>
        </w:rPr>
        <w:t xml:space="preserve">    </w:t>
      </w:r>
      <w:r w:rsidRPr="00B763C2">
        <w:rPr>
          <w:b/>
          <w:bCs/>
          <w:color w:val="auto"/>
          <w:kern w:val="0"/>
          <w:sz w:val="24"/>
          <w:szCs w:val="24"/>
          <w:u w:val="single"/>
          <w:lang w:val="uk-UA"/>
        </w:rPr>
        <w:t>1A3biii</w:t>
      </w:r>
      <w:r>
        <w:rPr>
          <w:b/>
          <w:bCs/>
          <w:color w:val="auto"/>
          <w:kern w:val="0"/>
          <w:sz w:val="24"/>
          <w:szCs w:val="24"/>
          <w:u w:val="single"/>
          <w:lang w:val="uk-UA"/>
        </w:rPr>
        <w:t xml:space="preserve">     </w:t>
      </w:r>
      <w:r w:rsidRPr="001135A6">
        <w:rPr>
          <w:b/>
          <w:bCs/>
          <w:color w:val="auto"/>
          <w:kern w:val="0"/>
          <w:sz w:val="2"/>
          <w:szCs w:val="2"/>
          <w:u w:val="single"/>
          <w:lang w:val="uk-UA"/>
        </w:rPr>
        <w:t>.</w:t>
      </w:r>
    </w:p>
    <w:p w14:paraId="05929DB8" w14:textId="77777777" w:rsidR="00844FE9" w:rsidRPr="00352694" w:rsidRDefault="00844FE9" w:rsidP="00844FE9">
      <w:pPr>
        <w:ind w:left="709" w:firstLine="11"/>
        <w:jc w:val="right"/>
        <w:rPr>
          <w:bCs/>
          <w:color w:val="auto"/>
          <w:kern w:val="0"/>
          <w:szCs w:val="28"/>
          <w:u w:val="single"/>
          <w:lang w:val="uk-UA"/>
        </w:rPr>
      </w:pPr>
    </w:p>
    <w:tbl>
      <w:tblPr>
        <w:tblW w:w="5000" w:type="pct"/>
        <w:tblLook w:val="04A0" w:firstRow="1" w:lastRow="0" w:firstColumn="1" w:lastColumn="0" w:noHBand="0" w:noVBand="1"/>
      </w:tblPr>
      <w:tblGrid>
        <w:gridCol w:w="1700"/>
        <w:gridCol w:w="8381"/>
        <w:gridCol w:w="4696"/>
        <w:gridCol w:w="9"/>
      </w:tblGrid>
      <w:tr w:rsidR="00844FE9" w:rsidRPr="004211A9" w14:paraId="2C5853C6" w14:textId="77777777" w:rsidTr="00844FE9">
        <w:trPr>
          <w:gridAfter w:val="1"/>
          <w:wAfter w:w="3" w:type="pct"/>
          <w:trHeight w:val="271"/>
        </w:trPr>
        <w:tc>
          <w:tcPr>
            <w:tcW w:w="3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95264" w14:textId="77777777" w:rsidR="00844FE9" w:rsidRPr="004211A9" w:rsidRDefault="00844FE9" w:rsidP="00844FE9">
            <w:pPr>
              <w:jc w:val="center"/>
              <w:rPr>
                <w:color w:val="auto"/>
                <w:kern w:val="0"/>
                <w:sz w:val="22"/>
                <w:szCs w:val="22"/>
                <w:lang w:val="uk-UA"/>
              </w:rPr>
            </w:pPr>
            <w:r w:rsidRPr="004211A9">
              <w:rPr>
                <w:color w:val="auto"/>
                <w:kern w:val="0"/>
                <w:sz w:val="22"/>
                <w:szCs w:val="22"/>
                <w:lang w:val="uk-UA"/>
              </w:rPr>
              <w:t>Забруднююча речовина</w:t>
            </w:r>
          </w:p>
        </w:tc>
        <w:tc>
          <w:tcPr>
            <w:tcW w:w="1588" w:type="pct"/>
            <w:vMerge w:val="restart"/>
            <w:tcBorders>
              <w:top w:val="single" w:sz="4" w:space="0" w:color="auto"/>
              <w:left w:val="nil"/>
              <w:bottom w:val="single" w:sz="4" w:space="0" w:color="auto"/>
              <w:right w:val="single" w:sz="4" w:space="0" w:color="auto"/>
            </w:tcBorders>
            <w:shd w:val="clear" w:color="auto" w:fill="auto"/>
            <w:vAlign w:val="center"/>
          </w:tcPr>
          <w:p w14:paraId="349AA929" w14:textId="77777777" w:rsidR="00844FE9" w:rsidRPr="004211A9" w:rsidRDefault="00844FE9" w:rsidP="00844FE9">
            <w:pPr>
              <w:jc w:val="center"/>
              <w:rPr>
                <w:color w:val="auto"/>
                <w:kern w:val="0"/>
                <w:sz w:val="22"/>
                <w:szCs w:val="22"/>
                <w:lang w:val="uk-UA"/>
              </w:rPr>
            </w:pPr>
            <w:r w:rsidRPr="004211A9">
              <w:rPr>
                <w:color w:val="auto"/>
                <w:kern w:val="0"/>
                <w:sz w:val="22"/>
                <w:szCs w:val="22"/>
                <w:lang w:val="uk-UA"/>
              </w:rPr>
              <w:t>Потенційний викид забруднюючої речовини, тонн, з трьома десятковими знаками</w:t>
            </w:r>
          </w:p>
        </w:tc>
      </w:tr>
      <w:tr w:rsidR="00844FE9" w:rsidRPr="004211A9" w14:paraId="564B2D96" w14:textId="77777777" w:rsidTr="00844FE9">
        <w:trPr>
          <w:gridAfter w:val="1"/>
          <w:wAfter w:w="3" w:type="pct"/>
          <w:trHeight w:val="289"/>
        </w:trPr>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5392B084" w14:textId="77777777" w:rsidR="00844FE9" w:rsidRPr="004211A9" w:rsidRDefault="00844FE9" w:rsidP="00844FE9">
            <w:pPr>
              <w:jc w:val="center"/>
              <w:rPr>
                <w:color w:val="auto"/>
                <w:kern w:val="0"/>
                <w:sz w:val="22"/>
                <w:szCs w:val="22"/>
                <w:lang w:val="uk-UA"/>
              </w:rPr>
            </w:pPr>
            <w:r w:rsidRPr="004211A9">
              <w:rPr>
                <w:color w:val="auto"/>
                <w:kern w:val="0"/>
                <w:sz w:val="22"/>
                <w:szCs w:val="22"/>
                <w:lang w:val="uk-UA"/>
              </w:rPr>
              <w:t>код</w:t>
            </w:r>
          </w:p>
        </w:tc>
        <w:tc>
          <w:tcPr>
            <w:tcW w:w="2834" w:type="pct"/>
            <w:tcBorders>
              <w:top w:val="single" w:sz="4" w:space="0" w:color="auto"/>
              <w:left w:val="nil"/>
              <w:bottom w:val="single" w:sz="4" w:space="0" w:color="auto"/>
              <w:right w:val="single" w:sz="4" w:space="0" w:color="auto"/>
            </w:tcBorders>
            <w:shd w:val="clear" w:color="auto" w:fill="auto"/>
            <w:vAlign w:val="center"/>
          </w:tcPr>
          <w:p w14:paraId="3D8A8CC6" w14:textId="77777777" w:rsidR="00844FE9" w:rsidRPr="004211A9" w:rsidRDefault="00844FE9" w:rsidP="00844FE9">
            <w:pPr>
              <w:jc w:val="center"/>
              <w:rPr>
                <w:color w:val="auto"/>
                <w:kern w:val="0"/>
                <w:sz w:val="22"/>
                <w:szCs w:val="22"/>
                <w:lang w:val="uk-UA"/>
              </w:rPr>
            </w:pPr>
            <w:r w:rsidRPr="004211A9">
              <w:rPr>
                <w:color w:val="auto"/>
                <w:kern w:val="0"/>
                <w:sz w:val="22"/>
                <w:szCs w:val="22"/>
                <w:lang w:val="uk-UA"/>
              </w:rPr>
              <w:t>найменування</w:t>
            </w:r>
          </w:p>
        </w:tc>
        <w:tc>
          <w:tcPr>
            <w:tcW w:w="1588" w:type="pct"/>
            <w:vMerge/>
            <w:tcBorders>
              <w:top w:val="single" w:sz="4" w:space="0" w:color="auto"/>
              <w:left w:val="nil"/>
              <w:bottom w:val="single" w:sz="4" w:space="0" w:color="auto"/>
              <w:right w:val="single" w:sz="4" w:space="0" w:color="auto"/>
            </w:tcBorders>
            <w:shd w:val="clear" w:color="auto" w:fill="auto"/>
            <w:vAlign w:val="center"/>
          </w:tcPr>
          <w:p w14:paraId="07475316" w14:textId="77777777" w:rsidR="00844FE9" w:rsidRPr="004211A9" w:rsidRDefault="00844FE9" w:rsidP="00844FE9">
            <w:pPr>
              <w:jc w:val="center"/>
              <w:rPr>
                <w:color w:val="auto"/>
                <w:kern w:val="0"/>
                <w:sz w:val="22"/>
                <w:szCs w:val="22"/>
                <w:lang w:val="uk-UA"/>
              </w:rPr>
            </w:pPr>
          </w:p>
        </w:tc>
      </w:tr>
      <w:tr w:rsidR="00844FE9" w:rsidRPr="004211A9" w14:paraId="10D8EAB9"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1D20AEFB" w14:textId="77777777" w:rsidR="00844FE9" w:rsidRPr="004211A9" w:rsidRDefault="00844FE9" w:rsidP="00844FE9">
            <w:pPr>
              <w:jc w:val="center"/>
              <w:rPr>
                <w:color w:val="auto"/>
                <w:kern w:val="0"/>
                <w:sz w:val="22"/>
                <w:szCs w:val="22"/>
                <w:lang w:val="uk-UA"/>
              </w:rPr>
            </w:pPr>
            <w:r w:rsidRPr="004211A9">
              <w:rPr>
                <w:color w:val="auto"/>
                <w:kern w:val="0"/>
                <w:sz w:val="22"/>
                <w:szCs w:val="22"/>
                <w:lang w:val="uk-UA"/>
              </w:rPr>
              <w:t>1</w:t>
            </w:r>
          </w:p>
        </w:tc>
        <w:tc>
          <w:tcPr>
            <w:tcW w:w="2834" w:type="pct"/>
            <w:tcBorders>
              <w:top w:val="nil"/>
              <w:left w:val="nil"/>
              <w:bottom w:val="single" w:sz="4" w:space="0" w:color="auto"/>
              <w:right w:val="single" w:sz="4" w:space="0" w:color="auto"/>
            </w:tcBorders>
            <w:shd w:val="clear" w:color="auto" w:fill="auto"/>
            <w:vAlign w:val="center"/>
            <w:hideMark/>
          </w:tcPr>
          <w:p w14:paraId="09E5A4B6" w14:textId="77777777" w:rsidR="00844FE9" w:rsidRPr="004211A9" w:rsidRDefault="00844FE9" w:rsidP="00844FE9">
            <w:pPr>
              <w:jc w:val="center"/>
              <w:rPr>
                <w:color w:val="auto"/>
                <w:kern w:val="0"/>
                <w:sz w:val="22"/>
                <w:szCs w:val="22"/>
                <w:lang w:val="uk-UA"/>
              </w:rPr>
            </w:pPr>
            <w:r w:rsidRPr="004211A9">
              <w:rPr>
                <w:color w:val="auto"/>
                <w:kern w:val="0"/>
                <w:sz w:val="22"/>
                <w:szCs w:val="22"/>
                <w:lang w:val="uk-UA"/>
              </w:rPr>
              <w:t>2</w:t>
            </w:r>
          </w:p>
        </w:tc>
        <w:tc>
          <w:tcPr>
            <w:tcW w:w="1588" w:type="pct"/>
            <w:tcBorders>
              <w:top w:val="nil"/>
              <w:left w:val="nil"/>
              <w:bottom w:val="single" w:sz="4" w:space="0" w:color="auto"/>
              <w:right w:val="single" w:sz="4" w:space="0" w:color="auto"/>
            </w:tcBorders>
            <w:shd w:val="clear" w:color="auto" w:fill="auto"/>
            <w:vAlign w:val="center"/>
            <w:hideMark/>
          </w:tcPr>
          <w:p w14:paraId="49EC7F35" w14:textId="77777777" w:rsidR="00844FE9" w:rsidRPr="004211A9" w:rsidRDefault="00844FE9" w:rsidP="00844FE9">
            <w:pPr>
              <w:jc w:val="center"/>
              <w:rPr>
                <w:color w:val="auto"/>
                <w:kern w:val="0"/>
                <w:sz w:val="22"/>
                <w:szCs w:val="22"/>
                <w:lang w:val="uk-UA"/>
              </w:rPr>
            </w:pPr>
            <w:r w:rsidRPr="004211A9">
              <w:rPr>
                <w:color w:val="auto"/>
                <w:kern w:val="0"/>
                <w:sz w:val="22"/>
                <w:szCs w:val="22"/>
                <w:lang w:val="uk-UA"/>
              </w:rPr>
              <w:t>3</w:t>
            </w:r>
          </w:p>
        </w:tc>
      </w:tr>
      <w:tr w:rsidR="00844FE9" w:rsidRPr="004211A9" w14:paraId="0DF47CC4"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tcPr>
          <w:p w14:paraId="6CB18635" w14:textId="77777777" w:rsidR="00844FE9" w:rsidRPr="004211A9" w:rsidRDefault="00844FE9" w:rsidP="00844FE9">
            <w:pPr>
              <w:jc w:val="center"/>
              <w:rPr>
                <w:color w:val="auto"/>
                <w:kern w:val="0"/>
                <w:sz w:val="22"/>
                <w:szCs w:val="22"/>
                <w:lang w:val="uk-UA"/>
              </w:rPr>
            </w:pPr>
            <w:r w:rsidRPr="00BB3D58">
              <w:rPr>
                <w:sz w:val="22"/>
                <w:szCs w:val="22"/>
                <w:lang w:val="uk-UA"/>
              </w:rPr>
              <w:t>‌0300</w:t>
            </w:r>
            <w:r>
              <w:rPr>
                <w:sz w:val="22"/>
                <w:szCs w:val="22"/>
                <w:lang w:val="uk-UA"/>
              </w:rPr>
              <w:t>4</w:t>
            </w:r>
          </w:p>
        </w:tc>
        <w:tc>
          <w:tcPr>
            <w:tcW w:w="2834" w:type="pct"/>
            <w:tcBorders>
              <w:top w:val="nil"/>
              <w:left w:val="nil"/>
              <w:bottom w:val="single" w:sz="4" w:space="0" w:color="auto"/>
              <w:right w:val="single" w:sz="4" w:space="0" w:color="auto"/>
            </w:tcBorders>
            <w:shd w:val="clear" w:color="auto" w:fill="auto"/>
          </w:tcPr>
          <w:p w14:paraId="717698A3" w14:textId="77777777" w:rsidR="00844FE9" w:rsidRPr="004211A9" w:rsidRDefault="00844FE9" w:rsidP="00844FE9">
            <w:pPr>
              <w:jc w:val="center"/>
              <w:rPr>
                <w:color w:val="auto"/>
                <w:kern w:val="0"/>
                <w:sz w:val="22"/>
                <w:szCs w:val="22"/>
                <w:lang w:val="uk-UA"/>
              </w:rPr>
            </w:pPr>
            <w:r>
              <w:rPr>
                <w:sz w:val="22"/>
                <w:szCs w:val="22"/>
                <w:lang w:val="uk-UA"/>
              </w:rPr>
              <w:t>Сажа</w:t>
            </w:r>
          </w:p>
        </w:tc>
        <w:tc>
          <w:tcPr>
            <w:tcW w:w="1588" w:type="pct"/>
            <w:tcBorders>
              <w:top w:val="nil"/>
              <w:left w:val="nil"/>
              <w:bottom w:val="single" w:sz="4" w:space="0" w:color="auto"/>
              <w:right w:val="single" w:sz="4" w:space="0" w:color="auto"/>
            </w:tcBorders>
            <w:shd w:val="clear" w:color="auto" w:fill="auto"/>
            <w:vAlign w:val="center"/>
          </w:tcPr>
          <w:p w14:paraId="6DCA88F1" w14:textId="77777777" w:rsidR="00844FE9" w:rsidRPr="00B763C2" w:rsidRDefault="00844FE9" w:rsidP="00844FE9">
            <w:pPr>
              <w:jc w:val="center"/>
              <w:rPr>
                <w:color w:val="auto"/>
                <w:kern w:val="0"/>
                <w:sz w:val="22"/>
                <w:szCs w:val="22"/>
                <w:lang w:val="uk-UA"/>
              </w:rPr>
            </w:pPr>
            <w:r w:rsidRPr="00B763C2">
              <w:rPr>
                <w:color w:val="auto"/>
                <w:kern w:val="0"/>
                <w:sz w:val="22"/>
                <w:szCs w:val="22"/>
                <w:lang w:val="uk-UA"/>
              </w:rPr>
              <w:t>0,340</w:t>
            </w:r>
          </w:p>
        </w:tc>
      </w:tr>
      <w:tr w:rsidR="00844FE9" w:rsidRPr="004211A9" w14:paraId="7F5343ED"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tcPr>
          <w:p w14:paraId="77631E60" w14:textId="77777777" w:rsidR="00844FE9" w:rsidRPr="004211A9" w:rsidRDefault="00844FE9" w:rsidP="00844FE9">
            <w:pPr>
              <w:jc w:val="center"/>
              <w:rPr>
                <w:color w:val="auto"/>
                <w:kern w:val="0"/>
                <w:sz w:val="22"/>
                <w:szCs w:val="22"/>
                <w:lang w:val="uk-UA"/>
              </w:rPr>
            </w:pPr>
            <w:r w:rsidRPr="00BB3D58">
              <w:rPr>
                <w:sz w:val="22"/>
                <w:szCs w:val="22"/>
                <w:lang w:val="uk-UA"/>
              </w:rPr>
              <w:t>04001</w:t>
            </w:r>
          </w:p>
        </w:tc>
        <w:tc>
          <w:tcPr>
            <w:tcW w:w="2834" w:type="pct"/>
            <w:tcBorders>
              <w:top w:val="nil"/>
              <w:left w:val="nil"/>
              <w:bottom w:val="single" w:sz="4" w:space="0" w:color="auto"/>
              <w:right w:val="single" w:sz="4" w:space="0" w:color="auto"/>
            </w:tcBorders>
            <w:shd w:val="clear" w:color="auto" w:fill="auto"/>
          </w:tcPr>
          <w:p w14:paraId="30914B67" w14:textId="77777777" w:rsidR="00844FE9" w:rsidRPr="004211A9" w:rsidRDefault="00844FE9" w:rsidP="00844FE9">
            <w:pPr>
              <w:jc w:val="center"/>
              <w:rPr>
                <w:color w:val="auto"/>
                <w:kern w:val="0"/>
                <w:sz w:val="22"/>
                <w:szCs w:val="22"/>
                <w:lang w:val="uk-UA"/>
              </w:rPr>
            </w:pPr>
            <w:r w:rsidRPr="00BB3D58">
              <w:rPr>
                <w:sz w:val="22"/>
                <w:szCs w:val="22"/>
                <w:lang w:val="uk-UA"/>
              </w:rPr>
              <w:t>‌Оксиди азоту (у  перерахунку на діоксид азоту) [NO+NO</w:t>
            </w:r>
            <w:r w:rsidRPr="00BB3D58">
              <w:rPr>
                <w:sz w:val="22"/>
                <w:szCs w:val="22"/>
                <w:vertAlign w:val="subscript"/>
                <w:lang w:val="uk-UA"/>
              </w:rPr>
              <w:t>2</w:t>
            </w:r>
            <w:r w:rsidRPr="00BB3D58">
              <w:rPr>
                <w:sz w:val="22"/>
                <w:szCs w:val="22"/>
                <w:lang w:val="uk-UA"/>
              </w:rPr>
              <w:t>]</w:t>
            </w:r>
          </w:p>
        </w:tc>
        <w:tc>
          <w:tcPr>
            <w:tcW w:w="1588" w:type="pct"/>
            <w:tcBorders>
              <w:top w:val="nil"/>
              <w:left w:val="nil"/>
              <w:bottom w:val="single" w:sz="4" w:space="0" w:color="auto"/>
              <w:right w:val="single" w:sz="4" w:space="0" w:color="auto"/>
            </w:tcBorders>
            <w:shd w:val="clear" w:color="auto" w:fill="auto"/>
            <w:vAlign w:val="center"/>
          </w:tcPr>
          <w:p w14:paraId="51067214" w14:textId="77777777" w:rsidR="00844FE9" w:rsidRPr="00B763C2" w:rsidRDefault="00844FE9" w:rsidP="00844FE9">
            <w:pPr>
              <w:jc w:val="center"/>
              <w:rPr>
                <w:color w:val="auto"/>
                <w:kern w:val="0"/>
                <w:sz w:val="22"/>
                <w:szCs w:val="22"/>
                <w:lang w:val="uk-UA"/>
              </w:rPr>
            </w:pPr>
            <w:r w:rsidRPr="00B763C2">
              <w:rPr>
                <w:color w:val="auto"/>
                <w:kern w:val="0"/>
                <w:sz w:val="22"/>
                <w:szCs w:val="22"/>
                <w:lang w:val="uk-UA"/>
              </w:rPr>
              <w:t>2,486</w:t>
            </w:r>
          </w:p>
        </w:tc>
      </w:tr>
      <w:tr w:rsidR="00844FE9" w:rsidRPr="004211A9" w14:paraId="435D9FB1"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vAlign w:val="center"/>
          </w:tcPr>
          <w:p w14:paraId="3861D30F" w14:textId="77777777" w:rsidR="00844FE9" w:rsidRPr="004211A9" w:rsidRDefault="00844FE9" w:rsidP="00844FE9">
            <w:pPr>
              <w:jc w:val="center"/>
              <w:rPr>
                <w:color w:val="auto"/>
                <w:kern w:val="0"/>
                <w:sz w:val="22"/>
                <w:szCs w:val="22"/>
                <w:lang w:val="uk-UA"/>
              </w:rPr>
            </w:pPr>
            <w:r w:rsidRPr="00BB3D58">
              <w:rPr>
                <w:sz w:val="22"/>
                <w:szCs w:val="22"/>
                <w:lang w:val="uk-UA"/>
              </w:rPr>
              <w:t>05000</w:t>
            </w:r>
          </w:p>
        </w:tc>
        <w:tc>
          <w:tcPr>
            <w:tcW w:w="2834" w:type="pct"/>
            <w:tcBorders>
              <w:top w:val="nil"/>
              <w:left w:val="nil"/>
              <w:bottom w:val="single" w:sz="4" w:space="0" w:color="auto"/>
              <w:right w:val="single" w:sz="4" w:space="0" w:color="auto"/>
            </w:tcBorders>
            <w:shd w:val="clear" w:color="auto" w:fill="auto"/>
            <w:vAlign w:val="center"/>
          </w:tcPr>
          <w:p w14:paraId="1BEAB8F3" w14:textId="77777777" w:rsidR="00844FE9" w:rsidRPr="004211A9" w:rsidRDefault="00844FE9" w:rsidP="00844FE9">
            <w:pPr>
              <w:jc w:val="center"/>
              <w:rPr>
                <w:color w:val="auto"/>
                <w:kern w:val="0"/>
                <w:sz w:val="22"/>
                <w:szCs w:val="22"/>
                <w:lang w:val="uk-UA"/>
              </w:rPr>
            </w:pPr>
            <w:r w:rsidRPr="00BB3D58">
              <w:rPr>
                <w:sz w:val="22"/>
                <w:szCs w:val="22"/>
                <w:lang w:val="uk-UA"/>
              </w:rPr>
              <w:t xml:space="preserve">Діоксид та інші сполуки сірки, в </w:t>
            </w:r>
            <w:proofErr w:type="spellStart"/>
            <w:r w:rsidRPr="00BB3D58">
              <w:rPr>
                <w:sz w:val="22"/>
                <w:szCs w:val="22"/>
                <w:lang w:val="uk-UA"/>
              </w:rPr>
              <w:t>т.ч</w:t>
            </w:r>
            <w:proofErr w:type="spellEnd"/>
            <w:r w:rsidRPr="00BB3D58">
              <w:rPr>
                <w:sz w:val="22"/>
                <w:szCs w:val="22"/>
                <w:lang w:val="uk-UA"/>
              </w:rPr>
              <w:t>.:</w:t>
            </w:r>
          </w:p>
        </w:tc>
        <w:tc>
          <w:tcPr>
            <w:tcW w:w="1588" w:type="pct"/>
            <w:tcBorders>
              <w:top w:val="nil"/>
              <w:left w:val="nil"/>
              <w:bottom w:val="single" w:sz="4" w:space="0" w:color="auto"/>
              <w:right w:val="single" w:sz="4" w:space="0" w:color="auto"/>
            </w:tcBorders>
            <w:shd w:val="clear" w:color="auto" w:fill="auto"/>
            <w:vAlign w:val="center"/>
          </w:tcPr>
          <w:p w14:paraId="16C5F53B" w14:textId="77777777" w:rsidR="00844FE9" w:rsidRPr="00B763C2" w:rsidRDefault="00844FE9" w:rsidP="00844FE9">
            <w:pPr>
              <w:jc w:val="center"/>
              <w:rPr>
                <w:color w:val="auto"/>
                <w:kern w:val="0"/>
                <w:sz w:val="22"/>
                <w:szCs w:val="22"/>
                <w:lang w:val="uk-UA"/>
              </w:rPr>
            </w:pPr>
            <w:r w:rsidRPr="00B763C2">
              <w:rPr>
                <w:color w:val="auto"/>
                <w:kern w:val="0"/>
                <w:sz w:val="22"/>
                <w:szCs w:val="22"/>
                <w:lang w:val="uk-UA"/>
              </w:rPr>
              <w:t>0,442</w:t>
            </w:r>
          </w:p>
        </w:tc>
      </w:tr>
      <w:tr w:rsidR="00844FE9" w:rsidRPr="004211A9" w14:paraId="627F4047"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vAlign w:val="center"/>
          </w:tcPr>
          <w:p w14:paraId="79C4192C" w14:textId="77777777" w:rsidR="00844FE9" w:rsidRPr="004211A9" w:rsidRDefault="00844FE9" w:rsidP="00844FE9">
            <w:pPr>
              <w:jc w:val="center"/>
              <w:rPr>
                <w:color w:val="auto"/>
                <w:kern w:val="0"/>
                <w:sz w:val="22"/>
                <w:szCs w:val="22"/>
                <w:lang w:val="uk-UA"/>
              </w:rPr>
            </w:pPr>
            <w:r w:rsidRPr="00BB3D58">
              <w:rPr>
                <w:sz w:val="22"/>
                <w:szCs w:val="22"/>
                <w:lang w:val="uk-UA"/>
              </w:rPr>
              <w:t>05001</w:t>
            </w:r>
          </w:p>
        </w:tc>
        <w:tc>
          <w:tcPr>
            <w:tcW w:w="2834" w:type="pct"/>
            <w:tcBorders>
              <w:top w:val="nil"/>
              <w:left w:val="nil"/>
              <w:bottom w:val="single" w:sz="4" w:space="0" w:color="auto"/>
              <w:right w:val="single" w:sz="4" w:space="0" w:color="auto"/>
            </w:tcBorders>
            <w:shd w:val="clear" w:color="auto" w:fill="auto"/>
          </w:tcPr>
          <w:p w14:paraId="73069EF3" w14:textId="77777777" w:rsidR="00844FE9" w:rsidRPr="004211A9" w:rsidRDefault="00844FE9" w:rsidP="00844FE9">
            <w:pPr>
              <w:jc w:val="center"/>
              <w:rPr>
                <w:color w:val="auto"/>
                <w:kern w:val="0"/>
                <w:sz w:val="22"/>
                <w:szCs w:val="22"/>
                <w:lang w:val="uk-UA"/>
              </w:rPr>
            </w:pPr>
            <w:r w:rsidRPr="00BB3D58">
              <w:rPr>
                <w:sz w:val="22"/>
                <w:szCs w:val="22"/>
                <w:lang w:val="uk-UA"/>
              </w:rPr>
              <w:t>‌Сірки діоксид</w:t>
            </w:r>
          </w:p>
        </w:tc>
        <w:tc>
          <w:tcPr>
            <w:tcW w:w="1588" w:type="pct"/>
            <w:tcBorders>
              <w:top w:val="nil"/>
              <w:left w:val="nil"/>
              <w:bottom w:val="single" w:sz="4" w:space="0" w:color="auto"/>
              <w:right w:val="single" w:sz="4" w:space="0" w:color="auto"/>
            </w:tcBorders>
            <w:shd w:val="clear" w:color="auto" w:fill="auto"/>
            <w:vAlign w:val="center"/>
          </w:tcPr>
          <w:p w14:paraId="600CB4C1" w14:textId="77777777" w:rsidR="00844FE9" w:rsidRPr="00B763C2" w:rsidRDefault="00844FE9" w:rsidP="00844FE9">
            <w:pPr>
              <w:jc w:val="center"/>
              <w:rPr>
                <w:color w:val="auto"/>
                <w:kern w:val="0"/>
                <w:sz w:val="22"/>
                <w:szCs w:val="22"/>
                <w:lang w:val="uk-UA"/>
              </w:rPr>
            </w:pPr>
            <w:r w:rsidRPr="00B763C2">
              <w:rPr>
                <w:color w:val="auto"/>
                <w:kern w:val="0"/>
                <w:sz w:val="22"/>
                <w:szCs w:val="22"/>
                <w:lang w:val="uk-UA"/>
              </w:rPr>
              <w:t>0,442</w:t>
            </w:r>
          </w:p>
        </w:tc>
      </w:tr>
      <w:tr w:rsidR="00844FE9" w:rsidRPr="004211A9" w14:paraId="03C16F04"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tcPr>
          <w:p w14:paraId="46D1E0C6" w14:textId="77777777" w:rsidR="00844FE9" w:rsidRPr="004211A9" w:rsidRDefault="00844FE9" w:rsidP="00844FE9">
            <w:pPr>
              <w:jc w:val="center"/>
              <w:rPr>
                <w:color w:val="auto"/>
                <w:kern w:val="0"/>
                <w:sz w:val="22"/>
                <w:szCs w:val="22"/>
                <w:lang w:val="uk-UA"/>
              </w:rPr>
            </w:pPr>
            <w:r w:rsidRPr="00BB3D58">
              <w:rPr>
                <w:sz w:val="22"/>
                <w:szCs w:val="22"/>
                <w:lang w:val="uk-UA"/>
              </w:rPr>
              <w:t>06000</w:t>
            </w:r>
          </w:p>
        </w:tc>
        <w:tc>
          <w:tcPr>
            <w:tcW w:w="2834" w:type="pct"/>
            <w:tcBorders>
              <w:top w:val="nil"/>
              <w:left w:val="nil"/>
              <w:bottom w:val="single" w:sz="4" w:space="0" w:color="auto"/>
              <w:right w:val="single" w:sz="4" w:space="0" w:color="auto"/>
            </w:tcBorders>
            <w:shd w:val="clear" w:color="auto" w:fill="auto"/>
          </w:tcPr>
          <w:p w14:paraId="7CA8E4DE" w14:textId="77777777" w:rsidR="00844FE9" w:rsidRPr="004211A9" w:rsidRDefault="00844FE9" w:rsidP="00844FE9">
            <w:pPr>
              <w:jc w:val="center"/>
              <w:rPr>
                <w:color w:val="auto"/>
                <w:kern w:val="0"/>
                <w:sz w:val="22"/>
                <w:szCs w:val="22"/>
                <w:lang w:val="uk-UA"/>
              </w:rPr>
            </w:pPr>
            <w:r w:rsidRPr="00BB3D58">
              <w:rPr>
                <w:sz w:val="22"/>
                <w:szCs w:val="22"/>
                <w:lang w:val="uk-UA"/>
              </w:rPr>
              <w:t>‌Оксид вуглецю</w:t>
            </w:r>
          </w:p>
        </w:tc>
        <w:tc>
          <w:tcPr>
            <w:tcW w:w="1588" w:type="pct"/>
            <w:tcBorders>
              <w:top w:val="nil"/>
              <w:left w:val="nil"/>
              <w:bottom w:val="single" w:sz="4" w:space="0" w:color="auto"/>
              <w:right w:val="single" w:sz="4" w:space="0" w:color="auto"/>
            </w:tcBorders>
            <w:shd w:val="clear" w:color="auto" w:fill="auto"/>
          </w:tcPr>
          <w:p w14:paraId="766109CA" w14:textId="77777777" w:rsidR="00844FE9" w:rsidRPr="00B763C2" w:rsidRDefault="00844FE9" w:rsidP="00844FE9">
            <w:pPr>
              <w:jc w:val="center"/>
              <w:rPr>
                <w:color w:val="auto"/>
                <w:kern w:val="0"/>
                <w:sz w:val="22"/>
                <w:szCs w:val="22"/>
                <w:lang w:val="uk-UA"/>
              </w:rPr>
            </w:pPr>
            <w:r w:rsidRPr="00B763C2">
              <w:rPr>
                <w:bCs/>
                <w:sz w:val="22"/>
                <w:szCs w:val="22"/>
                <w:lang w:val="uk-UA"/>
              </w:rPr>
              <w:t>5,503</w:t>
            </w:r>
          </w:p>
        </w:tc>
      </w:tr>
      <w:tr w:rsidR="00844FE9" w:rsidRPr="004211A9" w14:paraId="39EF85A6" w14:textId="77777777" w:rsidTr="00844FE9">
        <w:trPr>
          <w:gridAfter w:val="1"/>
          <w:wAfter w:w="3" w:type="pct"/>
          <w:trHeight w:val="255"/>
        </w:trPr>
        <w:tc>
          <w:tcPr>
            <w:tcW w:w="575" w:type="pct"/>
            <w:tcBorders>
              <w:top w:val="nil"/>
              <w:left w:val="single" w:sz="4" w:space="0" w:color="auto"/>
              <w:bottom w:val="single" w:sz="4" w:space="0" w:color="auto"/>
              <w:right w:val="single" w:sz="4" w:space="0" w:color="auto"/>
            </w:tcBorders>
            <w:shd w:val="clear" w:color="auto" w:fill="auto"/>
            <w:vAlign w:val="center"/>
          </w:tcPr>
          <w:p w14:paraId="2ECC9DD5" w14:textId="77777777" w:rsidR="00844FE9" w:rsidRPr="004211A9" w:rsidRDefault="00844FE9" w:rsidP="00844FE9">
            <w:pPr>
              <w:jc w:val="center"/>
              <w:rPr>
                <w:color w:val="auto"/>
                <w:kern w:val="0"/>
                <w:sz w:val="22"/>
                <w:szCs w:val="22"/>
                <w:lang w:val="uk-UA"/>
              </w:rPr>
            </w:pPr>
            <w:r w:rsidRPr="00BB3D58">
              <w:rPr>
                <w:sz w:val="22"/>
                <w:szCs w:val="22"/>
                <w:lang w:val="uk-UA"/>
              </w:rPr>
              <w:t>11000</w:t>
            </w:r>
          </w:p>
        </w:tc>
        <w:tc>
          <w:tcPr>
            <w:tcW w:w="2834" w:type="pct"/>
            <w:tcBorders>
              <w:top w:val="nil"/>
              <w:left w:val="nil"/>
              <w:bottom w:val="single" w:sz="4" w:space="0" w:color="auto"/>
              <w:right w:val="single" w:sz="4" w:space="0" w:color="auto"/>
            </w:tcBorders>
            <w:shd w:val="clear" w:color="auto" w:fill="auto"/>
          </w:tcPr>
          <w:p w14:paraId="7ACFC2C0" w14:textId="77777777" w:rsidR="00844FE9" w:rsidRPr="004211A9" w:rsidRDefault="00844FE9" w:rsidP="00844FE9">
            <w:pPr>
              <w:jc w:val="center"/>
              <w:rPr>
                <w:color w:val="auto"/>
                <w:kern w:val="0"/>
                <w:sz w:val="22"/>
                <w:szCs w:val="22"/>
                <w:lang w:val="uk-UA"/>
              </w:rPr>
            </w:pPr>
            <w:r w:rsidRPr="00BB3D58">
              <w:rPr>
                <w:sz w:val="22"/>
                <w:szCs w:val="22"/>
                <w:lang w:val="uk-UA"/>
              </w:rPr>
              <w:t>Вуглеводні насичені С12-С19 (розчинник РПК-26511 і ін.) у перерахунку на сумарний органічний вуглець</w:t>
            </w:r>
          </w:p>
        </w:tc>
        <w:tc>
          <w:tcPr>
            <w:tcW w:w="1588" w:type="pct"/>
            <w:tcBorders>
              <w:top w:val="nil"/>
              <w:left w:val="nil"/>
              <w:bottom w:val="single" w:sz="4" w:space="0" w:color="auto"/>
              <w:right w:val="single" w:sz="4" w:space="0" w:color="auto"/>
            </w:tcBorders>
            <w:shd w:val="clear" w:color="auto" w:fill="auto"/>
          </w:tcPr>
          <w:p w14:paraId="0F6F3FCE" w14:textId="77777777" w:rsidR="00844FE9" w:rsidRPr="00B763C2" w:rsidRDefault="00844FE9" w:rsidP="00844FE9">
            <w:pPr>
              <w:jc w:val="center"/>
              <w:rPr>
                <w:color w:val="auto"/>
                <w:kern w:val="0"/>
                <w:sz w:val="22"/>
                <w:szCs w:val="22"/>
                <w:lang w:val="uk-UA"/>
              </w:rPr>
            </w:pPr>
            <w:r w:rsidRPr="00B763C2">
              <w:rPr>
                <w:bCs/>
                <w:sz w:val="22"/>
                <w:szCs w:val="22"/>
                <w:lang w:val="uk-UA"/>
              </w:rPr>
              <w:t>0,613</w:t>
            </w:r>
          </w:p>
        </w:tc>
      </w:tr>
      <w:tr w:rsidR="00844FE9" w:rsidRPr="00352694" w14:paraId="4B6D525E" w14:textId="77777777" w:rsidTr="00844FE9">
        <w:trPr>
          <w:trHeight w:val="339"/>
        </w:trPr>
        <w:tc>
          <w:tcPr>
            <w:tcW w:w="3409" w:type="pct"/>
            <w:gridSpan w:val="2"/>
            <w:tcBorders>
              <w:top w:val="nil"/>
              <w:left w:val="single" w:sz="4" w:space="0" w:color="auto"/>
              <w:bottom w:val="single" w:sz="4" w:space="0" w:color="auto"/>
              <w:right w:val="single" w:sz="4" w:space="0" w:color="auto"/>
            </w:tcBorders>
            <w:shd w:val="clear" w:color="auto" w:fill="auto"/>
            <w:vAlign w:val="center"/>
            <w:hideMark/>
          </w:tcPr>
          <w:p w14:paraId="34E6F38B" w14:textId="77777777" w:rsidR="00844FE9" w:rsidRPr="004211A9" w:rsidRDefault="00844FE9" w:rsidP="00844FE9">
            <w:pPr>
              <w:jc w:val="center"/>
              <w:rPr>
                <w:b/>
                <w:color w:val="auto"/>
                <w:kern w:val="0"/>
                <w:sz w:val="22"/>
                <w:szCs w:val="22"/>
                <w:lang w:val="uk-UA"/>
              </w:rPr>
            </w:pPr>
            <w:r w:rsidRPr="004211A9">
              <w:rPr>
                <w:b/>
                <w:color w:val="auto"/>
                <w:kern w:val="0"/>
                <w:sz w:val="22"/>
                <w:szCs w:val="22"/>
                <w:lang w:val="uk-UA"/>
              </w:rPr>
              <w:t>Усього за виробничим та технологічним процесом, технологічним устаткуванням (установкою)</w:t>
            </w:r>
          </w:p>
        </w:tc>
        <w:tc>
          <w:tcPr>
            <w:tcW w:w="1591" w:type="pct"/>
            <w:gridSpan w:val="2"/>
            <w:tcBorders>
              <w:top w:val="nil"/>
              <w:left w:val="nil"/>
              <w:bottom w:val="single" w:sz="4" w:space="0" w:color="auto"/>
              <w:right w:val="single" w:sz="4" w:space="0" w:color="auto"/>
            </w:tcBorders>
            <w:shd w:val="clear" w:color="auto" w:fill="auto"/>
            <w:vAlign w:val="center"/>
          </w:tcPr>
          <w:p w14:paraId="1B19E4DA" w14:textId="77777777" w:rsidR="00844FE9" w:rsidRPr="004211A9" w:rsidRDefault="00844FE9" w:rsidP="00844FE9">
            <w:pPr>
              <w:jc w:val="center"/>
              <w:rPr>
                <w:b/>
                <w:bCs/>
                <w:color w:val="auto"/>
                <w:kern w:val="0"/>
                <w:sz w:val="22"/>
                <w:szCs w:val="22"/>
                <w:lang w:val="uk-UA"/>
              </w:rPr>
            </w:pPr>
            <w:r>
              <w:rPr>
                <w:b/>
                <w:bCs/>
                <w:color w:val="auto"/>
                <w:kern w:val="0"/>
                <w:sz w:val="22"/>
                <w:szCs w:val="22"/>
                <w:lang w:val="uk-UA"/>
              </w:rPr>
              <w:t>9,384</w:t>
            </w:r>
          </w:p>
        </w:tc>
      </w:tr>
    </w:tbl>
    <w:p w14:paraId="187CAB7C" w14:textId="77777777" w:rsidR="00844FE9" w:rsidRDefault="00844FE9">
      <w:pPr>
        <w:rPr>
          <w:color w:val="auto"/>
          <w:kern w:val="0"/>
          <w:sz w:val="24"/>
          <w:szCs w:val="24"/>
          <w:lang w:val="uk-UA"/>
        </w:rPr>
        <w:sectPr w:rsidR="00844FE9" w:rsidSect="00522D62">
          <w:pgSz w:w="16838" w:h="11906" w:orient="landscape"/>
          <w:pgMar w:top="1276" w:right="1134" w:bottom="992" w:left="1134" w:header="284" w:footer="578" w:gutter="0"/>
          <w:cols w:space="720"/>
          <w:titlePg/>
          <w:docGrid w:linePitch="381"/>
        </w:sectPr>
      </w:pPr>
    </w:p>
    <w:bookmarkEnd w:id="31"/>
    <w:bookmarkEnd w:id="32"/>
    <w:p w14:paraId="78BC927A" w14:textId="65C21EBA" w:rsidR="000D0654" w:rsidRDefault="000D0654" w:rsidP="00844FE9">
      <w:pPr>
        <w:ind w:firstLine="567"/>
        <w:jc w:val="both"/>
        <w:rPr>
          <w:sz w:val="26"/>
          <w:szCs w:val="26"/>
          <w:lang w:val="uk-UA"/>
        </w:rPr>
      </w:pPr>
      <w:r w:rsidRPr="000D0654">
        <w:rPr>
          <w:b/>
          <w:bCs/>
          <w:i/>
          <w:iCs/>
          <w:sz w:val="26"/>
          <w:szCs w:val="26"/>
          <w:lang w:val="uk-UA"/>
        </w:rPr>
        <w:lastRenderedPageBreak/>
        <w:t>Заходи щодо впровадження найкращих існуючих технологій виробництва, що виконані або/та які потребують виконання:</w:t>
      </w:r>
      <w:r w:rsidRPr="000D0654">
        <w:rPr>
          <w:sz w:val="26"/>
          <w:szCs w:val="26"/>
          <w:lang w:val="uk-UA"/>
        </w:rPr>
        <w:t xml:space="preserve"> </w:t>
      </w:r>
      <w:r w:rsidR="00900431" w:rsidRPr="00900431">
        <w:rPr>
          <w:sz w:val="26"/>
          <w:szCs w:val="26"/>
          <w:lang w:val="uk-UA"/>
        </w:rPr>
        <w:t xml:space="preserve">відповідно до </w:t>
      </w:r>
      <w:bookmarkStart w:id="34" w:name="_Hlk152058916"/>
      <w:r w:rsidR="00900431" w:rsidRPr="00900431">
        <w:rPr>
          <w:sz w:val="26"/>
          <w:szCs w:val="26"/>
          <w:lang w:val="uk-UA"/>
        </w:rPr>
        <w:t xml:space="preserve">ст. 11 Закону України «Про охорону атмосферного повітря» та Інструкції, затвердженої наказом </w:t>
      </w:r>
      <w:proofErr w:type="spellStart"/>
      <w:r w:rsidR="00900431" w:rsidRPr="00900431">
        <w:rPr>
          <w:sz w:val="26"/>
          <w:szCs w:val="26"/>
          <w:lang w:val="uk-UA"/>
        </w:rPr>
        <w:t>Міндовкілля</w:t>
      </w:r>
      <w:proofErr w:type="spellEnd"/>
      <w:r w:rsidR="00900431" w:rsidRPr="00900431">
        <w:rPr>
          <w:sz w:val="26"/>
          <w:szCs w:val="26"/>
          <w:lang w:val="uk-UA"/>
        </w:rPr>
        <w:t xml:space="preserve"> №448 від 27.06.2023</w:t>
      </w:r>
      <w:bookmarkEnd w:id="34"/>
      <w:r w:rsidR="00900431" w:rsidRPr="00900431">
        <w:rPr>
          <w:sz w:val="26"/>
          <w:szCs w:val="26"/>
          <w:lang w:val="uk-UA"/>
        </w:rPr>
        <w:t xml:space="preserve">, об’єкт належить до </w:t>
      </w:r>
      <w:r w:rsidR="00C66770">
        <w:rPr>
          <w:sz w:val="26"/>
          <w:szCs w:val="26"/>
          <w:lang w:val="uk-UA"/>
        </w:rPr>
        <w:t>другої</w:t>
      </w:r>
      <w:r w:rsidR="00900431" w:rsidRPr="00900431">
        <w:rPr>
          <w:sz w:val="26"/>
          <w:szCs w:val="26"/>
          <w:lang w:val="uk-UA"/>
        </w:rPr>
        <w:t xml:space="preserve"> групи, тому заходи щодо впровадження найкращих існуючих технологій виробництва не розробляються.</w:t>
      </w:r>
    </w:p>
    <w:p w14:paraId="0D069BEC" w14:textId="77777777" w:rsidR="000D0654" w:rsidRDefault="000D0654" w:rsidP="000D0654">
      <w:pPr>
        <w:autoSpaceDE w:val="0"/>
        <w:autoSpaceDN w:val="0"/>
        <w:adjustRightInd w:val="0"/>
        <w:spacing w:line="276" w:lineRule="auto"/>
        <w:ind w:firstLine="567"/>
        <w:jc w:val="both"/>
        <w:rPr>
          <w:sz w:val="26"/>
          <w:szCs w:val="26"/>
          <w:lang w:val="uk-UA"/>
        </w:rPr>
      </w:pPr>
    </w:p>
    <w:p w14:paraId="5FD7B075" w14:textId="1C706D85" w:rsidR="000D0654" w:rsidRDefault="000D0654" w:rsidP="000D0654">
      <w:pPr>
        <w:autoSpaceDE w:val="0"/>
        <w:autoSpaceDN w:val="0"/>
        <w:adjustRightInd w:val="0"/>
        <w:spacing w:line="276" w:lineRule="auto"/>
        <w:ind w:firstLine="567"/>
        <w:jc w:val="both"/>
        <w:rPr>
          <w:sz w:val="26"/>
          <w:szCs w:val="26"/>
          <w:lang w:val="uk-UA"/>
        </w:rPr>
      </w:pPr>
      <w:r w:rsidRPr="000D0654">
        <w:rPr>
          <w:b/>
          <w:bCs/>
          <w:i/>
          <w:iCs/>
          <w:sz w:val="26"/>
          <w:szCs w:val="26"/>
          <w:lang w:val="uk-UA"/>
        </w:rPr>
        <w:t>Перелік заходів щодо скорочення викидів:</w:t>
      </w:r>
      <w:r w:rsidRPr="000D0654">
        <w:rPr>
          <w:sz w:val="26"/>
          <w:szCs w:val="26"/>
          <w:lang w:val="uk-UA"/>
        </w:rPr>
        <w:t xml:space="preserve"> не передбачаються, </w:t>
      </w:r>
      <w:r w:rsidR="00036DD8" w:rsidRPr="00036DD8">
        <w:rPr>
          <w:sz w:val="26"/>
          <w:szCs w:val="26"/>
          <w:lang w:val="uk-UA"/>
        </w:rPr>
        <w:t>оскільки перевищення встановлених нормативів граничнодопустимих викидів відсутні.</w:t>
      </w:r>
      <w:r w:rsidRPr="000D0654">
        <w:rPr>
          <w:sz w:val="26"/>
          <w:szCs w:val="26"/>
          <w:lang w:val="uk-UA"/>
        </w:rPr>
        <w:t xml:space="preserve"> </w:t>
      </w:r>
    </w:p>
    <w:p w14:paraId="470F7396" w14:textId="77777777" w:rsidR="000D0654" w:rsidRDefault="000D0654" w:rsidP="000D0654">
      <w:pPr>
        <w:autoSpaceDE w:val="0"/>
        <w:autoSpaceDN w:val="0"/>
        <w:adjustRightInd w:val="0"/>
        <w:spacing w:line="276" w:lineRule="auto"/>
        <w:ind w:firstLine="567"/>
        <w:jc w:val="both"/>
        <w:rPr>
          <w:sz w:val="26"/>
          <w:szCs w:val="26"/>
          <w:lang w:val="uk-UA"/>
        </w:rPr>
      </w:pPr>
    </w:p>
    <w:p w14:paraId="357ADD09" w14:textId="77777777" w:rsidR="000D0654" w:rsidRDefault="000D0654" w:rsidP="000D0654">
      <w:pPr>
        <w:autoSpaceDE w:val="0"/>
        <w:autoSpaceDN w:val="0"/>
        <w:adjustRightInd w:val="0"/>
        <w:spacing w:line="276" w:lineRule="auto"/>
        <w:ind w:firstLine="567"/>
        <w:jc w:val="both"/>
        <w:rPr>
          <w:sz w:val="26"/>
          <w:szCs w:val="26"/>
          <w:lang w:val="uk-UA"/>
        </w:rPr>
      </w:pPr>
      <w:r w:rsidRPr="000D0654">
        <w:rPr>
          <w:b/>
          <w:bCs/>
          <w:i/>
          <w:iCs/>
          <w:sz w:val="26"/>
          <w:szCs w:val="26"/>
          <w:lang w:val="uk-UA"/>
        </w:rPr>
        <w:t>Дотримання виконання природоохоронних заходів щодо скорочення викидів:</w:t>
      </w:r>
      <w:r w:rsidRPr="000D0654">
        <w:rPr>
          <w:sz w:val="26"/>
          <w:szCs w:val="26"/>
          <w:lang w:val="uk-UA"/>
        </w:rPr>
        <w:t xml:space="preserve"> не передбачено. </w:t>
      </w:r>
    </w:p>
    <w:p w14:paraId="1DE26D13" w14:textId="77777777" w:rsidR="000D0654" w:rsidRDefault="000D0654" w:rsidP="000D0654">
      <w:pPr>
        <w:autoSpaceDE w:val="0"/>
        <w:autoSpaceDN w:val="0"/>
        <w:adjustRightInd w:val="0"/>
        <w:spacing w:line="276" w:lineRule="auto"/>
        <w:ind w:firstLine="567"/>
        <w:jc w:val="both"/>
        <w:rPr>
          <w:sz w:val="26"/>
          <w:szCs w:val="26"/>
          <w:lang w:val="uk-UA"/>
        </w:rPr>
      </w:pPr>
    </w:p>
    <w:p w14:paraId="307D026A" w14:textId="1F55A3C4" w:rsidR="00446A7A" w:rsidRPr="000D0654" w:rsidRDefault="000D0654" w:rsidP="000D0654">
      <w:pPr>
        <w:autoSpaceDE w:val="0"/>
        <w:autoSpaceDN w:val="0"/>
        <w:adjustRightInd w:val="0"/>
        <w:spacing w:line="276" w:lineRule="auto"/>
        <w:ind w:firstLine="567"/>
        <w:jc w:val="both"/>
        <w:rPr>
          <w:sz w:val="26"/>
          <w:szCs w:val="26"/>
          <w:lang w:val="uk-UA"/>
        </w:rPr>
      </w:pPr>
      <w:r w:rsidRPr="000D0654">
        <w:rPr>
          <w:b/>
          <w:bCs/>
          <w:i/>
          <w:iCs/>
          <w:sz w:val="26"/>
          <w:szCs w:val="26"/>
          <w:lang w:val="uk-UA"/>
        </w:rPr>
        <w:t>Відповідність пропозицій щодо дозволених обсягів викидів законодавству:</w:t>
      </w:r>
      <w:r w:rsidRPr="000D0654">
        <w:rPr>
          <w:sz w:val="26"/>
          <w:szCs w:val="26"/>
          <w:lang w:val="uk-UA"/>
        </w:rPr>
        <w:t xml:space="preserve"> </w:t>
      </w:r>
      <w:r w:rsidR="007A2F12">
        <w:rPr>
          <w:sz w:val="26"/>
          <w:szCs w:val="26"/>
          <w:lang w:val="uk-UA"/>
        </w:rPr>
        <w:t>о</w:t>
      </w:r>
      <w:r w:rsidR="007A2F12" w:rsidRPr="007A2F12">
        <w:rPr>
          <w:sz w:val="26"/>
          <w:szCs w:val="26"/>
          <w:lang w:val="uk-UA"/>
        </w:rPr>
        <w:t xml:space="preserve">бсяги видів забруднюючих речовин не перевищують затверджені граничнодопустимі нормативи викидів, встановлені відповідно до </w:t>
      </w:r>
      <w:r w:rsidR="00844FE9" w:rsidRPr="0008374D">
        <w:rPr>
          <w:lang w:val="uk-UA"/>
        </w:rPr>
        <w:t>наказів Міністерства охорони навколишнього природного середовища України №309 від 27.06.2006 та №540 від 13.10.2009</w:t>
      </w:r>
      <w:r w:rsidR="007A2F12" w:rsidRPr="007A2F12">
        <w:rPr>
          <w:sz w:val="26"/>
          <w:szCs w:val="26"/>
          <w:lang w:val="uk-UA"/>
        </w:rPr>
        <w:t>, а викиди, які не підлягають регулюванню та за якими не здійснюється державний облік, не перевищують гігієнічних нормативів. Регулювання викидів від неорганізованих джерел здійснюється шляхом встановлення вимог.</w:t>
      </w:r>
    </w:p>
    <w:p w14:paraId="46D25CDF" w14:textId="77777777" w:rsidR="00446A7A" w:rsidRPr="00352694" w:rsidRDefault="00446A7A" w:rsidP="00446A7A">
      <w:pPr>
        <w:jc w:val="center"/>
        <w:rPr>
          <w:b/>
          <w:sz w:val="24"/>
          <w:szCs w:val="24"/>
          <w:lang w:val="uk-UA"/>
        </w:rPr>
      </w:pPr>
    </w:p>
    <w:p w14:paraId="050C5898" w14:textId="1169F110" w:rsidR="00650D70" w:rsidRPr="00CB18F5" w:rsidRDefault="00650D70" w:rsidP="00894D10">
      <w:pPr>
        <w:spacing w:line="276" w:lineRule="auto"/>
        <w:jc w:val="both"/>
        <w:rPr>
          <w:color w:val="auto"/>
          <w:kern w:val="0"/>
          <w:sz w:val="26"/>
          <w:szCs w:val="26"/>
          <w:lang w:val="uk-UA"/>
        </w:rPr>
      </w:pPr>
    </w:p>
    <w:sectPr w:rsidR="00650D70" w:rsidRPr="00CB18F5" w:rsidSect="00CB18F5">
      <w:pgSz w:w="11906" w:h="16838"/>
      <w:pgMar w:top="1134" w:right="850" w:bottom="1134" w:left="1276" w:header="283" w:footer="43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1FF59" w14:textId="77777777" w:rsidR="00107550" w:rsidRDefault="00107550">
      <w:r>
        <w:separator/>
      </w:r>
    </w:p>
  </w:endnote>
  <w:endnote w:type="continuationSeparator" w:id="0">
    <w:p w14:paraId="32BC606F" w14:textId="77777777" w:rsidR="00107550" w:rsidRDefault="0010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1251 Futuris">
    <w:altName w:val="Courier New"/>
    <w:charset w:val="00"/>
    <w:family w:val="swiss"/>
    <w:pitch w:val="variable"/>
    <w:sig w:usb0="00000003" w:usb1="00000000" w:usb2="00000000" w:usb3="00000000" w:csb0="00000001" w:csb1="00000000"/>
  </w:font>
  <w:font w:name="Arial-BoldMT">
    <w:altName w:val="Times New Roman"/>
    <w:panose1 w:val="00000000000000000000"/>
    <w:charset w:val="00"/>
    <w:family w:val="roman"/>
    <w:notTrueType/>
    <w:pitch w:val="default"/>
  </w:font>
  <w:font w:name="TimesNewRomanPSMT">
    <w:altName w:val="MS Mincho"/>
    <w:panose1 w:val="00000000000000000000"/>
    <w:charset w:val="00"/>
    <w:family w:val="roman"/>
    <w:notTrueType/>
    <w:pitch w:val="default"/>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4B8D0" w14:textId="2EFF45DA" w:rsidR="009173CA" w:rsidRPr="0088616B" w:rsidRDefault="009173CA" w:rsidP="0088616B">
    <w:pPr>
      <w:pStyle w:val="ad"/>
      <w:ind w:right="-284"/>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B5D8D" w14:textId="08D735C0" w:rsidR="009173CA" w:rsidRPr="00F93C2D" w:rsidRDefault="009173CA" w:rsidP="00F93C2D">
    <w:pPr>
      <w:pStyle w:val="ad"/>
      <w:ind w:righ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53E43" w14:textId="77777777" w:rsidR="00107550" w:rsidRDefault="00107550">
      <w:r>
        <w:separator/>
      </w:r>
    </w:p>
  </w:footnote>
  <w:footnote w:type="continuationSeparator" w:id="0">
    <w:p w14:paraId="25B1E36F" w14:textId="77777777" w:rsidR="00107550" w:rsidRDefault="0010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4"/>
    <w:lvl w:ilvl="0">
      <w:start w:val="3"/>
      <w:numFmt w:val="bullet"/>
      <w:lvlText w:val="-"/>
      <w:lvlJc w:val="left"/>
      <w:pPr>
        <w:tabs>
          <w:tab w:val="num" w:pos="0"/>
        </w:tabs>
        <w:ind w:left="927" w:hanging="360"/>
      </w:pPr>
      <w:rPr>
        <w:rFonts w:ascii="Times New Roman" w:hAnsi="Times New Roman" w:cs="Times New Roman" w:hint="default"/>
        <w:lang w:val="ru-RU" w:eastAsia="ru-RU"/>
      </w:rPr>
    </w:lvl>
  </w:abstractNum>
  <w:abstractNum w:abstractNumId="1" w15:restartNumberingAfterBreak="0">
    <w:nsid w:val="069F3411"/>
    <w:multiLevelType w:val="hybridMultilevel"/>
    <w:tmpl w:val="CF9C2BCE"/>
    <w:lvl w:ilvl="0" w:tplc="04190001">
      <w:start w:val="1"/>
      <w:numFmt w:val="bullet"/>
      <w:lvlText w:val=""/>
      <w:lvlJc w:val="left"/>
      <w:pPr>
        <w:ind w:left="838" w:hanging="360"/>
      </w:pPr>
      <w:rPr>
        <w:rFonts w:ascii="Symbol" w:hAnsi="Symbol" w:hint="default"/>
      </w:rPr>
    </w:lvl>
    <w:lvl w:ilvl="1" w:tplc="04190003" w:tentative="1">
      <w:start w:val="1"/>
      <w:numFmt w:val="bullet"/>
      <w:lvlText w:val="o"/>
      <w:lvlJc w:val="left"/>
      <w:pPr>
        <w:ind w:left="1558" w:hanging="360"/>
      </w:pPr>
      <w:rPr>
        <w:rFonts w:ascii="Courier New" w:hAnsi="Courier New" w:cs="Courier New" w:hint="default"/>
      </w:rPr>
    </w:lvl>
    <w:lvl w:ilvl="2" w:tplc="04190005" w:tentative="1">
      <w:start w:val="1"/>
      <w:numFmt w:val="bullet"/>
      <w:lvlText w:val=""/>
      <w:lvlJc w:val="left"/>
      <w:pPr>
        <w:ind w:left="2278" w:hanging="360"/>
      </w:pPr>
      <w:rPr>
        <w:rFonts w:ascii="Wingdings" w:hAnsi="Wingdings" w:hint="default"/>
      </w:rPr>
    </w:lvl>
    <w:lvl w:ilvl="3" w:tplc="04190001" w:tentative="1">
      <w:start w:val="1"/>
      <w:numFmt w:val="bullet"/>
      <w:lvlText w:val=""/>
      <w:lvlJc w:val="left"/>
      <w:pPr>
        <w:ind w:left="2998" w:hanging="360"/>
      </w:pPr>
      <w:rPr>
        <w:rFonts w:ascii="Symbol" w:hAnsi="Symbol" w:hint="default"/>
      </w:rPr>
    </w:lvl>
    <w:lvl w:ilvl="4" w:tplc="04190003" w:tentative="1">
      <w:start w:val="1"/>
      <w:numFmt w:val="bullet"/>
      <w:lvlText w:val="o"/>
      <w:lvlJc w:val="left"/>
      <w:pPr>
        <w:ind w:left="3718" w:hanging="360"/>
      </w:pPr>
      <w:rPr>
        <w:rFonts w:ascii="Courier New" w:hAnsi="Courier New" w:cs="Courier New" w:hint="default"/>
      </w:rPr>
    </w:lvl>
    <w:lvl w:ilvl="5" w:tplc="04190005" w:tentative="1">
      <w:start w:val="1"/>
      <w:numFmt w:val="bullet"/>
      <w:lvlText w:val=""/>
      <w:lvlJc w:val="left"/>
      <w:pPr>
        <w:ind w:left="4438" w:hanging="360"/>
      </w:pPr>
      <w:rPr>
        <w:rFonts w:ascii="Wingdings" w:hAnsi="Wingdings" w:hint="default"/>
      </w:rPr>
    </w:lvl>
    <w:lvl w:ilvl="6" w:tplc="04190001" w:tentative="1">
      <w:start w:val="1"/>
      <w:numFmt w:val="bullet"/>
      <w:lvlText w:val=""/>
      <w:lvlJc w:val="left"/>
      <w:pPr>
        <w:ind w:left="5158" w:hanging="360"/>
      </w:pPr>
      <w:rPr>
        <w:rFonts w:ascii="Symbol" w:hAnsi="Symbol" w:hint="default"/>
      </w:rPr>
    </w:lvl>
    <w:lvl w:ilvl="7" w:tplc="04190003" w:tentative="1">
      <w:start w:val="1"/>
      <w:numFmt w:val="bullet"/>
      <w:lvlText w:val="o"/>
      <w:lvlJc w:val="left"/>
      <w:pPr>
        <w:ind w:left="5878" w:hanging="360"/>
      </w:pPr>
      <w:rPr>
        <w:rFonts w:ascii="Courier New" w:hAnsi="Courier New" w:cs="Courier New" w:hint="default"/>
      </w:rPr>
    </w:lvl>
    <w:lvl w:ilvl="8" w:tplc="04190005" w:tentative="1">
      <w:start w:val="1"/>
      <w:numFmt w:val="bullet"/>
      <w:lvlText w:val=""/>
      <w:lvlJc w:val="left"/>
      <w:pPr>
        <w:ind w:left="6598" w:hanging="360"/>
      </w:pPr>
      <w:rPr>
        <w:rFonts w:ascii="Wingdings" w:hAnsi="Wingdings" w:hint="default"/>
      </w:rPr>
    </w:lvl>
  </w:abstractNum>
  <w:abstractNum w:abstractNumId="2" w15:restartNumberingAfterBreak="0">
    <w:nsid w:val="0CD62DB5"/>
    <w:multiLevelType w:val="hybridMultilevel"/>
    <w:tmpl w:val="4CB075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D7298F"/>
    <w:multiLevelType w:val="hybridMultilevel"/>
    <w:tmpl w:val="FDBCE222"/>
    <w:lvl w:ilvl="0" w:tplc="16E6F98C">
      <w:start w:val="3"/>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4261FA1"/>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4ECB"/>
    <w:rsid w:val="00000542"/>
    <w:rsid w:val="0000082E"/>
    <w:rsid w:val="000018BE"/>
    <w:rsid w:val="0000233D"/>
    <w:rsid w:val="00002A63"/>
    <w:rsid w:val="00003214"/>
    <w:rsid w:val="00003232"/>
    <w:rsid w:val="000032A5"/>
    <w:rsid w:val="000039F0"/>
    <w:rsid w:val="00004217"/>
    <w:rsid w:val="00004AFD"/>
    <w:rsid w:val="000052D1"/>
    <w:rsid w:val="0000549D"/>
    <w:rsid w:val="00005785"/>
    <w:rsid w:val="00005797"/>
    <w:rsid w:val="000062AB"/>
    <w:rsid w:val="000069FF"/>
    <w:rsid w:val="00006B8B"/>
    <w:rsid w:val="00006BE5"/>
    <w:rsid w:val="000072EB"/>
    <w:rsid w:val="00007375"/>
    <w:rsid w:val="00007775"/>
    <w:rsid w:val="0001010F"/>
    <w:rsid w:val="0001019A"/>
    <w:rsid w:val="000117B4"/>
    <w:rsid w:val="00011AF0"/>
    <w:rsid w:val="00011C22"/>
    <w:rsid w:val="00012A11"/>
    <w:rsid w:val="00012C5B"/>
    <w:rsid w:val="00013EFE"/>
    <w:rsid w:val="00014910"/>
    <w:rsid w:val="000151BF"/>
    <w:rsid w:val="00015268"/>
    <w:rsid w:val="00015302"/>
    <w:rsid w:val="00015FEC"/>
    <w:rsid w:val="00016CEF"/>
    <w:rsid w:val="00017A41"/>
    <w:rsid w:val="00017BFA"/>
    <w:rsid w:val="000200D2"/>
    <w:rsid w:val="00020589"/>
    <w:rsid w:val="000206C8"/>
    <w:rsid w:val="00020774"/>
    <w:rsid w:val="00020813"/>
    <w:rsid w:val="000208F5"/>
    <w:rsid w:val="00020B25"/>
    <w:rsid w:val="00020D2F"/>
    <w:rsid w:val="0002112C"/>
    <w:rsid w:val="00021419"/>
    <w:rsid w:val="00022119"/>
    <w:rsid w:val="000223A4"/>
    <w:rsid w:val="00022773"/>
    <w:rsid w:val="00022C2F"/>
    <w:rsid w:val="000232C9"/>
    <w:rsid w:val="000236CD"/>
    <w:rsid w:val="00023EE6"/>
    <w:rsid w:val="00023FAD"/>
    <w:rsid w:val="00024057"/>
    <w:rsid w:val="00024BF2"/>
    <w:rsid w:val="00024EC8"/>
    <w:rsid w:val="00025083"/>
    <w:rsid w:val="00025661"/>
    <w:rsid w:val="000257DA"/>
    <w:rsid w:val="00026050"/>
    <w:rsid w:val="000262E6"/>
    <w:rsid w:val="00026862"/>
    <w:rsid w:val="0002691A"/>
    <w:rsid w:val="000269F2"/>
    <w:rsid w:val="00026B68"/>
    <w:rsid w:val="00026C85"/>
    <w:rsid w:val="00027024"/>
    <w:rsid w:val="000274B1"/>
    <w:rsid w:val="00027528"/>
    <w:rsid w:val="00027637"/>
    <w:rsid w:val="0002772C"/>
    <w:rsid w:val="000301BF"/>
    <w:rsid w:val="000305E7"/>
    <w:rsid w:val="00031374"/>
    <w:rsid w:val="000313BB"/>
    <w:rsid w:val="00031832"/>
    <w:rsid w:val="000322F2"/>
    <w:rsid w:val="00032471"/>
    <w:rsid w:val="0003261B"/>
    <w:rsid w:val="00032AD4"/>
    <w:rsid w:val="00033012"/>
    <w:rsid w:val="000333E9"/>
    <w:rsid w:val="000339D9"/>
    <w:rsid w:val="000339E6"/>
    <w:rsid w:val="00034230"/>
    <w:rsid w:val="000346E2"/>
    <w:rsid w:val="00034EC7"/>
    <w:rsid w:val="00035841"/>
    <w:rsid w:val="0003644A"/>
    <w:rsid w:val="00036BEF"/>
    <w:rsid w:val="00036DD8"/>
    <w:rsid w:val="00036F16"/>
    <w:rsid w:val="00037452"/>
    <w:rsid w:val="00040046"/>
    <w:rsid w:val="00040DCD"/>
    <w:rsid w:val="00040E7E"/>
    <w:rsid w:val="000410E2"/>
    <w:rsid w:val="00041C72"/>
    <w:rsid w:val="00042909"/>
    <w:rsid w:val="00042B0A"/>
    <w:rsid w:val="00042FAD"/>
    <w:rsid w:val="00043335"/>
    <w:rsid w:val="000438DC"/>
    <w:rsid w:val="00043B2B"/>
    <w:rsid w:val="00045169"/>
    <w:rsid w:val="0004525A"/>
    <w:rsid w:val="0004545C"/>
    <w:rsid w:val="000455DA"/>
    <w:rsid w:val="0004587E"/>
    <w:rsid w:val="00045A55"/>
    <w:rsid w:val="00045E39"/>
    <w:rsid w:val="00046A82"/>
    <w:rsid w:val="000473DE"/>
    <w:rsid w:val="00047627"/>
    <w:rsid w:val="00047E02"/>
    <w:rsid w:val="00051C57"/>
    <w:rsid w:val="00051D82"/>
    <w:rsid w:val="0005261D"/>
    <w:rsid w:val="000526F8"/>
    <w:rsid w:val="000529DA"/>
    <w:rsid w:val="00052C92"/>
    <w:rsid w:val="00053964"/>
    <w:rsid w:val="00054091"/>
    <w:rsid w:val="00054796"/>
    <w:rsid w:val="00054841"/>
    <w:rsid w:val="00054EBD"/>
    <w:rsid w:val="00055A72"/>
    <w:rsid w:val="00055B3A"/>
    <w:rsid w:val="00056097"/>
    <w:rsid w:val="00056413"/>
    <w:rsid w:val="00056980"/>
    <w:rsid w:val="00056D55"/>
    <w:rsid w:val="00056DFB"/>
    <w:rsid w:val="00056ED0"/>
    <w:rsid w:val="00057178"/>
    <w:rsid w:val="0005777F"/>
    <w:rsid w:val="00057F4B"/>
    <w:rsid w:val="00060309"/>
    <w:rsid w:val="000607FD"/>
    <w:rsid w:val="00060826"/>
    <w:rsid w:val="0006086B"/>
    <w:rsid w:val="00060E1D"/>
    <w:rsid w:val="000610D7"/>
    <w:rsid w:val="00062421"/>
    <w:rsid w:val="000625C5"/>
    <w:rsid w:val="00062AA2"/>
    <w:rsid w:val="00063AE3"/>
    <w:rsid w:val="00063C8C"/>
    <w:rsid w:val="000640EB"/>
    <w:rsid w:val="0006438C"/>
    <w:rsid w:val="00064A7B"/>
    <w:rsid w:val="0006500C"/>
    <w:rsid w:val="000654C1"/>
    <w:rsid w:val="00065FF0"/>
    <w:rsid w:val="00066957"/>
    <w:rsid w:val="000672CC"/>
    <w:rsid w:val="00067375"/>
    <w:rsid w:val="00067818"/>
    <w:rsid w:val="00067FC1"/>
    <w:rsid w:val="000704E9"/>
    <w:rsid w:val="00070674"/>
    <w:rsid w:val="0007099C"/>
    <w:rsid w:val="00070A98"/>
    <w:rsid w:val="00070CE7"/>
    <w:rsid w:val="00070E20"/>
    <w:rsid w:val="00071697"/>
    <w:rsid w:val="000717B0"/>
    <w:rsid w:val="00072FDC"/>
    <w:rsid w:val="0007332C"/>
    <w:rsid w:val="0007352E"/>
    <w:rsid w:val="00073D54"/>
    <w:rsid w:val="0007436A"/>
    <w:rsid w:val="0007482E"/>
    <w:rsid w:val="00074F85"/>
    <w:rsid w:val="000756BA"/>
    <w:rsid w:val="00075CD7"/>
    <w:rsid w:val="00075ECD"/>
    <w:rsid w:val="00075F53"/>
    <w:rsid w:val="00076582"/>
    <w:rsid w:val="0007696F"/>
    <w:rsid w:val="00076A06"/>
    <w:rsid w:val="00076A28"/>
    <w:rsid w:val="00077038"/>
    <w:rsid w:val="000774B0"/>
    <w:rsid w:val="00077521"/>
    <w:rsid w:val="000776C8"/>
    <w:rsid w:val="00077A93"/>
    <w:rsid w:val="00077B0A"/>
    <w:rsid w:val="00077ED6"/>
    <w:rsid w:val="00080097"/>
    <w:rsid w:val="000801CA"/>
    <w:rsid w:val="00080360"/>
    <w:rsid w:val="00080363"/>
    <w:rsid w:val="0008155D"/>
    <w:rsid w:val="000818C9"/>
    <w:rsid w:val="00081A4F"/>
    <w:rsid w:val="00082329"/>
    <w:rsid w:val="0008259B"/>
    <w:rsid w:val="00082CBF"/>
    <w:rsid w:val="0008342D"/>
    <w:rsid w:val="00083A27"/>
    <w:rsid w:val="00083A85"/>
    <w:rsid w:val="00083B51"/>
    <w:rsid w:val="00083E1D"/>
    <w:rsid w:val="00084046"/>
    <w:rsid w:val="00084ACB"/>
    <w:rsid w:val="00085102"/>
    <w:rsid w:val="0008597A"/>
    <w:rsid w:val="00086755"/>
    <w:rsid w:val="00086A65"/>
    <w:rsid w:val="00086FF4"/>
    <w:rsid w:val="00087351"/>
    <w:rsid w:val="00087633"/>
    <w:rsid w:val="000877CC"/>
    <w:rsid w:val="00087C40"/>
    <w:rsid w:val="000900BA"/>
    <w:rsid w:val="000900CE"/>
    <w:rsid w:val="00090A9D"/>
    <w:rsid w:val="00090B9D"/>
    <w:rsid w:val="0009128B"/>
    <w:rsid w:val="00091527"/>
    <w:rsid w:val="00091758"/>
    <w:rsid w:val="000918AD"/>
    <w:rsid w:val="00091BE2"/>
    <w:rsid w:val="00092AB2"/>
    <w:rsid w:val="00093135"/>
    <w:rsid w:val="00093A9B"/>
    <w:rsid w:val="00093F1D"/>
    <w:rsid w:val="00093F43"/>
    <w:rsid w:val="000950EB"/>
    <w:rsid w:val="00095BBB"/>
    <w:rsid w:val="00095DAD"/>
    <w:rsid w:val="00096D5D"/>
    <w:rsid w:val="0009756B"/>
    <w:rsid w:val="00097AED"/>
    <w:rsid w:val="000A0106"/>
    <w:rsid w:val="000A0236"/>
    <w:rsid w:val="000A06F3"/>
    <w:rsid w:val="000A11E6"/>
    <w:rsid w:val="000A15E7"/>
    <w:rsid w:val="000A181D"/>
    <w:rsid w:val="000A1919"/>
    <w:rsid w:val="000A193A"/>
    <w:rsid w:val="000A1BED"/>
    <w:rsid w:val="000A2004"/>
    <w:rsid w:val="000A2E17"/>
    <w:rsid w:val="000A31AC"/>
    <w:rsid w:val="000A3463"/>
    <w:rsid w:val="000A3534"/>
    <w:rsid w:val="000A364A"/>
    <w:rsid w:val="000A39AD"/>
    <w:rsid w:val="000A3B4B"/>
    <w:rsid w:val="000A44A4"/>
    <w:rsid w:val="000A499E"/>
    <w:rsid w:val="000A4A14"/>
    <w:rsid w:val="000A5300"/>
    <w:rsid w:val="000A5AB1"/>
    <w:rsid w:val="000A5C25"/>
    <w:rsid w:val="000A6205"/>
    <w:rsid w:val="000A620B"/>
    <w:rsid w:val="000A6637"/>
    <w:rsid w:val="000A682D"/>
    <w:rsid w:val="000A6951"/>
    <w:rsid w:val="000A6EBF"/>
    <w:rsid w:val="000A7667"/>
    <w:rsid w:val="000A7F46"/>
    <w:rsid w:val="000B01C7"/>
    <w:rsid w:val="000B0420"/>
    <w:rsid w:val="000B15F7"/>
    <w:rsid w:val="000B1EF3"/>
    <w:rsid w:val="000B1F6E"/>
    <w:rsid w:val="000B2617"/>
    <w:rsid w:val="000B2A66"/>
    <w:rsid w:val="000B2BBF"/>
    <w:rsid w:val="000B3178"/>
    <w:rsid w:val="000B380B"/>
    <w:rsid w:val="000B3A54"/>
    <w:rsid w:val="000B3B01"/>
    <w:rsid w:val="000B3C48"/>
    <w:rsid w:val="000B3C5F"/>
    <w:rsid w:val="000B41DD"/>
    <w:rsid w:val="000B4430"/>
    <w:rsid w:val="000B4D45"/>
    <w:rsid w:val="000B5578"/>
    <w:rsid w:val="000B5623"/>
    <w:rsid w:val="000B594F"/>
    <w:rsid w:val="000B6052"/>
    <w:rsid w:val="000B66D4"/>
    <w:rsid w:val="000B6FD6"/>
    <w:rsid w:val="000B70C5"/>
    <w:rsid w:val="000B7B77"/>
    <w:rsid w:val="000C09AF"/>
    <w:rsid w:val="000C1213"/>
    <w:rsid w:val="000C1301"/>
    <w:rsid w:val="000C2241"/>
    <w:rsid w:val="000C231E"/>
    <w:rsid w:val="000C2491"/>
    <w:rsid w:val="000C24A2"/>
    <w:rsid w:val="000C2A16"/>
    <w:rsid w:val="000C2D7C"/>
    <w:rsid w:val="000C3295"/>
    <w:rsid w:val="000C33F6"/>
    <w:rsid w:val="000C3EFC"/>
    <w:rsid w:val="000C414A"/>
    <w:rsid w:val="000C4FE5"/>
    <w:rsid w:val="000C5346"/>
    <w:rsid w:val="000C599F"/>
    <w:rsid w:val="000C64D5"/>
    <w:rsid w:val="000C656F"/>
    <w:rsid w:val="000C6968"/>
    <w:rsid w:val="000C6AE4"/>
    <w:rsid w:val="000C72F3"/>
    <w:rsid w:val="000D03DA"/>
    <w:rsid w:val="000D0443"/>
    <w:rsid w:val="000D0654"/>
    <w:rsid w:val="000D0854"/>
    <w:rsid w:val="000D12E9"/>
    <w:rsid w:val="000D15A4"/>
    <w:rsid w:val="000D165C"/>
    <w:rsid w:val="000D1928"/>
    <w:rsid w:val="000D1F38"/>
    <w:rsid w:val="000D27C7"/>
    <w:rsid w:val="000D28A9"/>
    <w:rsid w:val="000D3267"/>
    <w:rsid w:val="000D3345"/>
    <w:rsid w:val="000D33C1"/>
    <w:rsid w:val="000D450E"/>
    <w:rsid w:val="000D47FB"/>
    <w:rsid w:val="000D52BE"/>
    <w:rsid w:val="000D5618"/>
    <w:rsid w:val="000D5A96"/>
    <w:rsid w:val="000D61EF"/>
    <w:rsid w:val="000D6B64"/>
    <w:rsid w:val="000E0480"/>
    <w:rsid w:val="000E18FF"/>
    <w:rsid w:val="000E20A5"/>
    <w:rsid w:val="000E219F"/>
    <w:rsid w:val="000E2694"/>
    <w:rsid w:val="000E2BCD"/>
    <w:rsid w:val="000E2EA7"/>
    <w:rsid w:val="000E30AD"/>
    <w:rsid w:val="000E356B"/>
    <w:rsid w:val="000E4097"/>
    <w:rsid w:val="000E5491"/>
    <w:rsid w:val="000E57D2"/>
    <w:rsid w:val="000E6631"/>
    <w:rsid w:val="000E6ADA"/>
    <w:rsid w:val="000E7412"/>
    <w:rsid w:val="000E747E"/>
    <w:rsid w:val="000E7B96"/>
    <w:rsid w:val="000F006F"/>
    <w:rsid w:val="000F00DD"/>
    <w:rsid w:val="000F0745"/>
    <w:rsid w:val="000F0B54"/>
    <w:rsid w:val="000F12CE"/>
    <w:rsid w:val="000F1478"/>
    <w:rsid w:val="000F14BC"/>
    <w:rsid w:val="000F152D"/>
    <w:rsid w:val="000F2252"/>
    <w:rsid w:val="000F22B7"/>
    <w:rsid w:val="000F273A"/>
    <w:rsid w:val="000F297E"/>
    <w:rsid w:val="000F32E4"/>
    <w:rsid w:val="000F3680"/>
    <w:rsid w:val="000F399F"/>
    <w:rsid w:val="000F3D13"/>
    <w:rsid w:val="000F4C26"/>
    <w:rsid w:val="000F6351"/>
    <w:rsid w:val="000F63D6"/>
    <w:rsid w:val="000F6ABC"/>
    <w:rsid w:val="000F6BB6"/>
    <w:rsid w:val="000F76EC"/>
    <w:rsid w:val="000F77F8"/>
    <w:rsid w:val="000F7C5A"/>
    <w:rsid w:val="000F7F66"/>
    <w:rsid w:val="001001C1"/>
    <w:rsid w:val="001003ED"/>
    <w:rsid w:val="00100812"/>
    <w:rsid w:val="001015C1"/>
    <w:rsid w:val="00102B32"/>
    <w:rsid w:val="00102D70"/>
    <w:rsid w:val="00103AA5"/>
    <w:rsid w:val="00103EA2"/>
    <w:rsid w:val="00103FB2"/>
    <w:rsid w:val="00104B39"/>
    <w:rsid w:val="00104C20"/>
    <w:rsid w:val="0010500E"/>
    <w:rsid w:val="001057E1"/>
    <w:rsid w:val="00105920"/>
    <w:rsid w:val="001059F5"/>
    <w:rsid w:val="001063FE"/>
    <w:rsid w:val="00106EDC"/>
    <w:rsid w:val="00107550"/>
    <w:rsid w:val="001079E7"/>
    <w:rsid w:val="0011015F"/>
    <w:rsid w:val="0011068A"/>
    <w:rsid w:val="001106D4"/>
    <w:rsid w:val="00110841"/>
    <w:rsid w:val="001108A0"/>
    <w:rsid w:val="0011099F"/>
    <w:rsid w:val="00110D0E"/>
    <w:rsid w:val="00110DEA"/>
    <w:rsid w:val="0011107D"/>
    <w:rsid w:val="001110C4"/>
    <w:rsid w:val="001113D5"/>
    <w:rsid w:val="0011153F"/>
    <w:rsid w:val="001117D2"/>
    <w:rsid w:val="00111E9F"/>
    <w:rsid w:val="001127B1"/>
    <w:rsid w:val="00112C01"/>
    <w:rsid w:val="001130B1"/>
    <w:rsid w:val="001130DB"/>
    <w:rsid w:val="0011316B"/>
    <w:rsid w:val="001131BD"/>
    <w:rsid w:val="00113349"/>
    <w:rsid w:val="00113B12"/>
    <w:rsid w:val="00115037"/>
    <w:rsid w:val="00115519"/>
    <w:rsid w:val="001157A4"/>
    <w:rsid w:val="00116F4C"/>
    <w:rsid w:val="001170BD"/>
    <w:rsid w:val="001170E1"/>
    <w:rsid w:val="00117871"/>
    <w:rsid w:val="00117CFD"/>
    <w:rsid w:val="00117F1A"/>
    <w:rsid w:val="0012035B"/>
    <w:rsid w:val="001205F3"/>
    <w:rsid w:val="001210CB"/>
    <w:rsid w:val="0012214F"/>
    <w:rsid w:val="00122177"/>
    <w:rsid w:val="00122A8C"/>
    <w:rsid w:val="00123FD8"/>
    <w:rsid w:val="001242FB"/>
    <w:rsid w:val="00124C13"/>
    <w:rsid w:val="00125275"/>
    <w:rsid w:val="00125437"/>
    <w:rsid w:val="00125737"/>
    <w:rsid w:val="0012608F"/>
    <w:rsid w:val="001273EE"/>
    <w:rsid w:val="00127922"/>
    <w:rsid w:val="00127B64"/>
    <w:rsid w:val="00127CEF"/>
    <w:rsid w:val="00127E9E"/>
    <w:rsid w:val="00127EED"/>
    <w:rsid w:val="00127FAE"/>
    <w:rsid w:val="0013007F"/>
    <w:rsid w:val="001304F6"/>
    <w:rsid w:val="00130DE5"/>
    <w:rsid w:val="001312BE"/>
    <w:rsid w:val="00132039"/>
    <w:rsid w:val="00132DFE"/>
    <w:rsid w:val="001332D8"/>
    <w:rsid w:val="0013353B"/>
    <w:rsid w:val="00133A45"/>
    <w:rsid w:val="00133A78"/>
    <w:rsid w:val="00133BA9"/>
    <w:rsid w:val="00134E73"/>
    <w:rsid w:val="001351B9"/>
    <w:rsid w:val="0013530B"/>
    <w:rsid w:val="0013563D"/>
    <w:rsid w:val="00135761"/>
    <w:rsid w:val="0013593A"/>
    <w:rsid w:val="001369B4"/>
    <w:rsid w:val="00137245"/>
    <w:rsid w:val="001375D0"/>
    <w:rsid w:val="0013782F"/>
    <w:rsid w:val="001378E8"/>
    <w:rsid w:val="001378FF"/>
    <w:rsid w:val="00137B4D"/>
    <w:rsid w:val="00137BF1"/>
    <w:rsid w:val="00137C4E"/>
    <w:rsid w:val="00140306"/>
    <w:rsid w:val="0014049A"/>
    <w:rsid w:val="00140614"/>
    <w:rsid w:val="0014093A"/>
    <w:rsid w:val="00141A63"/>
    <w:rsid w:val="00141E2F"/>
    <w:rsid w:val="00142007"/>
    <w:rsid w:val="00142AB0"/>
    <w:rsid w:val="00142E06"/>
    <w:rsid w:val="001431C7"/>
    <w:rsid w:val="001435AC"/>
    <w:rsid w:val="001437DC"/>
    <w:rsid w:val="00143828"/>
    <w:rsid w:val="001438C5"/>
    <w:rsid w:val="00143A54"/>
    <w:rsid w:val="0014448A"/>
    <w:rsid w:val="00145724"/>
    <w:rsid w:val="00145749"/>
    <w:rsid w:val="00146061"/>
    <w:rsid w:val="0014611E"/>
    <w:rsid w:val="001462EF"/>
    <w:rsid w:val="001463AD"/>
    <w:rsid w:val="001469DD"/>
    <w:rsid w:val="00146CBB"/>
    <w:rsid w:val="0014742F"/>
    <w:rsid w:val="00147D21"/>
    <w:rsid w:val="00147D54"/>
    <w:rsid w:val="0015050F"/>
    <w:rsid w:val="0015074F"/>
    <w:rsid w:val="001507AD"/>
    <w:rsid w:val="00150ED3"/>
    <w:rsid w:val="00151047"/>
    <w:rsid w:val="001513A5"/>
    <w:rsid w:val="00151B77"/>
    <w:rsid w:val="00151DA7"/>
    <w:rsid w:val="00151DA9"/>
    <w:rsid w:val="00151F16"/>
    <w:rsid w:val="00152372"/>
    <w:rsid w:val="00152530"/>
    <w:rsid w:val="0015260B"/>
    <w:rsid w:val="0015276C"/>
    <w:rsid w:val="00152BB5"/>
    <w:rsid w:val="001532D5"/>
    <w:rsid w:val="001532DA"/>
    <w:rsid w:val="00153376"/>
    <w:rsid w:val="00153F40"/>
    <w:rsid w:val="0015450F"/>
    <w:rsid w:val="00154675"/>
    <w:rsid w:val="001546DA"/>
    <w:rsid w:val="00154743"/>
    <w:rsid w:val="0015498D"/>
    <w:rsid w:val="00154B7E"/>
    <w:rsid w:val="00154C25"/>
    <w:rsid w:val="00154C3B"/>
    <w:rsid w:val="00154D6E"/>
    <w:rsid w:val="00155266"/>
    <w:rsid w:val="0015598A"/>
    <w:rsid w:val="00156438"/>
    <w:rsid w:val="0015683D"/>
    <w:rsid w:val="00156A3A"/>
    <w:rsid w:val="00156BB2"/>
    <w:rsid w:val="00156E0B"/>
    <w:rsid w:val="00157040"/>
    <w:rsid w:val="00157426"/>
    <w:rsid w:val="001574C8"/>
    <w:rsid w:val="00157CEF"/>
    <w:rsid w:val="00157DDC"/>
    <w:rsid w:val="001609E1"/>
    <w:rsid w:val="0016243D"/>
    <w:rsid w:val="001624F6"/>
    <w:rsid w:val="0016375C"/>
    <w:rsid w:val="00163998"/>
    <w:rsid w:val="00163CC5"/>
    <w:rsid w:val="001644ED"/>
    <w:rsid w:val="00164659"/>
    <w:rsid w:val="00164722"/>
    <w:rsid w:val="00164836"/>
    <w:rsid w:val="001648FB"/>
    <w:rsid w:val="00164E92"/>
    <w:rsid w:val="00164F42"/>
    <w:rsid w:val="001663E0"/>
    <w:rsid w:val="001665F0"/>
    <w:rsid w:val="00166649"/>
    <w:rsid w:val="00166663"/>
    <w:rsid w:val="00167306"/>
    <w:rsid w:val="00167A72"/>
    <w:rsid w:val="00167BFB"/>
    <w:rsid w:val="001702B6"/>
    <w:rsid w:val="00170703"/>
    <w:rsid w:val="00170941"/>
    <w:rsid w:val="00170D5A"/>
    <w:rsid w:val="00170FC9"/>
    <w:rsid w:val="0017194B"/>
    <w:rsid w:val="00171DDC"/>
    <w:rsid w:val="00171E32"/>
    <w:rsid w:val="00171EFE"/>
    <w:rsid w:val="0017296C"/>
    <w:rsid w:val="00172CF8"/>
    <w:rsid w:val="00173228"/>
    <w:rsid w:val="00173655"/>
    <w:rsid w:val="0017372F"/>
    <w:rsid w:val="00173966"/>
    <w:rsid w:val="00173B2D"/>
    <w:rsid w:val="00174141"/>
    <w:rsid w:val="00174E52"/>
    <w:rsid w:val="001757DC"/>
    <w:rsid w:val="00175D9D"/>
    <w:rsid w:val="00175DC1"/>
    <w:rsid w:val="00176355"/>
    <w:rsid w:val="0017658F"/>
    <w:rsid w:val="001769CD"/>
    <w:rsid w:val="00176CB8"/>
    <w:rsid w:val="001771B4"/>
    <w:rsid w:val="001772DB"/>
    <w:rsid w:val="001773A9"/>
    <w:rsid w:val="0017765E"/>
    <w:rsid w:val="00177902"/>
    <w:rsid w:val="00177B82"/>
    <w:rsid w:val="00177FA4"/>
    <w:rsid w:val="00180171"/>
    <w:rsid w:val="001804CB"/>
    <w:rsid w:val="0018056D"/>
    <w:rsid w:val="001813E2"/>
    <w:rsid w:val="0018176E"/>
    <w:rsid w:val="001818D7"/>
    <w:rsid w:val="001823D6"/>
    <w:rsid w:val="00182490"/>
    <w:rsid w:val="00182E4E"/>
    <w:rsid w:val="00182F56"/>
    <w:rsid w:val="00183F08"/>
    <w:rsid w:val="00184334"/>
    <w:rsid w:val="0018439B"/>
    <w:rsid w:val="001853CB"/>
    <w:rsid w:val="00185A40"/>
    <w:rsid w:val="00186667"/>
    <w:rsid w:val="00186C55"/>
    <w:rsid w:val="00187451"/>
    <w:rsid w:val="00187738"/>
    <w:rsid w:val="00187749"/>
    <w:rsid w:val="00187C15"/>
    <w:rsid w:val="00187CAA"/>
    <w:rsid w:val="00191225"/>
    <w:rsid w:val="00191DAD"/>
    <w:rsid w:val="0019254B"/>
    <w:rsid w:val="00192640"/>
    <w:rsid w:val="0019311C"/>
    <w:rsid w:val="001935B2"/>
    <w:rsid w:val="00193CCE"/>
    <w:rsid w:val="00194058"/>
    <w:rsid w:val="0019418F"/>
    <w:rsid w:val="00194389"/>
    <w:rsid w:val="00194414"/>
    <w:rsid w:val="00194B7A"/>
    <w:rsid w:val="001952C9"/>
    <w:rsid w:val="001956E9"/>
    <w:rsid w:val="00195E22"/>
    <w:rsid w:val="00196068"/>
    <w:rsid w:val="00196076"/>
    <w:rsid w:val="0019632C"/>
    <w:rsid w:val="001964F4"/>
    <w:rsid w:val="00196B48"/>
    <w:rsid w:val="001972DD"/>
    <w:rsid w:val="00197C53"/>
    <w:rsid w:val="001A0828"/>
    <w:rsid w:val="001A0C16"/>
    <w:rsid w:val="001A0D91"/>
    <w:rsid w:val="001A1005"/>
    <w:rsid w:val="001A10D0"/>
    <w:rsid w:val="001A12FC"/>
    <w:rsid w:val="001A152B"/>
    <w:rsid w:val="001A2310"/>
    <w:rsid w:val="001A32A5"/>
    <w:rsid w:val="001A3FDC"/>
    <w:rsid w:val="001A43A9"/>
    <w:rsid w:val="001A4400"/>
    <w:rsid w:val="001A4BFE"/>
    <w:rsid w:val="001A4FC6"/>
    <w:rsid w:val="001A5224"/>
    <w:rsid w:val="001A5626"/>
    <w:rsid w:val="001A57CE"/>
    <w:rsid w:val="001A6428"/>
    <w:rsid w:val="001A6E7C"/>
    <w:rsid w:val="001A6F94"/>
    <w:rsid w:val="001A7272"/>
    <w:rsid w:val="001A728F"/>
    <w:rsid w:val="001A798D"/>
    <w:rsid w:val="001A7F0B"/>
    <w:rsid w:val="001B060B"/>
    <w:rsid w:val="001B0C79"/>
    <w:rsid w:val="001B0D20"/>
    <w:rsid w:val="001B0F27"/>
    <w:rsid w:val="001B1064"/>
    <w:rsid w:val="001B1849"/>
    <w:rsid w:val="001B1AFC"/>
    <w:rsid w:val="001B1D27"/>
    <w:rsid w:val="001B23F2"/>
    <w:rsid w:val="001B2406"/>
    <w:rsid w:val="001B3309"/>
    <w:rsid w:val="001B49B4"/>
    <w:rsid w:val="001B52B9"/>
    <w:rsid w:val="001B67EF"/>
    <w:rsid w:val="001B6A89"/>
    <w:rsid w:val="001B72EF"/>
    <w:rsid w:val="001B7751"/>
    <w:rsid w:val="001C0295"/>
    <w:rsid w:val="001C0342"/>
    <w:rsid w:val="001C036E"/>
    <w:rsid w:val="001C057B"/>
    <w:rsid w:val="001C1898"/>
    <w:rsid w:val="001C2115"/>
    <w:rsid w:val="001C22DD"/>
    <w:rsid w:val="001C25A0"/>
    <w:rsid w:val="001C2AB0"/>
    <w:rsid w:val="001C2D27"/>
    <w:rsid w:val="001C2FE6"/>
    <w:rsid w:val="001C33F1"/>
    <w:rsid w:val="001C35C4"/>
    <w:rsid w:val="001C3DDB"/>
    <w:rsid w:val="001C426D"/>
    <w:rsid w:val="001C428A"/>
    <w:rsid w:val="001C70BD"/>
    <w:rsid w:val="001C7305"/>
    <w:rsid w:val="001C7BD6"/>
    <w:rsid w:val="001C7EA9"/>
    <w:rsid w:val="001D00E7"/>
    <w:rsid w:val="001D0D0D"/>
    <w:rsid w:val="001D0F36"/>
    <w:rsid w:val="001D1273"/>
    <w:rsid w:val="001D181E"/>
    <w:rsid w:val="001D1851"/>
    <w:rsid w:val="001D18FD"/>
    <w:rsid w:val="001D1A6F"/>
    <w:rsid w:val="001D241C"/>
    <w:rsid w:val="001D24C3"/>
    <w:rsid w:val="001D31F6"/>
    <w:rsid w:val="001D3334"/>
    <w:rsid w:val="001D35E2"/>
    <w:rsid w:val="001D392A"/>
    <w:rsid w:val="001D39AD"/>
    <w:rsid w:val="001D3E3D"/>
    <w:rsid w:val="001D3EDC"/>
    <w:rsid w:val="001D3F69"/>
    <w:rsid w:val="001D4246"/>
    <w:rsid w:val="001D4B34"/>
    <w:rsid w:val="001D4F73"/>
    <w:rsid w:val="001D5042"/>
    <w:rsid w:val="001D53ED"/>
    <w:rsid w:val="001D5515"/>
    <w:rsid w:val="001D55BC"/>
    <w:rsid w:val="001D59EE"/>
    <w:rsid w:val="001D5D5C"/>
    <w:rsid w:val="001D5FE5"/>
    <w:rsid w:val="001D6059"/>
    <w:rsid w:val="001D62F4"/>
    <w:rsid w:val="001D64DA"/>
    <w:rsid w:val="001D65FD"/>
    <w:rsid w:val="001D6C4D"/>
    <w:rsid w:val="001D6F33"/>
    <w:rsid w:val="001D733A"/>
    <w:rsid w:val="001D7799"/>
    <w:rsid w:val="001D7EB2"/>
    <w:rsid w:val="001E0311"/>
    <w:rsid w:val="001E0332"/>
    <w:rsid w:val="001E04BB"/>
    <w:rsid w:val="001E0804"/>
    <w:rsid w:val="001E0856"/>
    <w:rsid w:val="001E0D76"/>
    <w:rsid w:val="001E0E4B"/>
    <w:rsid w:val="001E0EC9"/>
    <w:rsid w:val="001E0F60"/>
    <w:rsid w:val="001E1518"/>
    <w:rsid w:val="001E1E54"/>
    <w:rsid w:val="001E1E58"/>
    <w:rsid w:val="001E2569"/>
    <w:rsid w:val="001E29B5"/>
    <w:rsid w:val="001E2DB6"/>
    <w:rsid w:val="001E37D0"/>
    <w:rsid w:val="001E469B"/>
    <w:rsid w:val="001E5160"/>
    <w:rsid w:val="001E5B60"/>
    <w:rsid w:val="001E6658"/>
    <w:rsid w:val="001E7402"/>
    <w:rsid w:val="001E755C"/>
    <w:rsid w:val="001E7ED3"/>
    <w:rsid w:val="001F01C6"/>
    <w:rsid w:val="001F036F"/>
    <w:rsid w:val="001F0FFE"/>
    <w:rsid w:val="001F1373"/>
    <w:rsid w:val="001F148D"/>
    <w:rsid w:val="001F18E0"/>
    <w:rsid w:val="001F1CF7"/>
    <w:rsid w:val="001F1F6D"/>
    <w:rsid w:val="001F2473"/>
    <w:rsid w:val="001F275B"/>
    <w:rsid w:val="001F287D"/>
    <w:rsid w:val="001F2B6E"/>
    <w:rsid w:val="001F34D9"/>
    <w:rsid w:val="001F376F"/>
    <w:rsid w:val="001F3773"/>
    <w:rsid w:val="001F43F4"/>
    <w:rsid w:val="001F468F"/>
    <w:rsid w:val="001F478A"/>
    <w:rsid w:val="001F526A"/>
    <w:rsid w:val="001F554A"/>
    <w:rsid w:val="001F5570"/>
    <w:rsid w:val="001F5713"/>
    <w:rsid w:val="001F5820"/>
    <w:rsid w:val="001F5A03"/>
    <w:rsid w:val="001F5DE6"/>
    <w:rsid w:val="001F6219"/>
    <w:rsid w:val="001F656C"/>
    <w:rsid w:val="001F6A0C"/>
    <w:rsid w:val="001F7A29"/>
    <w:rsid w:val="001F7E3F"/>
    <w:rsid w:val="00200815"/>
    <w:rsid w:val="002009EB"/>
    <w:rsid w:val="00200B47"/>
    <w:rsid w:val="00200E72"/>
    <w:rsid w:val="0020101F"/>
    <w:rsid w:val="002011FE"/>
    <w:rsid w:val="00201580"/>
    <w:rsid w:val="0020161A"/>
    <w:rsid w:val="00201744"/>
    <w:rsid w:val="00201B4D"/>
    <w:rsid w:val="00201DB7"/>
    <w:rsid w:val="00202A4C"/>
    <w:rsid w:val="00202D92"/>
    <w:rsid w:val="00202E13"/>
    <w:rsid w:val="002031FF"/>
    <w:rsid w:val="002040B2"/>
    <w:rsid w:val="0020422C"/>
    <w:rsid w:val="00204A65"/>
    <w:rsid w:val="00205198"/>
    <w:rsid w:val="00205642"/>
    <w:rsid w:val="002063A9"/>
    <w:rsid w:val="00206ABF"/>
    <w:rsid w:val="002109E5"/>
    <w:rsid w:val="00210DA4"/>
    <w:rsid w:val="00210EC7"/>
    <w:rsid w:val="00211416"/>
    <w:rsid w:val="002117CB"/>
    <w:rsid w:val="00211A08"/>
    <w:rsid w:val="00211EE7"/>
    <w:rsid w:val="002125E9"/>
    <w:rsid w:val="0021327D"/>
    <w:rsid w:val="0021357D"/>
    <w:rsid w:val="00213618"/>
    <w:rsid w:val="00214123"/>
    <w:rsid w:val="002144F6"/>
    <w:rsid w:val="002145BA"/>
    <w:rsid w:val="0021489F"/>
    <w:rsid w:val="00214A9C"/>
    <w:rsid w:val="00214AF0"/>
    <w:rsid w:val="00214DDD"/>
    <w:rsid w:val="00215C6E"/>
    <w:rsid w:val="00216334"/>
    <w:rsid w:val="00216464"/>
    <w:rsid w:val="00216769"/>
    <w:rsid w:val="0021714A"/>
    <w:rsid w:val="002171A7"/>
    <w:rsid w:val="0021741B"/>
    <w:rsid w:val="00220040"/>
    <w:rsid w:val="00220CB5"/>
    <w:rsid w:val="00220E82"/>
    <w:rsid w:val="00220FC8"/>
    <w:rsid w:val="00221534"/>
    <w:rsid w:val="00221C5D"/>
    <w:rsid w:val="00221E9A"/>
    <w:rsid w:val="00221EA1"/>
    <w:rsid w:val="00222556"/>
    <w:rsid w:val="002226A7"/>
    <w:rsid w:val="00222E34"/>
    <w:rsid w:val="00223F80"/>
    <w:rsid w:val="00224550"/>
    <w:rsid w:val="00224D98"/>
    <w:rsid w:val="00225748"/>
    <w:rsid w:val="00225D83"/>
    <w:rsid w:val="00226389"/>
    <w:rsid w:val="002267B0"/>
    <w:rsid w:val="00226DD4"/>
    <w:rsid w:val="00226E79"/>
    <w:rsid w:val="00227F2D"/>
    <w:rsid w:val="00230630"/>
    <w:rsid w:val="00230EBF"/>
    <w:rsid w:val="00231E74"/>
    <w:rsid w:val="00232B9E"/>
    <w:rsid w:val="00232C84"/>
    <w:rsid w:val="00232C8D"/>
    <w:rsid w:val="002332EC"/>
    <w:rsid w:val="00234363"/>
    <w:rsid w:val="002346AE"/>
    <w:rsid w:val="00234B61"/>
    <w:rsid w:val="00234D6B"/>
    <w:rsid w:val="00235065"/>
    <w:rsid w:val="0023514A"/>
    <w:rsid w:val="00235E90"/>
    <w:rsid w:val="0023607E"/>
    <w:rsid w:val="002361C9"/>
    <w:rsid w:val="002364EF"/>
    <w:rsid w:val="0023677D"/>
    <w:rsid w:val="00236997"/>
    <w:rsid w:val="00236C26"/>
    <w:rsid w:val="00237279"/>
    <w:rsid w:val="002373D8"/>
    <w:rsid w:val="0023766D"/>
    <w:rsid w:val="0024041B"/>
    <w:rsid w:val="0024058D"/>
    <w:rsid w:val="002408B8"/>
    <w:rsid w:val="002413C0"/>
    <w:rsid w:val="00241548"/>
    <w:rsid w:val="00241C1B"/>
    <w:rsid w:val="00241C70"/>
    <w:rsid w:val="00241E01"/>
    <w:rsid w:val="00242C1B"/>
    <w:rsid w:val="00242DD5"/>
    <w:rsid w:val="00242E0D"/>
    <w:rsid w:val="00243318"/>
    <w:rsid w:val="0024383C"/>
    <w:rsid w:val="00243BB4"/>
    <w:rsid w:val="00243D2A"/>
    <w:rsid w:val="00244106"/>
    <w:rsid w:val="0024485A"/>
    <w:rsid w:val="00244F0B"/>
    <w:rsid w:val="002450E6"/>
    <w:rsid w:val="0024543A"/>
    <w:rsid w:val="00245455"/>
    <w:rsid w:val="00245BCD"/>
    <w:rsid w:val="00245C0C"/>
    <w:rsid w:val="00245FBA"/>
    <w:rsid w:val="0024601B"/>
    <w:rsid w:val="00246122"/>
    <w:rsid w:val="00246811"/>
    <w:rsid w:val="0024685B"/>
    <w:rsid w:val="00246918"/>
    <w:rsid w:val="00246C3C"/>
    <w:rsid w:val="0024730C"/>
    <w:rsid w:val="00247DB0"/>
    <w:rsid w:val="00247E25"/>
    <w:rsid w:val="00250DD4"/>
    <w:rsid w:val="00251051"/>
    <w:rsid w:val="002512E3"/>
    <w:rsid w:val="002514BB"/>
    <w:rsid w:val="002517BD"/>
    <w:rsid w:val="002517C0"/>
    <w:rsid w:val="002523BD"/>
    <w:rsid w:val="00252A69"/>
    <w:rsid w:val="00252D0B"/>
    <w:rsid w:val="00253274"/>
    <w:rsid w:val="002537EF"/>
    <w:rsid w:val="002538F8"/>
    <w:rsid w:val="00253B0D"/>
    <w:rsid w:val="00253DC1"/>
    <w:rsid w:val="00253EF6"/>
    <w:rsid w:val="002542DB"/>
    <w:rsid w:val="002545B9"/>
    <w:rsid w:val="00254D35"/>
    <w:rsid w:val="00254E98"/>
    <w:rsid w:val="00255043"/>
    <w:rsid w:val="00255253"/>
    <w:rsid w:val="00255347"/>
    <w:rsid w:val="0025573D"/>
    <w:rsid w:val="0025586E"/>
    <w:rsid w:val="00256626"/>
    <w:rsid w:val="00256DBB"/>
    <w:rsid w:val="00257832"/>
    <w:rsid w:val="0026016D"/>
    <w:rsid w:val="0026092D"/>
    <w:rsid w:val="002609E7"/>
    <w:rsid w:val="00260AA2"/>
    <w:rsid w:val="002611F2"/>
    <w:rsid w:val="00261FAC"/>
    <w:rsid w:val="00262273"/>
    <w:rsid w:val="002623D6"/>
    <w:rsid w:val="002629E8"/>
    <w:rsid w:val="00262E96"/>
    <w:rsid w:val="002631EE"/>
    <w:rsid w:val="00263316"/>
    <w:rsid w:val="00263452"/>
    <w:rsid w:val="0026410E"/>
    <w:rsid w:val="002642DF"/>
    <w:rsid w:val="0026590B"/>
    <w:rsid w:val="00265D97"/>
    <w:rsid w:val="00265DE9"/>
    <w:rsid w:val="00266CD2"/>
    <w:rsid w:val="002674D7"/>
    <w:rsid w:val="002675AD"/>
    <w:rsid w:val="002678D3"/>
    <w:rsid w:val="00267E81"/>
    <w:rsid w:val="00267F42"/>
    <w:rsid w:val="0027045C"/>
    <w:rsid w:val="002707BF"/>
    <w:rsid w:val="00270C6C"/>
    <w:rsid w:val="002710CB"/>
    <w:rsid w:val="002712A5"/>
    <w:rsid w:val="002713A6"/>
    <w:rsid w:val="00272052"/>
    <w:rsid w:val="002725C2"/>
    <w:rsid w:val="00272806"/>
    <w:rsid w:val="00272E70"/>
    <w:rsid w:val="002731F5"/>
    <w:rsid w:val="0027358A"/>
    <w:rsid w:val="00273852"/>
    <w:rsid w:val="002739A5"/>
    <w:rsid w:val="0027436C"/>
    <w:rsid w:val="002751A1"/>
    <w:rsid w:val="002754AA"/>
    <w:rsid w:val="00275B39"/>
    <w:rsid w:val="00275D47"/>
    <w:rsid w:val="00276140"/>
    <w:rsid w:val="00276334"/>
    <w:rsid w:val="0027686C"/>
    <w:rsid w:val="00276D82"/>
    <w:rsid w:val="00276FFD"/>
    <w:rsid w:val="00277477"/>
    <w:rsid w:val="00277A66"/>
    <w:rsid w:val="00277C18"/>
    <w:rsid w:val="0028031E"/>
    <w:rsid w:val="002805DA"/>
    <w:rsid w:val="00280A08"/>
    <w:rsid w:val="00280B90"/>
    <w:rsid w:val="00281DB7"/>
    <w:rsid w:val="00281F43"/>
    <w:rsid w:val="00282B13"/>
    <w:rsid w:val="00282B5D"/>
    <w:rsid w:val="00282D52"/>
    <w:rsid w:val="00282FC7"/>
    <w:rsid w:val="0028338B"/>
    <w:rsid w:val="002833A1"/>
    <w:rsid w:val="002836FC"/>
    <w:rsid w:val="00283DA0"/>
    <w:rsid w:val="0028437E"/>
    <w:rsid w:val="002848BD"/>
    <w:rsid w:val="002849B9"/>
    <w:rsid w:val="002867C6"/>
    <w:rsid w:val="00286E7D"/>
    <w:rsid w:val="00287714"/>
    <w:rsid w:val="00287EF5"/>
    <w:rsid w:val="00290949"/>
    <w:rsid w:val="00290CF5"/>
    <w:rsid w:val="00290F9D"/>
    <w:rsid w:val="00291273"/>
    <w:rsid w:val="00291565"/>
    <w:rsid w:val="00291F09"/>
    <w:rsid w:val="002924CD"/>
    <w:rsid w:val="002925B0"/>
    <w:rsid w:val="002927B8"/>
    <w:rsid w:val="002928E1"/>
    <w:rsid w:val="00292B65"/>
    <w:rsid w:val="00292EBE"/>
    <w:rsid w:val="0029302F"/>
    <w:rsid w:val="00293453"/>
    <w:rsid w:val="002938A5"/>
    <w:rsid w:val="00293E57"/>
    <w:rsid w:val="00293FE2"/>
    <w:rsid w:val="00294443"/>
    <w:rsid w:val="0029453B"/>
    <w:rsid w:val="002946E9"/>
    <w:rsid w:val="00294A28"/>
    <w:rsid w:val="00294A9F"/>
    <w:rsid w:val="00295479"/>
    <w:rsid w:val="0029558A"/>
    <w:rsid w:val="0029562A"/>
    <w:rsid w:val="00295A29"/>
    <w:rsid w:val="002978AC"/>
    <w:rsid w:val="00297916"/>
    <w:rsid w:val="002A0088"/>
    <w:rsid w:val="002A05A9"/>
    <w:rsid w:val="002A05C2"/>
    <w:rsid w:val="002A061E"/>
    <w:rsid w:val="002A09F3"/>
    <w:rsid w:val="002A16AC"/>
    <w:rsid w:val="002A2085"/>
    <w:rsid w:val="002A249B"/>
    <w:rsid w:val="002A2B1C"/>
    <w:rsid w:val="002A2F5E"/>
    <w:rsid w:val="002A3AB8"/>
    <w:rsid w:val="002A3BDC"/>
    <w:rsid w:val="002A496F"/>
    <w:rsid w:val="002A5022"/>
    <w:rsid w:val="002A59ED"/>
    <w:rsid w:val="002A6800"/>
    <w:rsid w:val="002A68D5"/>
    <w:rsid w:val="002A6C85"/>
    <w:rsid w:val="002A7244"/>
    <w:rsid w:val="002A7544"/>
    <w:rsid w:val="002A7803"/>
    <w:rsid w:val="002A7D48"/>
    <w:rsid w:val="002B121E"/>
    <w:rsid w:val="002B18BE"/>
    <w:rsid w:val="002B1B50"/>
    <w:rsid w:val="002B2782"/>
    <w:rsid w:val="002B3C68"/>
    <w:rsid w:val="002B3D42"/>
    <w:rsid w:val="002B3ED7"/>
    <w:rsid w:val="002B4A00"/>
    <w:rsid w:val="002B5621"/>
    <w:rsid w:val="002B5EE0"/>
    <w:rsid w:val="002B607B"/>
    <w:rsid w:val="002B6999"/>
    <w:rsid w:val="002B6ABC"/>
    <w:rsid w:val="002B6D43"/>
    <w:rsid w:val="002B6D97"/>
    <w:rsid w:val="002B6DF0"/>
    <w:rsid w:val="002B6FBA"/>
    <w:rsid w:val="002B7EAC"/>
    <w:rsid w:val="002C0AFD"/>
    <w:rsid w:val="002C0B31"/>
    <w:rsid w:val="002C1798"/>
    <w:rsid w:val="002C22F3"/>
    <w:rsid w:val="002C247F"/>
    <w:rsid w:val="002C2DA0"/>
    <w:rsid w:val="002C3C9F"/>
    <w:rsid w:val="002C4153"/>
    <w:rsid w:val="002C42A9"/>
    <w:rsid w:val="002C435E"/>
    <w:rsid w:val="002C4CFE"/>
    <w:rsid w:val="002C5173"/>
    <w:rsid w:val="002C51EB"/>
    <w:rsid w:val="002C5815"/>
    <w:rsid w:val="002C5D5D"/>
    <w:rsid w:val="002C5D6F"/>
    <w:rsid w:val="002C640C"/>
    <w:rsid w:val="002C656E"/>
    <w:rsid w:val="002C7076"/>
    <w:rsid w:val="002C7498"/>
    <w:rsid w:val="002C79B0"/>
    <w:rsid w:val="002D0633"/>
    <w:rsid w:val="002D0A0E"/>
    <w:rsid w:val="002D0E76"/>
    <w:rsid w:val="002D0F3B"/>
    <w:rsid w:val="002D1BDA"/>
    <w:rsid w:val="002D20DC"/>
    <w:rsid w:val="002D229D"/>
    <w:rsid w:val="002D2A89"/>
    <w:rsid w:val="002D2AB7"/>
    <w:rsid w:val="002D3103"/>
    <w:rsid w:val="002D3110"/>
    <w:rsid w:val="002D4121"/>
    <w:rsid w:val="002D4402"/>
    <w:rsid w:val="002D4541"/>
    <w:rsid w:val="002D4620"/>
    <w:rsid w:val="002D4751"/>
    <w:rsid w:val="002D4BA2"/>
    <w:rsid w:val="002D4EC1"/>
    <w:rsid w:val="002D5394"/>
    <w:rsid w:val="002D54A4"/>
    <w:rsid w:val="002D5905"/>
    <w:rsid w:val="002D6253"/>
    <w:rsid w:val="002D67CB"/>
    <w:rsid w:val="002D7595"/>
    <w:rsid w:val="002D78E7"/>
    <w:rsid w:val="002D7A14"/>
    <w:rsid w:val="002D7C4F"/>
    <w:rsid w:val="002D7D64"/>
    <w:rsid w:val="002E1C57"/>
    <w:rsid w:val="002E1D01"/>
    <w:rsid w:val="002E2025"/>
    <w:rsid w:val="002E2156"/>
    <w:rsid w:val="002E2172"/>
    <w:rsid w:val="002E281C"/>
    <w:rsid w:val="002E294E"/>
    <w:rsid w:val="002E30D7"/>
    <w:rsid w:val="002E364A"/>
    <w:rsid w:val="002E373A"/>
    <w:rsid w:val="002E374C"/>
    <w:rsid w:val="002E3828"/>
    <w:rsid w:val="002E3919"/>
    <w:rsid w:val="002E40BF"/>
    <w:rsid w:val="002E482C"/>
    <w:rsid w:val="002E48F0"/>
    <w:rsid w:val="002E4A18"/>
    <w:rsid w:val="002E5326"/>
    <w:rsid w:val="002E5484"/>
    <w:rsid w:val="002E5575"/>
    <w:rsid w:val="002E558F"/>
    <w:rsid w:val="002E56BB"/>
    <w:rsid w:val="002E62BE"/>
    <w:rsid w:val="002E68BC"/>
    <w:rsid w:val="002E6FDD"/>
    <w:rsid w:val="002E72DD"/>
    <w:rsid w:val="002E744A"/>
    <w:rsid w:val="002E7F2A"/>
    <w:rsid w:val="002F0152"/>
    <w:rsid w:val="002F0310"/>
    <w:rsid w:val="002F065F"/>
    <w:rsid w:val="002F08D0"/>
    <w:rsid w:val="002F0CF5"/>
    <w:rsid w:val="002F176B"/>
    <w:rsid w:val="002F17B2"/>
    <w:rsid w:val="002F2142"/>
    <w:rsid w:val="002F26AA"/>
    <w:rsid w:val="002F2923"/>
    <w:rsid w:val="002F2DF7"/>
    <w:rsid w:val="002F2E6F"/>
    <w:rsid w:val="002F2F99"/>
    <w:rsid w:val="002F331C"/>
    <w:rsid w:val="002F3377"/>
    <w:rsid w:val="002F35B5"/>
    <w:rsid w:val="002F35CE"/>
    <w:rsid w:val="002F3BC2"/>
    <w:rsid w:val="002F3C29"/>
    <w:rsid w:val="002F412F"/>
    <w:rsid w:val="002F41B5"/>
    <w:rsid w:val="002F500A"/>
    <w:rsid w:val="002F5686"/>
    <w:rsid w:val="002F5841"/>
    <w:rsid w:val="002F5C01"/>
    <w:rsid w:val="002F5CA8"/>
    <w:rsid w:val="002F5D43"/>
    <w:rsid w:val="002F6F67"/>
    <w:rsid w:val="002F7D61"/>
    <w:rsid w:val="002F7E9F"/>
    <w:rsid w:val="00300189"/>
    <w:rsid w:val="0030046D"/>
    <w:rsid w:val="003006C7"/>
    <w:rsid w:val="003010AB"/>
    <w:rsid w:val="00301714"/>
    <w:rsid w:val="00301BA0"/>
    <w:rsid w:val="00301E61"/>
    <w:rsid w:val="00302DCE"/>
    <w:rsid w:val="0030306C"/>
    <w:rsid w:val="00303085"/>
    <w:rsid w:val="00303909"/>
    <w:rsid w:val="00303DFF"/>
    <w:rsid w:val="00304CF2"/>
    <w:rsid w:val="00305125"/>
    <w:rsid w:val="003057E3"/>
    <w:rsid w:val="00305901"/>
    <w:rsid w:val="00305C46"/>
    <w:rsid w:val="00305F86"/>
    <w:rsid w:val="003063F2"/>
    <w:rsid w:val="003064D7"/>
    <w:rsid w:val="003067AB"/>
    <w:rsid w:val="003072ED"/>
    <w:rsid w:val="00307494"/>
    <w:rsid w:val="00307A2D"/>
    <w:rsid w:val="00307DE5"/>
    <w:rsid w:val="003103F4"/>
    <w:rsid w:val="00310449"/>
    <w:rsid w:val="00310AA2"/>
    <w:rsid w:val="003115E7"/>
    <w:rsid w:val="00311A6E"/>
    <w:rsid w:val="0031213B"/>
    <w:rsid w:val="0031293D"/>
    <w:rsid w:val="00312C02"/>
    <w:rsid w:val="00313228"/>
    <w:rsid w:val="003137BA"/>
    <w:rsid w:val="003140F5"/>
    <w:rsid w:val="00314155"/>
    <w:rsid w:val="00314405"/>
    <w:rsid w:val="00314557"/>
    <w:rsid w:val="00314611"/>
    <w:rsid w:val="0031501C"/>
    <w:rsid w:val="003150B4"/>
    <w:rsid w:val="003153F4"/>
    <w:rsid w:val="00315A56"/>
    <w:rsid w:val="00315D63"/>
    <w:rsid w:val="0031619E"/>
    <w:rsid w:val="00316BCD"/>
    <w:rsid w:val="00317309"/>
    <w:rsid w:val="003216CB"/>
    <w:rsid w:val="00321ECE"/>
    <w:rsid w:val="00322E9F"/>
    <w:rsid w:val="003238F1"/>
    <w:rsid w:val="003240CB"/>
    <w:rsid w:val="0032410A"/>
    <w:rsid w:val="003246FB"/>
    <w:rsid w:val="00324A7F"/>
    <w:rsid w:val="003261BA"/>
    <w:rsid w:val="00326B7E"/>
    <w:rsid w:val="00326C80"/>
    <w:rsid w:val="00327060"/>
    <w:rsid w:val="00327450"/>
    <w:rsid w:val="0032745C"/>
    <w:rsid w:val="0032778A"/>
    <w:rsid w:val="00327AE4"/>
    <w:rsid w:val="0033088A"/>
    <w:rsid w:val="003310CF"/>
    <w:rsid w:val="00331137"/>
    <w:rsid w:val="00331372"/>
    <w:rsid w:val="003313AF"/>
    <w:rsid w:val="00331F3A"/>
    <w:rsid w:val="0033244D"/>
    <w:rsid w:val="00332C4C"/>
    <w:rsid w:val="00332F3F"/>
    <w:rsid w:val="003341A9"/>
    <w:rsid w:val="00334820"/>
    <w:rsid w:val="0033508E"/>
    <w:rsid w:val="00335119"/>
    <w:rsid w:val="003368D6"/>
    <w:rsid w:val="00336C8C"/>
    <w:rsid w:val="00337448"/>
    <w:rsid w:val="0033751D"/>
    <w:rsid w:val="003375A6"/>
    <w:rsid w:val="0033767B"/>
    <w:rsid w:val="003378D7"/>
    <w:rsid w:val="00340215"/>
    <w:rsid w:val="00342082"/>
    <w:rsid w:val="00342D9A"/>
    <w:rsid w:val="003439D0"/>
    <w:rsid w:val="003449C0"/>
    <w:rsid w:val="00345132"/>
    <w:rsid w:val="0034542B"/>
    <w:rsid w:val="00345D36"/>
    <w:rsid w:val="00345F60"/>
    <w:rsid w:val="00346593"/>
    <w:rsid w:val="00346D23"/>
    <w:rsid w:val="0034737B"/>
    <w:rsid w:val="00347849"/>
    <w:rsid w:val="00347DB2"/>
    <w:rsid w:val="00350522"/>
    <w:rsid w:val="00350BB0"/>
    <w:rsid w:val="00351B8C"/>
    <w:rsid w:val="00351F60"/>
    <w:rsid w:val="003521A6"/>
    <w:rsid w:val="003525C0"/>
    <w:rsid w:val="00352694"/>
    <w:rsid w:val="003528D4"/>
    <w:rsid w:val="00353CFE"/>
    <w:rsid w:val="00353F55"/>
    <w:rsid w:val="0035416A"/>
    <w:rsid w:val="003544D2"/>
    <w:rsid w:val="003547C3"/>
    <w:rsid w:val="00355F76"/>
    <w:rsid w:val="003560E5"/>
    <w:rsid w:val="0035655B"/>
    <w:rsid w:val="00356BE9"/>
    <w:rsid w:val="00356F7E"/>
    <w:rsid w:val="00357009"/>
    <w:rsid w:val="00357286"/>
    <w:rsid w:val="00357313"/>
    <w:rsid w:val="0035770C"/>
    <w:rsid w:val="00357965"/>
    <w:rsid w:val="00360286"/>
    <w:rsid w:val="003604E3"/>
    <w:rsid w:val="003604F4"/>
    <w:rsid w:val="00360CB0"/>
    <w:rsid w:val="00360CF9"/>
    <w:rsid w:val="003611FB"/>
    <w:rsid w:val="003618E0"/>
    <w:rsid w:val="00361FEB"/>
    <w:rsid w:val="00362865"/>
    <w:rsid w:val="00363290"/>
    <w:rsid w:val="003636D3"/>
    <w:rsid w:val="00363AC0"/>
    <w:rsid w:val="00363B3B"/>
    <w:rsid w:val="00363F4F"/>
    <w:rsid w:val="00364061"/>
    <w:rsid w:val="003642E2"/>
    <w:rsid w:val="003648F9"/>
    <w:rsid w:val="00364D0E"/>
    <w:rsid w:val="00365348"/>
    <w:rsid w:val="00365639"/>
    <w:rsid w:val="00365881"/>
    <w:rsid w:val="0036595E"/>
    <w:rsid w:val="00366055"/>
    <w:rsid w:val="00366388"/>
    <w:rsid w:val="00366845"/>
    <w:rsid w:val="00366D31"/>
    <w:rsid w:val="00367841"/>
    <w:rsid w:val="003704DA"/>
    <w:rsid w:val="003705A7"/>
    <w:rsid w:val="00370BF4"/>
    <w:rsid w:val="00371610"/>
    <w:rsid w:val="00371772"/>
    <w:rsid w:val="003719AC"/>
    <w:rsid w:val="00371BFD"/>
    <w:rsid w:val="003720BE"/>
    <w:rsid w:val="00372413"/>
    <w:rsid w:val="00372E7D"/>
    <w:rsid w:val="00373050"/>
    <w:rsid w:val="0037364D"/>
    <w:rsid w:val="003737D0"/>
    <w:rsid w:val="00373E19"/>
    <w:rsid w:val="00374897"/>
    <w:rsid w:val="00374B9E"/>
    <w:rsid w:val="00374E57"/>
    <w:rsid w:val="003754DD"/>
    <w:rsid w:val="003756F3"/>
    <w:rsid w:val="00375BF1"/>
    <w:rsid w:val="0037632E"/>
    <w:rsid w:val="00376735"/>
    <w:rsid w:val="00376E00"/>
    <w:rsid w:val="00377157"/>
    <w:rsid w:val="003774FF"/>
    <w:rsid w:val="00377817"/>
    <w:rsid w:val="00377DFF"/>
    <w:rsid w:val="00380CEE"/>
    <w:rsid w:val="00380F99"/>
    <w:rsid w:val="0038125B"/>
    <w:rsid w:val="00381474"/>
    <w:rsid w:val="00381575"/>
    <w:rsid w:val="0038163A"/>
    <w:rsid w:val="00381E56"/>
    <w:rsid w:val="003826F3"/>
    <w:rsid w:val="0038307F"/>
    <w:rsid w:val="0038322A"/>
    <w:rsid w:val="003832B1"/>
    <w:rsid w:val="00383B5B"/>
    <w:rsid w:val="00384A86"/>
    <w:rsid w:val="00384C15"/>
    <w:rsid w:val="00384DAA"/>
    <w:rsid w:val="003853F5"/>
    <w:rsid w:val="003865DA"/>
    <w:rsid w:val="00387240"/>
    <w:rsid w:val="0038729B"/>
    <w:rsid w:val="00387701"/>
    <w:rsid w:val="00387C4B"/>
    <w:rsid w:val="00387E29"/>
    <w:rsid w:val="00387FF4"/>
    <w:rsid w:val="0039058E"/>
    <w:rsid w:val="003906E7"/>
    <w:rsid w:val="00390FDC"/>
    <w:rsid w:val="0039162D"/>
    <w:rsid w:val="0039190D"/>
    <w:rsid w:val="00391C76"/>
    <w:rsid w:val="00392199"/>
    <w:rsid w:val="0039233F"/>
    <w:rsid w:val="00392420"/>
    <w:rsid w:val="00392C29"/>
    <w:rsid w:val="003943F5"/>
    <w:rsid w:val="00394AB7"/>
    <w:rsid w:val="003952B3"/>
    <w:rsid w:val="0039530E"/>
    <w:rsid w:val="00395C4B"/>
    <w:rsid w:val="00395F6E"/>
    <w:rsid w:val="00396BF2"/>
    <w:rsid w:val="0039707F"/>
    <w:rsid w:val="00397B89"/>
    <w:rsid w:val="00397E85"/>
    <w:rsid w:val="00397F54"/>
    <w:rsid w:val="00397FF2"/>
    <w:rsid w:val="003A0910"/>
    <w:rsid w:val="003A0B98"/>
    <w:rsid w:val="003A1277"/>
    <w:rsid w:val="003A1DC8"/>
    <w:rsid w:val="003A1F34"/>
    <w:rsid w:val="003A24B7"/>
    <w:rsid w:val="003A2A4D"/>
    <w:rsid w:val="003A2AF2"/>
    <w:rsid w:val="003A2ED1"/>
    <w:rsid w:val="003A3887"/>
    <w:rsid w:val="003A438A"/>
    <w:rsid w:val="003A4D5F"/>
    <w:rsid w:val="003A501C"/>
    <w:rsid w:val="003A507E"/>
    <w:rsid w:val="003A5579"/>
    <w:rsid w:val="003A5FA4"/>
    <w:rsid w:val="003A6518"/>
    <w:rsid w:val="003A670B"/>
    <w:rsid w:val="003A6949"/>
    <w:rsid w:val="003A6FBB"/>
    <w:rsid w:val="003A73CA"/>
    <w:rsid w:val="003A7796"/>
    <w:rsid w:val="003B0A8F"/>
    <w:rsid w:val="003B1866"/>
    <w:rsid w:val="003B2B78"/>
    <w:rsid w:val="003B3245"/>
    <w:rsid w:val="003B32BA"/>
    <w:rsid w:val="003B3AE7"/>
    <w:rsid w:val="003B3BB0"/>
    <w:rsid w:val="003B46AB"/>
    <w:rsid w:val="003B4ED5"/>
    <w:rsid w:val="003B50A4"/>
    <w:rsid w:val="003B50B9"/>
    <w:rsid w:val="003B536B"/>
    <w:rsid w:val="003B573A"/>
    <w:rsid w:val="003B602E"/>
    <w:rsid w:val="003B67E5"/>
    <w:rsid w:val="003B7128"/>
    <w:rsid w:val="003B7326"/>
    <w:rsid w:val="003B7392"/>
    <w:rsid w:val="003B76C4"/>
    <w:rsid w:val="003B7B72"/>
    <w:rsid w:val="003B7FD2"/>
    <w:rsid w:val="003C0059"/>
    <w:rsid w:val="003C03DB"/>
    <w:rsid w:val="003C0A0C"/>
    <w:rsid w:val="003C0C5E"/>
    <w:rsid w:val="003C0E7C"/>
    <w:rsid w:val="003C10E6"/>
    <w:rsid w:val="003C1B55"/>
    <w:rsid w:val="003C1D4E"/>
    <w:rsid w:val="003C1DDD"/>
    <w:rsid w:val="003C1F6F"/>
    <w:rsid w:val="003C1FA3"/>
    <w:rsid w:val="003C1FE1"/>
    <w:rsid w:val="003C2886"/>
    <w:rsid w:val="003C2907"/>
    <w:rsid w:val="003C3684"/>
    <w:rsid w:val="003C3E68"/>
    <w:rsid w:val="003C3E75"/>
    <w:rsid w:val="003C4971"/>
    <w:rsid w:val="003C4D75"/>
    <w:rsid w:val="003C5AAA"/>
    <w:rsid w:val="003C6087"/>
    <w:rsid w:val="003C65DD"/>
    <w:rsid w:val="003C7269"/>
    <w:rsid w:val="003C755E"/>
    <w:rsid w:val="003D016D"/>
    <w:rsid w:val="003D02F9"/>
    <w:rsid w:val="003D0F90"/>
    <w:rsid w:val="003D1200"/>
    <w:rsid w:val="003D1250"/>
    <w:rsid w:val="003D1774"/>
    <w:rsid w:val="003D18CE"/>
    <w:rsid w:val="003D22F0"/>
    <w:rsid w:val="003D26B1"/>
    <w:rsid w:val="003D2E9E"/>
    <w:rsid w:val="003D2EAA"/>
    <w:rsid w:val="003D2FC5"/>
    <w:rsid w:val="003D36F9"/>
    <w:rsid w:val="003D3B17"/>
    <w:rsid w:val="003D5551"/>
    <w:rsid w:val="003D5599"/>
    <w:rsid w:val="003D60E2"/>
    <w:rsid w:val="003D6289"/>
    <w:rsid w:val="003D6713"/>
    <w:rsid w:val="003D7A55"/>
    <w:rsid w:val="003E00D2"/>
    <w:rsid w:val="003E0872"/>
    <w:rsid w:val="003E0DFC"/>
    <w:rsid w:val="003E142B"/>
    <w:rsid w:val="003E1A57"/>
    <w:rsid w:val="003E1B34"/>
    <w:rsid w:val="003E1D39"/>
    <w:rsid w:val="003E3149"/>
    <w:rsid w:val="003E39DC"/>
    <w:rsid w:val="003E3ABB"/>
    <w:rsid w:val="003E3AF9"/>
    <w:rsid w:val="003E48A5"/>
    <w:rsid w:val="003E4B42"/>
    <w:rsid w:val="003E4BB0"/>
    <w:rsid w:val="003E4DC4"/>
    <w:rsid w:val="003E57FF"/>
    <w:rsid w:val="003E5D83"/>
    <w:rsid w:val="003E5DC3"/>
    <w:rsid w:val="003E71BB"/>
    <w:rsid w:val="003F0B6F"/>
    <w:rsid w:val="003F11F9"/>
    <w:rsid w:val="003F141F"/>
    <w:rsid w:val="003F1D00"/>
    <w:rsid w:val="003F32BD"/>
    <w:rsid w:val="003F3764"/>
    <w:rsid w:val="003F3AEF"/>
    <w:rsid w:val="003F43F4"/>
    <w:rsid w:val="003F4A5D"/>
    <w:rsid w:val="003F4F55"/>
    <w:rsid w:val="003F4F6D"/>
    <w:rsid w:val="003F5FAB"/>
    <w:rsid w:val="003F67B6"/>
    <w:rsid w:val="003F69C3"/>
    <w:rsid w:val="003F69D2"/>
    <w:rsid w:val="003F6C6A"/>
    <w:rsid w:val="003F70A4"/>
    <w:rsid w:val="003F70DA"/>
    <w:rsid w:val="003F7BD9"/>
    <w:rsid w:val="00400509"/>
    <w:rsid w:val="00400C7E"/>
    <w:rsid w:val="004016A3"/>
    <w:rsid w:val="00401702"/>
    <w:rsid w:val="00401782"/>
    <w:rsid w:val="00401C44"/>
    <w:rsid w:val="00402107"/>
    <w:rsid w:val="004025AB"/>
    <w:rsid w:val="0040283D"/>
    <w:rsid w:val="00402E63"/>
    <w:rsid w:val="00402F0B"/>
    <w:rsid w:val="004033F5"/>
    <w:rsid w:val="004034E2"/>
    <w:rsid w:val="00403758"/>
    <w:rsid w:val="00404035"/>
    <w:rsid w:val="0040451C"/>
    <w:rsid w:val="004047F4"/>
    <w:rsid w:val="00404974"/>
    <w:rsid w:val="004052C5"/>
    <w:rsid w:val="00405454"/>
    <w:rsid w:val="00405B20"/>
    <w:rsid w:val="00405CC8"/>
    <w:rsid w:val="004067AE"/>
    <w:rsid w:val="004070CC"/>
    <w:rsid w:val="00407527"/>
    <w:rsid w:val="0040785F"/>
    <w:rsid w:val="00407ADA"/>
    <w:rsid w:val="00410A68"/>
    <w:rsid w:val="00410B98"/>
    <w:rsid w:val="00410D80"/>
    <w:rsid w:val="004116A0"/>
    <w:rsid w:val="0041177B"/>
    <w:rsid w:val="004118D2"/>
    <w:rsid w:val="00411C56"/>
    <w:rsid w:val="00411C87"/>
    <w:rsid w:val="00412497"/>
    <w:rsid w:val="0041251B"/>
    <w:rsid w:val="00412575"/>
    <w:rsid w:val="004125D8"/>
    <w:rsid w:val="00412FC7"/>
    <w:rsid w:val="00414198"/>
    <w:rsid w:val="00414296"/>
    <w:rsid w:val="0041448B"/>
    <w:rsid w:val="004148E0"/>
    <w:rsid w:val="00414EDE"/>
    <w:rsid w:val="004150D9"/>
    <w:rsid w:val="0041541C"/>
    <w:rsid w:val="00415605"/>
    <w:rsid w:val="00415B42"/>
    <w:rsid w:val="00416293"/>
    <w:rsid w:val="00416BB7"/>
    <w:rsid w:val="00416FB7"/>
    <w:rsid w:val="004174DB"/>
    <w:rsid w:val="004175A0"/>
    <w:rsid w:val="00417C56"/>
    <w:rsid w:val="00417C6F"/>
    <w:rsid w:val="004200C8"/>
    <w:rsid w:val="004201B0"/>
    <w:rsid w:val="00420833"/>
    <w:rsid w:val="0042105A"/>
    <w:rsid w:val="004210A2"/>
    <w:rsid w:val="004211A9"/>
    <w:rsid w:val="0042147B"/>
    <w:rsid w:val="00421540"/>
    <w:rsid w:val="004216AE"/>
    <w:rsid w:val="00421976"/>
    <w:rsid w:val="0042249A"/>
    <w:rsid w:val="00422C65"/>
    <w:rsid w:val="00422E75"/>
    <w:rsid w:val="004237EC"/>
    <w:rsid w:val="004239AD"/>
    <w:rsid w:val="0042467D"/>
    <w:rsid w:val="00424824"/>
    <w:rsid w:val="0042508D"/>
    <w:rsid w:val="00425639"/>
    <w:rsid w:val="00425B3A"/>
    <w:rsid w:val="00425C3B"/>
    <w:rsid w:val="004261FF"/>
    <w:rsid w:val="00426CF8"/>
    <w:rsid w:val="00426F21"/>
    <w:rsid w:val="004272A6"/>
    <w:rsid w:val="00427331"/>
    <w:rsid w:val="00427656"/>
    <w:rsid w:val="004278CC"/>
    <w:rsid w:val="00427B45"/>
    <w:rsid w:val="00427C6F"/>
    <w:rsid w:val="00430254"/>
    <w:rsid w:val="004308ED"/>
    <w:rsid w:val="00430EA9"/>
    <w:rsid w:val="00431134"/>
    <w:rsid w:val="004322C7"/>
    <w:rsid w:val="0043245E"/>
    <w:rsid w:val="0043277B"/>
    <w:rsid w:val="00432A54"/>
    <w:rsid w:val="00432DC3"/>
    <w:rsid w:val="00433F99"/>
    <w:rsid w:val="004343F5"/>
    <w:rsid w:val="004350D0"/>
    <w:rsid w:val="004355DD"/>
    <w:rsid w:val="00435DF1"/>
    <w:rsid w:val="00435E71"/>
    <w:rsid w:val="004365EC"/>
    <w:rsid w:val="0043732E"/>
    <w:rsid w:val="00437390"/>
    <w:rsid w:val="004374AE"/>
    <w:rsid w:val="00437722"/>
    <w:rsid w:val="00437A0E"/>
    <w:rsid w:val="00437AE6"/>
    <w:rsid w:val="00440956"/>
    <w:rsid w:val="00440E03"/>
    <w:rsid w:val="00440E7E"/>
    <w:rsid w:val="00440EA8"/>
    <w:rsid w:val="004413F5"/>
    <w:rsid w:val="004419F5"/>
    <w:rsid w:val="00441A7F"/>
    <w:rsid w:val="00441A99"/>
    <w:rsid w:val="00441C3B"/>
    <w:rsid w:val="0044226A"/>
    <w:rsid w:val="0044237A"/>
    <w:rsid w:val="0044247A"/>
    <w:rsid w:val="00442ACB"/>
    <w:rsid w:val="00442CAB"/>
    <w:rsid w:val="00443479"/>
    <w:rsid w:val="0044368D"/>
    <w:rsid w:val="00443EC4"/>
    <w:rsid w:val="004446FF"/>
    <w:rsid w:val="00444FDC"/>
    <w:rsid w:val="004452D7"/>
    <w:rsid w:val="0044597E"/>
    <w:rsid w:val="00445CB5"/>
    <w:rsid w:val="0044616B"/>
    <w:rsid w:val="00446A7A"/>
    <w:rsid w:val="00446C5A"/>
    <w:rsid w:val="00446E01"/>
    <w:rsid w:val="0044717D"/>
    <w:rsid w:val="0044779F"/>
    <w:rsid w:val="004501B0"/>
    <w:rsid w:val="00450226"/>
    <w:rsid w:val="004502B7"/>
    <w:rsid w:val="00450D5F"/>
    <w:rsid w:val="00450DEF"/>
    <w:rsid w:val="00451146"/>
    <w:rsid w:val="0045249F"/>
    <w:rsid w:val="00452AB7"/>
    <w:rsid w:val="004533D0"/>
    <w:rsid w:val="004535AB"/>
    <w:rsid w:val="00453CC7"/>
    <w:rsid w:val="00453EBC"/>
    <w:rsid w:val="00453EE7"/>
    <w:rsid w:val="00454208"/>
    <w:rsid w:val="0045421A"/>
    <w:rsid w:val="00454597"/>
    <w:rsid w:val="004546A7"/>
    <w:rsid w:val="0045476C"/>
    <w:rsid w:val="00454ECB"/>
    <w:rsid w:val="00455091"/>
    <w:rsid w:val="0045611F"/>
    <w:rsid w:val="00457063"/>
    <w:rsid w:val="00457087"/>
    <w:rsid w:val="004570A1"/>
    <w:rsid w:val="00457646"/>
    <w:rsid w:val="0045791E"/>
    <w:rsid w:val="00460128"/>
    <w:rsid w:val="004605D0"/>
    <w:rsid w:val="00460D5B"/>
    <w:rsid w:val="004615BC"/>
    <w:rsid w:val="004620A6"/>
    <w:rsid w:val="004621BF"/>
    <w:rsid w:val="00462669"/>
    <w:rsid w:val="00462873"/>
    <w:rsid w:val="00462928"/>
    <w:rsid w:val="00463100"/>
    <w:rsid w:val="00463545"/>
    <w:rsid w:val="00463A1E"/>
    <w:rsid w:val="004649F7"/>
    <w:rsid w:val="0046537C"/>
    <w:rsid w:val="0046588D"/>
    <w:rsid w:val="00465D7C"/>
    <w:rsid w:val="004662ED"/>
    <w:rsid w:val="0046695F"/>
    <w:rsid w:val="00466A25"/>
    <w:rsid w:val="00466EFD"/>
    <w:rsid w:val="00467AD0"/>
    <w:rsid w:val="00467DA9"/>
    <w:rsid w:val="0047042C"/>
    <w:rsid w:val="00470601"/>
    <w:rsid w:val="00471104"/>
    <w:rsid w:val="00471C00"/>
    <w:rsid w:val="00471C68"/>
    <w:rsid w:val="00471C77"/>
    <w:rsid w:val="00471E53"/>
    <w:rsid w:val="00471FDB"/>
    <w:rsid w:val="004720FA"/>
    <w:rsid w:val="0047319F"/>
    <w:rsid w:val="00473744"/>
    <w:rsid w:val="004738B8"/>
    <w:rsid w:val="00473AEC"/>
    <w:rsid w:val="00473E88"/>
    <w:rsid w:val="004740AD"/>
    <w:rsid w:val="004747C8"/>
    <w:rsid w:val="00474AFD"/>
    <w:rsid w:val="0047567B"/>
    <w:rsid w:val="00476716"/>
    <w:rsid w:val="004769F0"/>
    <w:rsid w:val="00476BAF"/>
    <w:rsid w:val="00477219"/>
    <w:rsid w:val="00477244"/>
    <w:rsid w:val="0047789F"/>
    <w:rsid w:val="00477B4A"/>
    <w:rsid w:val="004801CF"/>
    <w:rsid w:val="0048056D"/>
    <w:rsid w:val="00480EA6"/>
    <w:rsid w:val="00480F09"/>
    <w:rsid w:val="004810D6"/>
    <w:rsid w:val="004813BE"/>
    <w:rsid w:val="00481570"/>
    <w:rsid w:val="00481C11"/>
    <w:rsid w:val="00481F96"/>
    <w:rsid w:val="004822B5"/>
    <w:rsid w:val="004825F8"/>
    <w:rsid w:val="00482901"/>
    <w:rsid w:val="00482956"/>
    <w:rsid w:val="00482A1B"/>
    <w:rsid w:val="00482AB4"/>
    <w:rsid w:val="00482B2C"/>
    <w:rsid w:val="00483566"/>
    <w:rsid w:val="0048356A"/>
    <w:rsid w:val="004837C9"/>
    <w:rsid w:val="00483806"/>
    <w:rsid w:val="004838AD"/>
    <w:rsid w:val="00483CCF"/>
    <w:rsid w:val="004842AF"/>
    <w:rsid w:val="004843C2"/>
    <w:rsid w:val="004843CB"/>
    <w:rsid w:val="00484582"/>
    <w:rsid w:val="0048485D"/>
    <w:rsid w:val="004857C9"/>
    <w:rsid w:val="0048647C"/>
    <w:rsid w:val="00486C08"/>
    <w:rsid w:val="00487255"/>
    <w:rsid w:val="004872CB"/>
    <w:rsid w:val="004875A7"/>
    <w:rsid w:val="004877E8"/>
    <w:rsid w:val="00487F19"/>
    <w:rsid w:val="004902DE"/>
    <w:rsid w:val="00490318"/>
    <w:rsid w:val="004908DA"/>
    <w:rsid w:val="00490E32"/>
    <w:rsid w:val="004911F1"/>
    <w:rsid w:val="004912D0"/>
    <w:rsid w:val="0049188A"/>
    <w:rsid w:val="004921C8"/>
    <w:rsid w:val="00492AB4"/>
    <w:rsid w:val="004934C7"/>
    <w:rsid w:val="004937A0"/>
    <w:rsid w:val="00493D62"/>
    <w:rsid w:val="00494511"/>
    <w:rsid w:val="00494806"/>
    <w:rsid w:val="00494811"/>
    <w:rsid w:val="00494EC6"/>
    <w:rsid w:val="00495C90"/>
    <w:rsid w:val="0049616A"/>
    <w:rsid w:val="00496400"/>
    <w:rsid w:val="004964BF"/>
    <w:rsid w:val="00496A4F"/>
    <w:rsid w:val="004977DC"/>
    <w:rsid w:val="004A03D7"/>
    <w:rsid w:val="004A075E"/>
    <w:rsid w:val="004A15FF"/>
    <w:rsid w:val="004A1884"/>
    <w:rsid w:val="004A24A6"/>
    <w:rsid w:val="004A2616"/>
    <w:rsid w:val="004A2619"/>
    <w:rsid w:val="004A2E88"/>
    <w:rsid w:val="004A2FC8"/>
    <w:rsid w:val="004A3116"/>
    <w:rsid w:val="004A336B"/>
    <w:rsid w:val="004A3806"/>
    <w:rsid w:val="004A3E56"/>
    <w:rsid w:val="004A40E3"/>
    <w:rsid w:val="004A453A"/>
    <w:rsid w:val="004A476D"/>
    <w:rsid w:val="004A57D6"/>
    <w:rsid w:val="004A5B6E"/>
    <w:rsid w:val="004A669A"/>
    <w:rsid w:val="004A698F"/>
    <w:rsid w:val="004A7231"/>
    <w:rsid w:val="004A7A30"/>
    <w:rsid w:val="004A7A68"/>
    <w:rsid w:val="004B0B0A"/>
    <w:rsid w:val="004B0EBF"/>
    <w:rsid w:val="004B197E"/>
    <w:rsid w:val="004B1FEE"/>
    <w:rsid w:val="004B218B"/>
    <w:rsid w:val="004B225C"/>
    <w:rsid w:val="004B29BA"/>
    <w:rsid w:val="004B2CA7"/>
    <w:rsid w:val="004B2FBB"/>
    <w:rsid w:val="004B3235"/>
    <w:rsid w:val="004B35CD"/>
    <w:rsid w:val="004B3EE9"/>
    <w:rsid w:val="004B4138"/>
    <w:rsid w:val="004B4240"/>
    <w:rsid w:val="004B42A2"/>
    <w:rsid w:val="004B4882"/>
    <w:rsid w:val="004B4DC5"/>
    <w:rsid w:val="004B4FA8"/>
    <w:rsid w:val="004B505A"/>
    <w:rsid w:val="004B5D40"/>
    <w:rsid w:val="004B5D56"/>
    <w:rsid w:val="004B5F03"/>
    <w:rsid w:val="004B6123"/>
    <w:rsid w:val="004B63CE"/>
    <w:rsid w:val="004B675A"/>
    <w:rsid w:val="004B7011"/>
    <w:rsid w:val="004B7175"/>
    <w:rsid w:val="004B741E"/>
    <w:rsid w:val="004B7888"/>
    <w:rsid w:val="004B7A0A"/>
    <w:rsid w:val="004B7B05"/>
    <w:rsid w:val="004C0166"/>
    <w:rsid w:val="004C05FC"/>
    <w:rsid w:val="004C0F6A"/>
    <w:rsid w:val="004C108F"/>
    <w:rsid w:val="004C1780"/>
    <w:rsid w:val="004C17D4"/>
    <w:rsid w:val="004C2063"/>
    <w:rsid w:val="004C234F"/>
    <w:rsid w:val="004C255E"/>
    <w:rsid w:val="004C2A6C"/>
    <w:rsid w:val="004C2BC0"/>
    <w:rsid w:val="004C2ED3"/>
    <w:rsid w:val="004C307A"/>
    <w:rsid w:val="004C3AB6"/>
    <w:rsid w:val="004C3B3C"/>
    <w:rsid w:val="004C46FF"/>
    <w:rsid w:val="004C4B41"/>
    <w:rsid w:val="004C4F58"/>
    <w:rsid w:val="004C59E0"/>
    <w:rsid w:val="004C5C6E"/>
    <w:rsid w:val="004C5E1F"/>
    <w:rsid w:val="004C651A"/>
    <w:rsid w:val="004C656B"/>
    <w:rsid w:val="004C6DD5"/>
    <w:rsid w:val="004C6FFF"/>
    <w:rsid w:val="004C7326"/>
    <w:rsid w:val="004C74D2"/>
    <w:rsid w:val="004D006C"/>
    <w:rsid w:val="004D0246"/>
    <w:rsid w:val="004D03D1"/>
    <w:rsid w:val="004D0AD4"/>
    <w:rsid w:val="004D116D"/>
    <w:rsid w:val="004D1A91"/>
    <w:rsid w:val="004D2436"/>
    <w:rsid w:val="004D24C7"/>
    <w:rsid w:val="004D25B7"/>
    <w:rsid w:val="004D2BA5"/>
    <w:rsid w:val="004D3532"/>
    <w:rsid w:val="004D3649"/>
    <w:rsid w:val="004D389B"/>
    <w:rsid w:val="004D3F02"/>
    <w:rsid w:val="004D46C7"/>
    <w:rsid w:val="004D5423"/>
    <w:rsid w:val="004D55F1"/>
    <w:rsid w:val="004D5C23"/>
    <w:rsid w:val="004D5C83"/>
    <w:rsid w:val="004D674F"/>
    <w:rsid w:val="004D72B1"/>
    <w:rsid w:val="004D759D"/>
    <w:rsid w:val="004D77FC"/>
    <w:rsid w:val="004D7F7E"/>
    <w:rsid w:val="004E0B90"/>
    <w:rsid w:val="004E0C95"/>
    <w:rsid w:val="004E0F2E"/>
    <w:rsid w:val="004E14C8"/>
    <w:rsid w:val="004E1541"/>
    <w:rsid w:val="004E24D5"/>
    <w:rsid w:val="004E2B7D"/>
    <w:rsid w:val="004E2E01"/>
    <w:rsid w:val="004E30F7"/>
    <w:rsid w:val="004E3497"/>
    <w:rsid w:val="004E349A"/>
    <w:rsid w:val="004E3F41"/>
    <w:rsid w:val="004E5344"/>
    <w:rsid w:val="004E59CD"/>
    <w:rsid w:val="004E66CB"/>
    <w:rsid w:val="004E681B"/>
    <w:rsid w:val="004E684E"/>
    <w:rsid w:val="004E6A61"/>
    <w:rsid w:val="004E6BCE"/>
    <w:rsid w:val="004E6CF8"/>
    <w:rsid w:val="004E6FE4"/>
    <w:rsid w:val="004E724F"/>
    <w:rsid w:val="004E7B12"/>
    <w:rsid w:val="004E7C6F"/>
    <w:rsid w:val="004E7D44"/>
    <w:rsid w:val="004F0051"/>
    <w:rsid w:val="004F0860"/>
    <w:rsid w:val="004F1D27"/>
    <w:rsid w:val="004F24FF"/>
    <w:rsid w:val="004F2AD0"/>
    <w:rsid w:val="004F3D42"/>
    <w:rsid w:val="004F4244"/>
    <w:rsid w:val="004F56F5"/>
    <w:rsid w:val="004F57ED"/>
    <w:rsid w:val="004F6482"/>
    <w:rsid w:val="004F6531"/>
    <w:rsid w:val="004F68E4"/>
    <w:rsid w:val="004F6EA1"/>
    <w:rsid w:val="004F6F13"/>
    <w:rsid w:val="004F70AF"/>
    <w:rsid w:val="00500245"/>
    <w:rsid w:val="0050034D"/>
    <w:rsid w:val="00500490"/>
    <w:rsid w:val="005004F3"/>
    <w:rsid w:val="00500EC0"/>
    <w:rsid w:val="00500F69"/>
    <w:rsid w:val="005014E8"/>
    <w:rsid w:val="005019A1"/>
    <w:rsid w:val="00501A13"/>
    <w:rsid w:val="00501C72"/>
    <w:rsid w:val="00501EAF"/>
    <w:rsid w:val="00502458"/>
    <w:rsid w:val="005036AC"/>
    <w:rsid w:val="0050394F"/>
    <w:rsid w:val="00504471"/>
    <w:rsid w:val="005047E9"/>
    <w:rsid w:val="0050547D"/>
    <w:rsid w:val="005059FB"/>
    <w:rsid w:val="00505A75"/>
    <w:rsid w:val="00505F54"/>
    <w:rsid w:val="00506880"/>
    <w:rsid w:val="00506B81"/>
    <w:rsid w:val="00506BD7"/>
    <w:rsid w:val="00507127"/>
    <w:rsid w:val="00507727"/>
    <w:rsid w:val="00507C99"/>
    <w:rsid w:val="005103A4"/>
    <w:rsid w:val="0051067C"/>
    <w:rsid w:val="00510761"/>
    <w:rsid w:val="00510C4A"/>
    <w:rsid w:val="005115EB"/>
    <w:rsid w:val="00511788"/>
    <w:rsid w:val="00512BA5"/>
    <w:rsid w:val="00512BF3"/>
    <w:rsid w:val="00512CA3"/>
    <w:rsid w:val="00512ECE"/>
    <w:rsid w:val="0051315B"/>
    <w:rsid w:val="0051350E"/>
    <w:rsid w:val="00513819"/>
    <w:rsid w:val="00513A85"/>
    <w:rsid w:val="00513FFC"/>
    <w:rsid w:val="00514591"/>
    <w:rsid w:val="00514C88"/>
    <w:rsid w:val="00514E28"/>
    <w:rsid w:val="00515C4A"/>
    <w:rsid w:val="005178A8"/>
    <w:rsid w:val="005205FB"/>
    <w:rsid w:val="005207C0"/>
    <w:rsid w:val="00520B29"/>
    <w:rsid w:val="00520CFF"/>
    <w:rsid w:val="0052111F"/>
    <w:rsid w:val="00521535"/>
    <w:rsid w:val="0052211C"/>
    <w:rsid w:val="00522BE2"/>
    <w:rsid w:val="00522C10"/>
    <w:rsid w:val="00522D62"/>
    <w:rsid w:val="00523165"/>
    <w:rsid w:val="005234EC"/>
    <w:rsid w:val="0052368E"/>
    <w:rsid w:val="00523887"/>
    <w:rsid w:val="00523948"/>
    <w:rsid w:val="00523ED5"/>
    <w:rsid w:val="00524019"/>
    <w:rsid w:val="0052507A"/>
    <w:rsid w:val="00525B00"/>
    <w:rsid w:val="00525BA0"/>
    <w:rsid w:val="0052634C"/>
    <w:rsid w:val="00526449"/>
    <w:rsid w:val="00526821"/>
    <w:rsid w:val="0052697F"/>
    <w:rsid w:val="00526A66"/>
    <w:rsid w:val="00526DA8"/>
    <w:rsid w:val="0053022A"/>
    <w:rsid w:val="00530D0D"/>
    <w:rsid w:val="00531DF4"/>
    <w:rsid w:val="00531E20"/>
    <w:rsid w:val="00532121"/>
    <w:rsid w:val="00532BEE"/>
    <w:rsid w:val="005338F6"/>
    <w:rsid w:val="00534009"/>
    <w:rsid w:val="005340EE"/>
    <w:rsid w:val="005346CA"/>
    <w:rsid w:val="00534750"/>
    <w:rsid w:val="005349D3"/>
    <w:rsid w:val="00534D77"/>
    <w:rsid w:val="0053569F"/>
    <w:rsid w:val="00535E2F"/>
    <w:rsid w:val="0053683B"/>
    <w:rsid w:val="00537248"/>
    <w:rsid w:val="00537891"/>
    <w:rsid w:val="00537BBF"/>
    <w:rsid w:val="00540995"/>
    <w:rsid w:val="00541712"/>
    <w:rsid w:val="0054226E"/>
    <w:rsid w:val="00543195"/>
    <w:rsid w:val="00543AE0"/>
    <w:rsid w:val="00543E38"/>
    <w:rsid w:val="00544D3C"/>
    <w:rsid w:val="0054588B"/>
    <w:rsid w:val="00546538"/>
    <w:rsid w:val="00547622"/>
    <w:rsid w:val="005479EF"/>
    <w:rsid w:val="00550242"/>
    <w:rsid w:val="00550576"/>
    <w:rsid w:val="00550DD9"/>
    <w:rsid w:val="00551D00"/>
    <w:rsid w:val="00551D59"/>
    <w:rsid w:val="005520AD"/>
    <w:rsid w:val="0055223D"/>
    <w:rsid w:val="00552C69"/>
    <w:rsid w:val="00552CB8"/>
    <w:rsid w:val="00552D08"/>
    <w:rsid w:val="0055317A"/>
    <w:rsid w:val="00553250"/>
    <w:rsid w:val="00553B58"/>
    <w:rsid w:val="00553F98"/>
    <w:rsid w:val="00554F21"/>
    <w:rsid w:val="005555F9"/>
    <w:rsid w:val="0055570B"/>
    <w:rsid w:val="00555E3F"/>
    <w:rsid w:val="005567CC"/>
    <w:rsid w:val="00556D1E"/>
    <w:rsid w:val="005576D0"/>
    <w:rsid w:val="00557841"/>
    <w:rsid w:val="00557876"/>
    <w:rsid w:val="005578CF"/>
    <w:rsid w:val="00557E8B"/>
    <w:rsid w:val="005604C1"/>
    <w:rsid w:val="0056127A"/>
    <w:rsid w:val="00561387"/>
    <w:rsid w:val="005617D1"/>
    <w:rsid w:val="00561D22"/>
    <w:rsid w:val="00561D5F"/>
    <w:rsid w:val="00562844"/>
    <w:rsid w:val="005629D5"/>
    <w:rsid w:val="005634AA"/>
    <w:rsid w:val="005636E7"/>
    <w:rsid w:val="005636FA"/>
    <w:rsid w:val="0056386D"/>
    <w:rsid w:val="00563ADD"/>
    <w:rsid w:val="00563B6B"/>
    <w:rsid w:val="00563D9B"/>
    <w:rsid w:val="00563DA4"/>
    <w:rsid w:val="0056452D"/>
    <w:rsid w:val="0056453B"/>
    <w:rsid w:val="005646F6"/>
    <w:rsid w:val="00564AB4"/>
    <w:rsid w:val="00564B1E"/>
    <w:rsid w:val="00565F47"/>
    <w:rsid w:val="0056622A"/>
    <w:rsid w:val="005663A0"/>
    <w:rsid w:val="00566878"/>
    <w:rsid w:val="0056687F"/>
    <w:rsid w:val="00566CA4"/>
    <w:rsid w:val="005674DD"/>
    <w:rsid w:val="0056788F"/>
    <w:rsid w:val="00567ACC"/>
    <w:rsid w:val="00567B08"/>
    <w:rsid w:val="005715E3"/>
    <w:rsid w:val="005723EF"/>
    <w:rsid w:val="00572671"/>
    <w:rsid w:val="00572E42"/>
    <w:rsid w:val="0057418E"/>
    <w:rsid w:val="0057480C"/>
    <w:rsid w:val="00574F72"/>
    <w:rsid w:val="00575390"/>
    <w:rsid w:val="0057552C"/>
    <w:rsid w:val="00575E35"/>
    <w:rsid w:val="0057660D"/>
    <w:rsid w:val="005767A1"/>
    <w:rsid w:val="00576822"/>
    <w:rsid w:val="00576F34"/>
    <w:rsid w:val="005774F3"/>
    <w:rsid w:val="005776CE"/>
    <w:rsid w:val="00577CFE"/>
    <w:rsid w:val="00580390"/>
    <w:rsid w:val="005806CD"/>
    <w:rsid w:val="00580CAA"/>
    <w:rsid w:val="00580CB9"/>
    <w:rsid w:val="005816FC"/>
    <w:rsid w:val="00581791"/>
    <w:rsid w:val="005820B5"/>
    <w:rsid w:val="00582A4F"/>
    <w:rsid w:val="0058302A"/>
    <w:rsid w:val="00583379"/>
    <w:rsid w:val="00583ABB"/>
    <w:rsid w:val="00583BBF"/>
    <w:rsid w:val="00583CE1"/>
    <w:rsid w:val="00583FE6"/>
    <w:rsid w:val="00584164"/>
    <w:rsid w:val="00584760"/>
    <w:rsid w:val="00585CE0"/>
    <w:rsid w:val="005860AA"/>
    <w:rsid w:val="005860C0"/>
    <w:rsid w:val="00586138"/>
    <w:rsid w:val="005863B6"/>
    <w:rsid w:val="0058668B"/>
    <w:rsid w:val="005869ED"/>
    <w:rsid w:val="00586ACB"/>
    <w:rsid w:val="00586BA3"/>
    <w:rsid w:val="005903D2"/>
    <w:rsid w:val="0059043F"/>
    <w:rsid w:val="0059117D"/>
    <w:rsid w:val="00591186"/>
    <w:rsid w:val="00591515"/>
    <w:rsid w:val="00592565"/>
    <w:rsid w:val="0059397C"/>
    <w:rsid w:val="00594017"/>
    <w:rsid w:val="00594216"/>
    <w:rsid w:val="00594564"/>
    <w:rsid w:val="00594590"/>
    <w:rsid w:val="00594C9B"/>
    <w:rsid w:val="00594FFC"/>
    <w:rsid w:val="00595337"/>
    <w:rsid w:val="00595777"/>
    <w:rsid w:val="00595CD8"/>
    <w:rsid w:val="00595D0C"/>
    <w:rsid w:val="00596583"/>
    <w:rsid w:val="00596788"/>
    <w:rsid w:val="00596F9C"/>
    <w:rsid w:val="0059747A"/>
    <w:rsid w:val="005976CC"/>
    <w:rsid w:val="00597E9C"/>
    <w:rsid w:val="00597FB7"/>
    <w:rsid w:val="005A0182"/>
    <w:rsid w:val="005A022C"/>
    <w:rsid w:val="005A025B"/>
    <w:rsid w:val="005A143E"/>
    <w:rsid w:val="005A2813"/>
    <w:rsid w:val="005A2E9B"/>
    <w:rsid w:val="005A3165"/>
    <w:rsid w:val="005A31A7"/>
    <w:rsid w:val="005A35A8"/>
    <w:rsid w:val="005A4049"/>
    <w:rsid w:val="005A4CB9"/>
    <w:rsid w:val="005A50C1"/>
    <w:rsid w:val="005A5762"/>
    <w:rsid w:val="005A5C3D"/>
    <w:rsid w:val="005A5F0E"/>
    <w:rsid w:val="005A630A"/>
    <w:rsid w:val="005A693B"/>
    <w:rsid w:val="005A7B47"/>
    <w:rsid w:val="005A7BEE"/>
    <w:rsid w:val="005B05D5"/>
    <w:rsid w:val="005B08C5"/>
    <w:rsid w:val="005B0EE6"/>
    <w:rsid w:val="005B124C"/>
    <w:rsid w:val="005B18E5"/>
    <w:rsid w:val="005B1ED7"/>
    <w:rsid w:val="005B2305"/>
    <w:rsid w:val="005B233E"/>
    <w:rsid w:val="005B2947"/>
    <w:rsid w:val="005B2C37"/>
    <w:rsid w:val="005B2D66"/>
    <w:rsid w:val="005B3386"/>
    <w:rsid w:val="005B36B2"/>
    <w:rsid w:val="005B40E6"/>
    <w:rsid w:val="005B42A7"/>
    <w:rsid w:val="005B4547"/>
    <w:rsid w:val="005B4584"/>
    <w:rsid w:val="005B4787"/>
    <w:rsid w:val="005B4A16"/>
    <w:rsid w:val="005B4B14"/>
    <w:rsid w:val="005B5671"/>
    <w:rsid w:val="005B61D9"/>
    <w:rsid w:val="005B6291"/>
    <w:rsid w:val="005B676F"/>
    <w:rsid w:val="005B6806"/>
    <w:rsid w:val="005B729C"/>
    <w:rsid w:val="005B7328"/>
    <w:rsid w:val="005B7355"/>
    <w:rsid w:val="005B7FB8"/>
    <w:rsid w:val="005C07B3"/>
    <w:rsid w:val="005C119A"/>
    <w:rsid w:val="005C1673"/>
    <w:rsid w:val="005C1C7D"/>
    <w:rsid w:val="005C2424"/>
    <w:rsid w:val="005C2FA4"/>
    <w:rsid w:val="005C3156"/>
    <w:rsid w:val="005C3644"/>
    <w:rsid w:val="005C365F"/>
    <w:rsid w:val="005C37BF"/>
    <w:rsid w:val="005C3DF3"/>
    <w:rsid w:val="005C4195"/>
    <w:rsid w:val="005C5033"/>
    <w:rsid w:val="005C5534"/>
    <w:rsid w:val="005C5D02"/>
    <w:rsid w:val="005C6BAE"/>
    <w:rsid w:val="005C759B"/>
    <w:rsid w:val="005C76D8"/>
    <w:rsid w:val="005C7C4E"/>
    <w:rsid w:val="005C7D46"/>
    <w:rsid w:val="005D02AA"/>
    <w:rsid w:val="005D0462"/>
    <w:rsid w:val="005D0B91"/>
    <w:rsid w:val="005D0C9B"/>
    <w:rsid w:val="005D0FE9"/>
    <w:rsid w:val="005D13F2"/>
    <w:rsid w:val="005D144C"/>
    <w:rsid w:val="005D18BD"/>
    <w:rsid w:val="005D1916"/>
    <w:rsid w:val="005D1A73"/>
    <w:rsid w:val="005D1BFF"/>
    <w:rsid w:val="005D1F02"/>
    <w:rsid w:val="005D3710"/>
    <w:rsid w:val="005D3DCE"/>
    <w:rsid w:val="005D3F66"/>
    <w:rsid w:val="005D4AE1"/>
    <w:rsid w:val="005D5132"/>
    <w:rsid w:val="005D536A"/>
    <w:rsid w:val="005D5462"/>
    <w:rsid w:val="005D5596"/>
    <w:rsid w:val="005D62B0"/>
    <w:rsid w:val="005D6D99"/>
    <w:rsid w:val="005D7092"/>
    <w:rsid w:val="005D73C4"/>
    <w:rsid w:val="005D7624"/>
    <w:rsid w:val="005D7848"/>
    <w:rsid w:val="005D78F6"/>
    <w:rsid w:val="005D7BCE"/>
    <w:rsid w:val="005D7D71"/>
    <w:rsid w:val="005E0139"/>
    <w:rsid w:val="005E02A5"/>
    <w:rsid w:val="005E0740"/>
    <w:rsid w:val="005E0BBD"/>
    <w:rsid w:val="005E0FD9"/>
    <w:rsid w:val="005E10E8"/>
    <w:rsid w:val="005E1117"/>
    <w:rsid w:val="005E12D6"/>
    <w:rsid w:val="005E1693"/>
    <w:rsid w:val="005E1A81"/>
    <w:rsid w:val="005E1F40"/>
    <w:rsid w:val="005E1FC8"/>
    <w:rsid w:val="005E29DC"/>
    <w:rsid w:val="005E34C5"/>
    <w:rsid w:val="005E3C3C"/>
    <w:rsid w:val="005E4D93"/>
    <w:rsid w:val="005E5340"/>
    <w:rsid w:val="005E5801"/>
    <w:rsid w:val="005E59E0"/>
    <w:rsid w:val="005E5BC6"/>
    <w:rsid w:val="005E7088"/>
    <w:rsid w:val="005E71E9"/>
    <w:rsid w:val="005F07AF"/>
    <w:rsid w:val="005F0B27"/>
    <w:rsid w:val="005F1030"/>
    <w:rsid w:val="005F11E7"/>
    <w:rsid w:val="005F1721"/>
    <w:rsid w:val="005F19BC"/>
    <w:rsid w:val="005F1AB1"/>
    <w:rsid w:val="005F2880"/>
    <w:rsid w:val="005F2992"/>
    <w:rsid w:val="005F2F16"/>
    <w:rsid w:val="005F3701"/>
    <w:rsid w:val="005F3AE8"/>
    <w:rsid w:val="005F4C81"/>
    <w:rsid w:val="005F558A"/>
    <w:rsid w:val="005F558C"/>
    <w:rsid w:val="005F5AA0"/>
    <w:rsid w:val="005F5AFF"/>
    <w:rsid w:val="005F645F"/>
    <w:rsid w:val="005F680B"/>
    <w:rsid w:val="005F6DE5"/>
    <w:rsid w:val="005F7228"/>
    <w:rsid w:val="005F72D0"/>
    <w:rsid w:val="005F72F5"/>
    <w:rsid w:val="005F7616"/>
    <w:rsid w:val="005F7BE6"/>
    <w:rsid w:val="00600EF6"/>
    <w:rsid w:val="006013D9"/>
    <w:rsid w:val="00601850"/>
    <w:rsid w:val="006018DD"/>
    <w:rsid w:val="00601B2B"/>
    <w:rsid w:val="00602433"/>
    <w:rsid w:val="0060291B"/>
    <w:rsid w:val="00602B47"/>
    <w:rsid w:val="00602D00"/>
    <w:rsid w:val="00602EF8"/>
    <w:rsid w:val="006031B5"/>
    <w:rsid w:val="006037AA"/>
    <w:rsid w:val="00603BCB"/>
    <w:rsid w:val="00603F24"/>
    <w:rsid w:val="00604009"/>
    <w:rsid w:val="00604428"/>
    <w:rsid w:val="0060466B"/>
    <w:rsid w:val="0060483F"/>
    <w:rsid w:val="00604BF3"/>
    <w:rsid w:val="00604E4B"/>
    <w:rsid w:val="00605151"/>
    <w:rsid w:val="00605E12"/>
    <w:rsid w:val="006064BF"/>
    <w:rsid w:val="00606CD4"/>
    <w:rsid w:val="00606D7E"/>
    <w:rsid w:val="006070E1"/>
    <w:rsid w:val="0060767E"/>
    <w:rsid w:val="006076C2"/>
    <w:rsid w:val="00607A17"/>
    <w:rsid w:val="0061045E"/>
    <w:rsid w:val="00610680"/>
    <w:rsid w:val="006106F6"/>
    <w:rsid w:val="00610BE1"/>
    <w:rsid w:val="00610E15"/>
    <w:rsid w:val="00610FA2"/>
    <w:rsid w:val="00611456"/>
    <w:rsid w:val="006114DC"/>
    <w:rsid w:val="00611736"/>
    <w:rsid w:val="00611E26"/>
    <w:rsid w:val="00611E45"/>
    <w:rsid w:val="00611F4D"/>
    <w:rsid w:val="00612005"/>
    <w:rsid w:val="00613572"/>
    <w:rsid w:val="00613A08"/>
    <w:rsid w:val="00614477"/>
    <w:rsid w:val="0061456F"/>
    <w:rsid w:val="0061478C"/>
    <w:rsid w:val="006149BE"/>
    <w:rsid w:val="00614AC8"/>
    <w:rsid w:val="006151E6"/>
    <w:rsid w:val="00615681"/>
    <w:rsid w:val="00615723"/>
    <w:rsid w:val="00615940"/>
    <w:rsid w:val="006165B0"/>
    <w:rsid w:val="006166BE"/>
    <w:rsid w:val="00616743"/>
    <w:rsid w:val="00616A08"/>
    <w:rsid w:val="00617609"/>
    <w:rsid w:val="00617C79"/>
    <w:rsid w:val="00617F19"/>
    <w:rsid w:val="006202DA"/>
    <w:rsid w:val="00620671"/>
    <w:rsid w:val="006211C8"/>
    <w:rsid w:val="00621D06"/>
    <w:rsid w:val="00621E58"/>
    <w:rsid w:val="00622193"/>
    <w:rsid w:val="006223D5"/>
    <w:rsid w:val="006227DF"/>
    <w:rsid w:val="00622C55"/>
    <w:rsid w:val="00622DA2"/>
    <w:rsid w:val="00623198"/>
    <w:rsid w:val="0062329D"/>
    <w:rsid w:val="0062351E"/>
    <w:rsid w:val="0062393B"/>
    <w:rsid w:val="00623D78"/>
    <w:rsid w:val="0062439A"/>
    <w:rsid w:val="00624C13"/>
    <w:rsid w:val="00624D8D"/>
    <w:rsid w:val="00625E01"/>
    <w:rsid w:val="00625F84"/>
    <w:rsid w:val="00626088"/>
    <w:rsid w:val="0062682F"/>
    <w:rsid w:val="0062686E"/>
    <w:rsid w:val="00626F46"/>
    <w:rsid w:val="00627146"/>
    <w:rsid w:val="00627234"/>
    <w:rsid w:val="00627379"/>
    <w:rsid w:val="0062773A"/>
    <w:rsid w:val="00627B3D"/>
    <w:rsid w:val="006300EF"/>
    <w:rsid w:val="00630844"/>
    <w:rsid w:val="0063096B"/>
    <w:rsid w:val="00630C52"/>
    <w:rsid w:val="00630F6C"/>
    <w:rsid w:val="00631360"/>
    <w:rsid w:val="006317C6"/>
    <w:rsid w:val="00631A2E"/>
    <w:rsid w:val="00631DC7"/>
    <w:rsid w:val="006323CD"/>
    <w:rsid w:val="0063254C"/>
    <w:rsid w:val="00632683"/>
    <w:rsid w:val="00632957"/>
    <w:rsid w:val="00633724"/>
    <w:rsid w:val="00633F0F"/>
    <w:rsid w:val="0063455B"/>
    <w:rsid w:val="006346C9"/>
    <w:rsid w:val="00634C55"/>
    <w:rsid w:val="00635495"/>
    <w:rsid w:val="00635586"/>
    <w:rsid w:val="006357BE"/>
    <w:rsid w:val="0063584C"/>
    <w:rsid w:val="00635A13"/>
    <w:rsid w:val="00635BA2"/>
    <w:rsid w:val="00636EC8"/>
    <w:rsid w:val="00637214"/>
    <w:rsid w:val="006374CC"/>
    <w:rsid w:val="00637AAC"/>
    <w:rsid w:val="00637D6A"/>
    <w:rsid w:val="00637F72"/>
    <w:rsid w:val="00640482"/>
    <w:rsid w:val="00640B10"/>
    <w:rsid w:val="00640B9E"/>
    <w:rsid w:val="00640F10"/>
    <w:rsid w:val="00641B8A"/>
    <w:rsid w:val="00641F27"/>
    <w:rsid w:val="00643380"/>
    <w:rsid w:val="00643749"/>
    <w:rsid w:val="006437D0"/>
    <w:rsid w:val="00643992"/>
    <w:rsid w:val="00643B1A"/>
    <w:rsid w:val="00644762"/>
    <w:rsid w:val="00645749"/>
    <w:rsid w:val="0064587E"/>
    <w:rsid w:val="00645936"/>
    <w:rsid w:val="00645AD8"/>
    <w:rsid w:val="00646626"/>
    <w:rsid w:val="006466CC"/>
    <w:rsid w:val="00646938"/>
    <w:rsid w:val="00646C7C"/>
    <w:rsid w:val="00646ECA"/>
    <w:rsid w:val="00647876"/>
    <w:rsid w:val="00647AF1"/>
    <w:rsid w:val="00647BB4"/>
    <w:rsid w:val="00647C18"/>
    <w:rsid w:val="00647D0C"/>
    <w:rsid w:val="00650B19"/>
    <w:rsid w:val="00650D70"/>
    <w:rsid w:val="006513BC"/>
    <w:rsid w:val="00651E76"/>
    <w:rsid w:val="00652381"/>
    <w:rsid w:val="00652773"/>
    <w:rsid w:val="006528D8"/>
    <w:rsid w:val="0065305B"/>
    <w:rsid w:val="00653423"/>
    <w:rsid w:val="0065360A"/>
    <w:rsid w:val="00653FF7"/>
    <w:rsid w:val="00654B45"/>
    <w:rsid w:val="00654F07"/>
    <w:rsid w:val="0065544B"/>
    <w:rsid w:val="00655D3D"/>
    <w:rsid w:val="00655E5A"/>
    <w:rsid w:val="00656F6E"/>
    <w:rsid w:val="006575DA"/>
    <w:rsid w:val="0065781D"/>
    <w:rsid w:val="00657AFF"/>
    <w:rsid w:val="00657C25"/>
    <w:rsid w:val="0066017F"/>
    <w:rsid w:val="006604B8"/>
    <w:rsid w:val="00660553"/>
    <w:rsid w:val="00660943"/>
    <w:rsid w:val="00660CA6"/>
    <w:rsid w:val="00660CDE"/>
    <w:rsid w:val="00660EBA"/>
    <w:rsid w:val="0066106F"/>
    <w:rsid w:val="00661153"/>
    <w:rsid w:val="006614CF"/>
    <w:rsid w:val="0066185F"/>
    <w:rsid w:val="0066213A"/>
    <w:rsid w:val="00662C1E"/>
    <w:rsid w:val="00662C8B"/>
    <w:rsid w:val="00663163"/>
    <w:rsid w:val="00663827"/>
    <w:rsid w:val="006639AC"/>
    <w:rsid w:val="00663D2A"/>
    <w:rsid w:val="00664153"/>
    <w:rsid w:val="006641B4"/>
    <w:rsid w:val="00664592"/>
    <w:rsid w:val="00664E73"/>
    <w:rsid w:val="00665024"/>
    <w:rsid w:val="006653A6"/>
    <w:rsid w:val="006654CE"/>
    <w:rsid w:val="00665653"/>
    <w:rsid w:val="00665EA2"/>
    <w:rsid w:val="00665F0D"/>
    <w:rsid w:val="006661B7"/>
    <w:rsid w:val="0066660D"/>
    <w:rsid w:val="00666846"/>
    <w:rsid w:val="00666A10"/>
    <w:rsid w:val="00666CBF"/>
    <w:rsid w:val="00667602"/>
    <w:rsid w:val="006677D2"/>
    <w:rsid w:val="00667C7D"/>
    <w:rsid w:val="00667E2A"/>
    <w:rsid w:val="006700A5"/>
    <w:rsid w:val="0067059A"/>
    <w:rsid w:val="006707D8"/>
    <w:rsid w:val="00670FFE"/>
    <w:rsid w:val="00671B79"/>
    <w:rsid w:val="00671BAE"/>
    <w:rsid w:val="00672951"/>
    <w:rsid w:val="00672BFC"/>
    <w:rsid w:val="00673374"/>
    <w:rsid w:val="006734BA"/>
    <w:rsid w:val="00673532"/>
    <w:rsid w:val="006738C0"/>
    <w:rsid w:val="0067400F"/>
    <w:rsid w:val="006746FC"/>
    <w:rsid w:val="0067480E"/>
    <w:rsid w:val="00674A2E"/>
    <w:rsid w:val="006760DE"/>
    <w:rsid w:val="00676B1F"/>
    <w:rsid w:val="00676EF6"/>
    <w:rsid w:val="00677615"/>
    <w:rsid w:val="00680329"/>
    <w:rsid w:val="006805DE"/>
    <w:rsid w:val="00680708"/>
    <w:rsid w:val="006808C3"/>
    <w:rsid w:val="00680B83"/>
    <w:rsid w:val="00680F75"/>
    <w:rsid w:val="006817A3"/>
    <w:rsid w:val="00681E05"/>
    <w:rsid w:val="00682479"/>
    <w:rsid w:val="00683265"/>
    <w:rsid w:val="0068353E"/>
    <w:rsid w:val="006837D4"/>
    <w:rsid w:val="00683B4C"/>
    <w:rsid w:val="00683BBD"/>
    <w:rsid w:val="00683CD7"/>
    <w:rsid w:val="0068401C"/>
    <w:rsid w:val="00684517"/>
    <w:rsid w:val="00684C4E"/>
    <w:rsid w:val="00685D22"/>
    <w:rsid w:val="00687BF5"/>
    <w:rsid w:val="00690732"/>
    <w:rsid w:val="006907BA"/>
    <w:rsid w:val="0069098F"/>
    <w:rsid w:val="00690A88"/>
    <w:rsid w:val="00690D3B"/>
    <w:rsid w:val="00690DB9"/>
    <w:rsid w:val="00691CF8"/>
    <w:rsid w:val="00691E5F"/>
    <w:rsid w:val="00691FE7"/>
    <w:rsid w:val="00692834"/>
    <w:rsid w:val="00692A2A"/>
    <w:rsid w:val="00692B9E"/>
    <w:rsid w:val="0069369D"/>
    <w:rsid w:val="00693889"/>
    <w:rsid w:val="00693E74"/>
    <w:rsid w:val="00693FED"/>
    <w:rsid w:val="00694772"/>
    <w:rsid w:val="0069543C"/>
    <w:rsid w:val="00695547"/>
    <w:rsid w:val="006959F4"/>
    <w:rsid w:val="00696287"/>
    <w:rsid w:val="0069633D"/>
    <w:rsid w:val="00697366"/>
    <w:rsid w:val="00697696"/>
    <w:rsid w:val="006A00DA"/>
    <w:rsid w:val="006A09BE"/>
    <w:rsid w:val="006A0CEC"/>
    <w:rsid w:val="006A0F99"/>
    <w:rsid w:val="006A0FD5"/>
    <w:rsid w:val="006A1325"/>
    <w:rsid w:val="006A271A"/>
    <w:rsid w:val="006A2A28"/>
    <w:rsid w:val="006A3108"/>
    <w:rsid w:val="006A50F0"/>
    <w:rsid w:val="006A531D"/>
    <w:rsid w:val="006A5574"/>
    <w:rsid w:val="006A5DA5"/>
    <w:rsid w:val="006A652E"/>
    <w:rsid w:val="006A6985"/>
    <w:rsid w:val="006A6F58"/>
    <w:rsid w:val="006A6F69"/>
    <w:rsid w:val="006A7670"/>
    <w:rsid w:val="006A7931"/>
    <w:rsid w:val="006A7D03"/>
    <w:rsid w:val="006B05EF"/>
    <w:rsid w:val="006B08D0"/>
    <w:rsid w:val="006B0AF5"/>
    <w:rsid w:val="006B0B54"/>
    <w:rsid w:val="006B1315"/>
    <w:rsid w:val="006B1478"/>
    <w:rsid w:val="006B1905"/>
    <w:rsid w:val="006B2221"/>
    <w:rsid w:val="006B2A69"/>
    <w:rsid w:val="006B3F7E"/>
    <w:rsid w:val="006B40B0"/>
    <w:rsid w:val="006B48CC"/>
    <w:rsid w:val="006B4B22"/>
    <w:rsid w:val="006B4C74"/>
    <w:rsid w:val="006B4FB6"/>
    <w:rsid w:val="006B50D4"/>
    <w:rsid w:val="006B51F9"/>
    <w:rsid w:val="006B5545"/>
    <w:rsid w:val="006B6224"/>
    <w:rsid w:val="006B65FC"/>
    <w:rsid w:val="006B69D8"/>
    <w:rsid w:val="006B6CD0"/>
    <w:rsid w:val="006B765C"/>
    <w:rsid w:val="006B7987"/>
    <w:rsid w:val="006B7E5C"/>
    <w:rsid w:val="006B7F3F"/>
    <w:rsid w:val="006C03A0"/>
    <w:rsid w:val="006C0A6E"/>
    <w:rsid w:val="006C0B5D"/>
    <w:rsid w:val="006C0ED6"/>
    <w:rsid w:val="006C15D4"/>
    <w:rsid w:val="006C1FCD"/>
    <w:rsid w:val="006C251D"/>
    <w:rsid w:val="006C28BE"/>
    <w:rsid w:val="006C3386"/>
    <w:rsid w:val="006C3758"/>
    <w:rsid w:val="006C3E1A"/>
    <w:rsid w:val="006C482E"/>
    <w:rsid w:val="006C56AE"/>
    <w:rsid w:val="006C61D9"/>
    <w:rsid w:val="006C6648"/>
    <w:rsid w:val="006C67E6"/>
    <w:rsid w:val="006C7197"/>
    <w:rsid w:val="006C7E2B"/>
    <w:rsid w:val="006D0764"/>
    <w:rsid w:val="006D12E0"/>
    <w:rsid w:val="006D1C0B"/>
    <w:rsid w:val="006D1C9F"/>
    <w:rsid w:val="006D3818"/>
    <w:rsid w:val="006D39A2"/>
    <w:rsid w:val="006D43A1"/>
    <w:rsid w:val="006D4946"/>
    <w:rsid w:val="006D76F6"/>
    <w:rsid w:val="006D774B"/>
    <w:rsid w:val="006D7D58"/>
    <w:rsid w:val="006D7D9A"/>
    <w:rsid w:val="006D7EEE"/>
    <w:rsid w:val="006E0394"/>
    <w:rsid w:val="006E04D2"/>
    <w:rsid w:val="006E057A"/>
    <w:rsid w:val="006E06F7"/>
    <w:rsid w:val="006E0735"/>
    <w:rsid w:val="006E0A1E"/>
    <w:rsid w:val="006E0A34"/>
    <w:rsid w:val="006E0A5E"/>
    <w:rsid w:val="006E0D6F"/>
    <w:rsid w:val="006E0E70"/>
    <w:rsid w:val="006E129E"/>
    <w:rsid w:val="006E18A5"/>
    <w:rsid w:val="006E29A5"/>
    <w:rsid w:val="006E2AEF"/>
    <w:rsid w:val="006E2F37"/>
    <w:rsid w:val="006E3001"/>
    <w:rsid w:val="006E358F"/>
    <w:rsid w:val="006E36F2"/>
    <w:rsid w:val="006E36FD"/>
    <w:rsid w:val="006E4238"/>
    <w:rsid w:val="006E4322"/>
    <w:rsid w:val="006E43A7"/>
    <w:rsid w:val="006E4AA7"/>
    <w:rsid w:val="006E4CAC"/>
    <w:rsid w:val="006E4F48"/>
    <w:rsid w:val="006E4FD6"/>
    <w:rsid w:val="006E4FF7"/>
    <w:rsid w:val="006E7DC4"/>
    <w:rsid w:val="006E7F0A"/>
    <w:rsid w:val="006F059C"/>
    <w:rsid w:val="006F0B34"/>
    <w:rsid w:val="006F0D0C"/>
    <w:rsid w:val="006F10D4"/>
    <w:rsid w:val="006F13A8"/>
    <w:rsid w:val="006F179C"/>
    <w:rsid w:val="006F1C94"/>
    <w:rsid w:val="006F2345"/>
    <w:rsid w:val="006F284C"/>
    <w:rsid w:val="006F2D72"/>
    <w:rsid w:val="006F2ECD"/>
    <w:rsid w:val="006F2F91"/>
    <w:rsid w:val="006F3848"/>
    <w:rsid w:val="006F4301"/>
    <w:rsid w:val="006F4340"/>
    <w:rsid w:val="006F47CB"/>
    <w:rsid w:val="006F49E8"/>
    <w:rsid w:val="006F49F0"/>
    <w:rsid w:val="006F578F"/>
    <w:rsid w:val="006F62E9"/>
    <w:rsid w:val="006F6F9E"/>
    <w:rsid w:val="006F74B8"/>
    <w:rsid w:val="00700355"/>
    <w:rsid w:val="00700B36"/>
    <w:rsid w:val="0070116E"/>
    <w:rsid w:val="007016C3"/>
    <w:rsid w:val="007018F7"/>
    <w:rsid w:val="0070191D"/>
    <w:rsid w:val="00702B60"/>
    <w:rsid w:val="00702C26"/>
    <w:rsid w:val="00703F32"/>
    <w:rsid w:val="007042D2"/>
    <w:rsid w:val="007048E4"/>
    <w:rsid w:val="00704F14"/>
    <w:rsid w:val="007052F8"/>
    <w:rsid w:val="007054DB"/>
    <w:rsid w:val="00705594"/>
    <w:rsid w:val="00705602"/>
    <w:rsid w:val="00705626"/>
    <w:rsid w:val="00705D22"/>
    <w:rsid w:val="00705FFE"/>
    <w:rsid w:val="00706340"/>
    <w:rsid w:val="007066A3"/>
    <w:rsid w:val="0070684D"/>
    <w:rsid w:val="00706CD9"/>
    <w:rsid w:val="007072F6"/>
    <w:rsid w:val="00707A11"/>
    <w:rsid w:val="00707F6B"/>
    <w:rsid w:val="00710491"/>
    <w:rsid w:val="00710673"/>
    <w:rsid w:val="00710A63"/>
    <w:rsid w:val="00711137"/>
    <w:rsid w:val="00711378"/>
    <w:rsid w:val="00711A8B"/>
    <w:rsid w:val="00711E32"/>
    <w:rsid w:val="00712010"/>
    <w:rsid w:val="00712470"/>
    <w:rsid w:val="0071325C"/>
    <w:rsid w:val="00713F38"/>
    <w:rsid w:val="0071423D"/>
    <w:rsid w:val="007148F2"/>
    <w:rsid w:val="00714FA5"/>
    <w:rsid w:val="007150B0"/>
    <w:rsid w:val="007157EF"/>
    <w:rsid w:val="00715F72"/>
    <w:rsid w:val="00716294"/>
    <w:rsid w:val="007173C8"/>
    <w:rsid w:val="0071776D"/>
    <w:rsid w:val="00717AD9"/>
    <w:rsid w:val="00717C1A"/>
    <w:rsid w:val="00720139"/>
    <w:rsid w:val="007205EC"/>
    <w:rsid w:val="00720EFE"/>
    <w:rsid w:val="00720F3A"/>
    <w:rsid w:val="007214F9"/>
    <w:rsid w:val="00721F25"/>
    <w:rsid w:val="007222F8"/>
    <w:rsid w:val="007224CF"/>
    <w:rsid w:val="00722547"/>
    <w:rsid w:val="00722AF2"/>
    <w:rsid w:val="00723506"/>
    <w:rsid w:val="0072355F"/>
    <w:rsid w:val="0072361A"/>
    <w:rsid w:val="0072394A"/>
    <w:rsid w:val="00723AD7"/>
    <w:rsid w:val="007247A8"/>
    <w:rsid w:val="007249A2"/>
    <w:rsid w:val="00724F59"/>
    <w:rsid w:val="00725236"/>
    <w:rsid w:val="00725391"/>
    <w:rsid w:val="007255F5"/>
    <w:rsid w:val="00725931"/>
    <w:rsid w:val="00726205"/>
    <w:rsid w:val="007266AE"/>
    <w:rsid w:val="007270F9"/>
    <w:rsid w:val="00727659"/>
    <w:rsid w:val="007277CF"/>
    <w:rsid w:val="00727B0B"/>
    <w:rsid w:val="0073025F"/>
    <w:rsid w:val="00730811"/>
    <w:rsid w:val="00730FD0"/>
    <w:rsid w:val="007311A4"/>
    <w:rsid w:val="00731336"/>
    <w:rsid w:val="00731A59"/>
    <w:rsid w:val="007324B9"/>
    <w:rsid w:val="0073267B"/>
    <w:rsid w:val="00732772"/>
    <w:rsid w:val="007329C7"/>
    <w:rsid w:val="00732DAE"/>
    <w:rsid w:val="00733472"/>
    <w:rsid w:val="0073359A"/>
    <w:rsid w:val="007339A8"/>
    <w:rsid w:val="0073458C"/>
    <w:rsid w:val="007351AA"/>
    <w:rsid w:val="007354AB"/>
    <w:rsid w:val="00736658"/>
    <w:rsid w:val="007368C1"/>
    <w:rsid w:val="00736BE8"/>
    <w:rsid w:val="0073734E"/>
    <w:rsid w:val="00737595"/>
    <w:rsid w:val="00740231"/>
    <w:rsid w:val="00740329"/>
    <w:rsid w:val="007407F9"/>
    <w:rsid w:val="0074141A"/>
    <w:rsid w:val="007425BE"/>
    <w:rsid w:val="00742FD0"/>
    <w:rsid w:val="007430E7"/>
    <w:rsid w:val="00743710"/>
    <w:rsid w:val="00744441"/>
    <w:rsid w:val="00744840"/>
    <w:rsid w:val="00745463"/>
    <w:rsid w:val="0074547A"/>
    <w:rsid w:val="00745B0C"/>
    <w:rsid w:val="00745FC8"/>
    <w:rsid w:val="0074660F"/>
    <w:rsid w:val="0074733A"/>
    <w:rsid w:val="00747719"/>
    <w:rsid w:val="00747991"/>
    <w:rsid w:val="00747E87"/>
    <w:rsid w:val="0075008A"/>
    <w:rsid w:val="007506F7"/>
    <w:rsid w:val="0075094A"/>
    <w:rsid w:val="007509E4"/>
    <w:rsid w:val="00750E2C"/>
    <w:rsid w:val="00750FCC"/>
    <w:rsid w:val="00751117"/>
    <w:rsid w:val="0075159F"/>
    <w:rsid w:val="00751882"/>
    <w:rsid w:val="007520D5"/>
    <w:rsid w:val="007525DE"/>
    <w:rsid w:val="00752DF9"/>
    <w:rsid w:val="00753091"/>
    <w:rsid w:val="00753152"/>
    <w:rsid w:val="00754B2C"/>
    <w:rsid w:val="00754B82"/>
    <w:rsid w:val="0075521E"/>
    <w:rsid w:val="007553BB"/>
    <w:rsid w:val="00755935"/>
    <w:rsid w:val="00755D78"/>
    <w:rsid w:val="00755EAB"/>
    <w:rsid w:val="0075635F"/>
    <w:rsid w:val="007566AD"/>
    <w:rsid w:val="007566EA"/>
    <w:rsid w:val="00756947"/>
    <w:rsid w:val="00756F26"/>
    <w:rsid w:val="00757522"/>
    <w:rsid w:val="00757D4A"/>
    <w:rsid w:val="00757FDC"/>
    <w:rsid w:val="0076002D"/>
    <w:rsid w:val="00760052"/>
    <w:rsid w:val="00760F7A"/>
    <w:rsid w:val="0076182F"/>
    <w:rsid w:val="007618D4"/>
    <w:rsid w:val="00761CF0"/>
    <w:rsid w:val="00761D55"/>
    <w:rsid w:val="00761F1E"/>
    <w:rsid w:val="00762081"/>
    <w:rsid w:val="007621D3"/>
    <w:rsid w:val="007622A4"/>
    <w:rsid w:val="0076297E"/>
    <w:rsid w:val="00763474"/>
    <w:rsid w:val="007634D7"/>
    <w:rsid w:val="00763C9E"/>
    <w:rsid w:val="00763E25"/>
    <w:rsid w:val="007640C8"/>
    <w:rsid w:val="0076413E"/>
    <w:rsid w:val="007646E5"/>
    <w:rsid w:val="00764DAC"/>
    <w:rsid w:val="00764F20"/>
    <w:rsid w:val="00765107"/>
    <w:rsid w:val="0076543B"/>
    <w:rsid w:val="00765AF9"/>
    <w:rsid w:val="007665CD"/>
    <w:rsid w:val="007667B2"/>
    <w:rsid w:val="007667E5"/>
    <w:rsid w:val="007668B3"/>
    <w:rsid w:val="00766A90"/>
    <w:rsid w:val="00766B2E"/>
    <w:rsid w:val="00767615"/>
    <w:rsid w:val="00767A8C"/>
    <w:rsid w:val="007700A2"/>
    <w:rsid w:val="00770153"/>
    <w:rsid w:val="007706BA"/>
    <w:rsid w:val="007706D6"/>
    <w:rsid w:val="007707C2"/>
    <w:rsid w:val="007709E2"/>
    <w:rsid w:val="00770C5A"/>
    <w:rsid w:val="00770D39"/>
    <w:rsid w:val="00770EAA"/>
    <w:rsid w:val="007712C3"/>
    <w:rsid w:val="00771BA2"/>
    <w:rsid w:val="00771E6D"/>
    <w:rsid w:val="00771E8D"/>
    <w:rsid w:val="00772264"/>
    <w:rsid w:val="00772418"/>
    <w:rsid w:val="007725F1"/>
    <w:rsid w:val="00772612"/>
    <w:rsid w:val="00773587"/>
    <w:rsid w:val="0077396B"/>
    <w:rsid w:val="00773CD7"/>
    <w:rsid w:val="007742D7"/>
    <w:rsid w:val="007746FE"/>
    <w:rsid w:val="0077483C"/>
    <w:rsid w:val="007748ED"/>
    <w:rsid w:val="00774BA1"/>
    <w:rsid w:val="00775C32"/>
    <w:rsid w:val="007766C4"/>
    <w:rsid w:val="00777B5A"/>
    <w:rsid w:val="00780DFD"/>
    <w:rsid w:val="00781186"/>
    <w:rsid w:val="0078131E"/>
    <w:rsid w:val="00781383"/>
    <w:rsid w:val="00782394"/>
    <w:rsid w:val="007839A2"/>
    <w:rsid w:val="00783AA6"/>
    <w:rsid w:val="00783E9E"/>
    <w:rsid w:val="00784682"/>
    <w:rsid w:val="00784A94"/>
    <w:rsid w:val="00784F97"/>
    <w:rsid w:val="007852E7"/>
    <w:rsid w:val="00786374"/>
    <w:rsid w:val="00786486"/>
    <w:rsid w:val="00786B30"/>
    <w:rsid w:val="00786B4E"/>
    <w:rsid w:val="00787175"/>
    <w:rsid w:val="00787222"/>
    <w:rsid w:val="00787523"/>
    <w:rsid w:val="007877A6"/>
    <w:rsid w:val="007879C6"/>
    <w:rsid w:val="00787AD2"/>
    <w:rsid w:val="00787DAF"/>
    <w:rsid w:val="00790155"/>
    <w:rsid w:val="007909CA"/>
    <w:rsid w:val="0079163E"/>
    <w:rsid w:val="00792216"/>
    <w:rsid w:val="00792229"/>
    <w:rsid w:val="007926B8"/>
    <w:rsid w:val="007926F3"/>
    <w:rsid w:val="00793D11"/>
    <w:rsid w:val="00793EF5"/>
    <w:rsid w:val="007942AC"/>
    <w:rsid w:val="00794642"/>
    <w:rsid w:val="00794A1F"/>
    <w:rsid w:val="00795D9B"/>
    <w:rsid w:val="00795F7E"/>
    <w:rsid w:val="00796042"/>
    <w:rsid w:val="007961F3"/>
    <w:rsid w:val="00796509"/>
    <w:rsid w:val="0079669C"/>
    <w:rsid w:val="0079671B"/>
    <w:rsid w:val="00796EE7"/>
    <w:rsid w:val="00796F50"/>
    <w:rsid w:val="007972D5"/>
    <w:rsid w:val="007975C0"/>
    <w:rsid w:val="00797C2A"/>
    <w:rsid w:val="007A02F9"/>
    <w:rsid w:val="007A0A88"/>
    <w:rsid w:val="007A0FC6"/>
    <w:rsid w:val="007A10C7"/>
    <w:rsid w:val="007A141F"/>
    <w:rsid w:val="007A18A9"/>
    <w:rsid w:val="007A1EF4"/>
    <w:rsid w:val="007A2298"/>
    <w:rsid w:val="007A2858"/>
    <w:rsid w:val="007A2F12"/>
    <w:rsid w:val="007A33F6"/>
    <w:rsid w:val="007A3946"/>
    <w:rsid w:val="007A43A8"/>
    <w:rsid w:val="007A4E4C"/>
    <w:rsid w:val="007A5A1E"/>
    <w:rsid w:val="007A5E64"/>
    <w:rsid w:val="007A5F78"/>
    <w:rsid w:val="007A6285"/>
    <w:rsid w:val="007A6AC3"/>
    <w:rsid w:val="007A6EBB"/>
    <w:rsid w:val="007A73BA"/>
    <w:rsid w:val="007A7609"/>
    <w:rsid w:val="007A77B2"/>
    <w:rsid w:val="007B086D"/>
    <w:rsid w:val="007B0C96"/>
    <w:rsid w:val="007B0DAA"/>
    <w:rsid w:val="007B1740"/>
    <w:rsid w:val="007B1A10"/>
    <w:rsid w:val="007B2471"/>
    <w:rsid w:val="007B24B6"/>
    <w:rsid w:val="007B26E2"/>
    <w:rsid w:val="007B30AB"/>
    <w:rsid w:val="007B3213"/>
    <w:rsid w:val="007B32E4"/>
    <w:rsid w:val="007B33DA"/>
    <w:rsid w:val="007B363F"/>
    <w:rsid w:val="007B368D"/>
    <w:rsid w:val="007B3C0B"/>
    <w:rsid w:val="007B4E9C"/>
    <w:rsid w:val="007B538D"/>
    <w:rsid w:val="007B5BB0"/>
    <w:rsid w:val="007B5F01"/>
    <w:rsid w:val="007B5F82"/>
    <w:rsid w:val="007B607D"/>
    <w:rsid w:val="007B7394"/>
    <w:rsid w:val="007C013C"/>
    <w:rsid w:val="007C0800"/>
    <w:rsid w:val="007C0FB7"/>
    <w:rsid w:val="007C1DD5"/>
    <w:rsid w:val="007C1FBE"/>
    <w:rsid w:val="007C24DD"/>
    <w:rsid w:val="007C2740"/>
    <w:rsid w:val="007C2AF4"/>
    <w:rsid w:val="007C2CAD"/>
    <w:rsid w:val="007C2FED"/>
    <w:rsid w:val="007C3AAF"/>
    <w:rsid w:val="007C3FB8"/>
    <w:rsid w:val="007C3FD2"/>
    <w:rsid w:val="007C4302"/>
    <w:rsid w:val="007C497E"/>
    <w:rsid w:val="007C4997"/>
    <w:rsid w:val="007C4C7B"/>
    <w:rsid w:val="007C4CF8"/>
    <w:rsid w:val="007C4DD4"/>
    <w:rsid w:val="007C53B1"/>
    <w:rsid w:val="007C5E91"/>
    <w:rsid w:val="007C6987"/>
    <w:rsid w:val="007C6B36"/>
    <w:rsid w:val="007C6E10"/>
    <w:rsid w:val="007C7585"/>
    <w:rsid w:val="007D0121"/>
    <w:rsid w:val="007D046E"/>
    <w:rsid w:val="007D04F4"/>
    <w:rsid w:val="007D05DD"/>
    <w:rsid w:val="007D18AD"/>
    <w:rsid w:val="007D18C2"/>
    <w:rsid w:val="007D2433"/>
    <w:rsid w:val="007D258A"/>
    <w:rsid w:val="007D2DF0"/>
    <w:rsid w:val="007D32EE"/>
    <w:rsid w:val="007D36B7"/>
    <w:rsid w:val="007D3B77"/>
    <w:rsid w:val="007D3E8A"/>
    <w:rsid w:val="007D49EE"/>
    <w:rsid w:val="007D4FE2"/>
    <w:rsid w:val="007D577F"/>
    <w:rsid w:val="007D5A17"/>
    <w:rsid w:val="007D607C"/>
    <w:rsid w:val="007D6300"/>
    <w:rsid w:val="007D633F"/>
    <w:rsid w:val="007D6949"/>
    <w:rsid w:val="007D6E03"/>
    <w:rsid w:val="007D7C6D"/>
    <w:rsid w:val="007E0A5F"/>
    <w:rsid w:val="007E1395"/>
    <w:rsid w:val="007E1670"/>
    <w:rsid w:val="007E19D2"/>
    <w:rsid w:val="007E19E1"/>
    <w:rsid w:val="007E1B08"/>
    <w:rsid w:val="007E1B27"/>
    <w:rsid w:val="007E2582"/>
    <w:rsid w:val="007E25EF"/>
    <w:rsid w:val="007E2E14"/>
    <w:rsid w:val="007E3194"/>
    <w:rsid w:val="007E3E85"/>
    <w:rsid w:val="007E46B4"/>
    <w:rsid w:val="007E476A"/>
    <w:rsid w:val="007E583B"/>
    <w:rsid w:val="007E5BEA"/>
    <w:rsid w:val="007E66C9"/>
    <w:rsid w:val="007E6A56"/>
    <w:rsid w:val="007E6C27"/>
    <w:rsid w:val="007E6FD4"/>
    <w:rsid w:val="007E72D0"/>
    <w:rsid w:val="007E78C8"/>
    <w:rsid w:val="007E7EF9"/>
    <w:rsid w:val="007F0362"/>
    <w:rsid w:val="007F08E5"/>
    <w:rsid w:val="007F101F"/>
    <w:rsid w:val="007F1088"/>
    <w:rsid w:val="007F11AF"/>
    <w:rsid w:val="007F11F5"/>
    <w:rsid w:val="007F143E"/>
    <w:rsid w:val="007F1E12"/>
    <w:rsid w:val="007F1F11"/>
    <w:rsid w:val="007F206B"/>
    <w:rsid w:val="007F26A4"/>
    <w:rsid w:val="007F26C3"/>
    <w:rsid w:val="007F2934"/>
    <w:rsid w:val="007F2BFC"/>
    <w:rsid w:val="007F2F4D"/>
    <w:rsid w:val="007F3571"/>
    <w:rsid w:val="007F405E"/>
    <w:rsid w:val="007F4692"/>
    <w:rsid w:val="007F4B95"/>
    <w:rsid w:val="007F539D"/>
    <w:rsid w:val="007F598B"/>
    <w:rsid w:val="007F6128"/>
    <w:rsid w:val="007F6571"/>
    <w:rsid w:val="007F73CD"/>
    <w:rsid w:val="007F7A83"/>
    <w:rsid w:val="007F7D77"/>
    <w:rsid w:val="00800707"/>
    <w:rsid w:val="00800B5A"/>
    <w:rsid w:val="0080168B"/>
    <w:rsid w:val="0080259F"/>
    <w:rsid w:val="008026D1"/>
    <w:rsid w:val="0080297B"/>
    <w:rsid w:val="00802B29"/>
    <w:rsid w:val="00802C19"/>
    <w:rsid w:val="00802C1C"/>
    <w:rsid w:val="00802F0E"/>
    <w:rsid w:val="008033DC"/>
    <w:rsid w:val="00803A50"/>
    <w:rsid w:val="00803A89"/>
    <w:rsid w:val="00803EA5"/>
    <w:rsid w:val="00803F7B"/>
    <w:rsid w:val="0080462C"/>
    <w:rsid w:val="00805360"/>
    <w:rsid w:val="00805C35"/>
    <w:rsid w:val="00805DD3"/>
    <w:rsid w:val="00805E57"/>
    <w:rsid w:val="008064C4"/>
    <w:rsid w:val="00807D51"/>
    <w:rsid w:val="00807F8A"/>
    <w:rsid w:val="008101E0"/>
    <w:rsid w:val="008103CA"/>
    <w:rsid w:val="0081042B"/>
    <w:rsid w:val="0081089C"/>
    <w:rsid w:val="00810A2B"/>
    <w:rsid w:val="008110D2"/>
    <w:rsid w:val="00811C0F"/>
    <w:rsid w:val="00812688"/>
    <w:rsid w:val="00812DD6"/>
    <w:rsid w:val="00813450"/>
    <w:rsid w:val="0081412F"/>
    <w:rsid w:val="00814A8D"/>
    <w:rsid w:val="00814AB9"/>
    <w:rsid w:val="00815038"/>
    <w:rsid w:val="0081530B"/>
    <w:rsid w:val="00815858"/>
    <w:rsid w:val="008166F1"/>
    <w:rsid w:val="00816AC7"/>
    <w:rsid w:val="00817479"/>
    <w:rsid w:val="008175D9"/>
    <w:rsid w:val="00817810"/>
    <w:rsid w:val="00817EFD"/>
    <w:rsid w:val="00820829"/>
    <w:rsid w:val="008219D0"/>
    <w:rsid w:val="00821D2B"/>
    <w:rsid w:val="0082215F"/>
    <w:rsid w:val="0082250B"/>
    <w:rsid w:val="008226CF"/>
    <w:rsid w:val="00822A1C"/>
    <w:rsid w:val="00822E04"/>
    <w:rsid w:val="00823441"/>
    <w:rsid w:val="0082365D"/>
    <w:rsid w:val="0082400D"/>
    <w:rsid w:val="00824744"/>
    <w:rsid w:val="0082489C"/>
    <w:rsid w:val="00824E64"/>
    <w:rsid w:val="008254E8"/>
    <w:rsid w:val="008259EA"/>
    <w:rsid w:val="00826221"/>
    <w:rsid w:val="008264DF"/>
    <w:rsid w:val="00826C89"/>
    <w:rsid w:val="00826FB5"/>
    <w:rsid w:val="00827269"/>
    <w:rsid w:val="0082766A"/>
    <w:rsid w:val="00830107"/>
    <w:rsid w:val="00830350"/>
    <w:rsid w:val="008305B3"/>
    <w:rsid w:val="008306EB"/>
    <w:rsid w:val="0083080A"/>
    <w:rsid w:val="00830EA7"/>
    <w:rsid w:val="008314F9"/>
    <w:rsid w:val="00831756"/>
    <w:rsid w:val="00831A8A"/>
    <w:rsid w:val="00832073"/>
    <w:rsid w:val="008324A4"/>
    <w:rsid w:val="008327F3"/>
    <w:rsid w:val="0083326B"/>
    <w:rsid w:val="008336E2"/>
    <w:rsid w:val="00833E0D"/>
    <w:rsid w:val="00834025"/>
    <w:rsid w:val="008344CE"/>
    <w:rsid w:val="008356D0"/>
    <w:rsid w:val="008358D7"/>
    <w:rsid w:val="008359AC"/>
    <w:rsid w:val="00835E3B"/>
    <w:rsid w:val="008360DB"/>
    <w:rsid w:val="00836119"/>
    <w:rsid w:val="00836173"/>
    <w:rsid w:val="008375C0"/>
    <w:rsid w:val="008376DE"/>
    <w:rsid w:val="00837C57"/>
    <w:rsid w:val="00837CE9"/>
    <w:rsid w:val="0084166D"/>
    <w:rsid w:val="00841898"/>
    <w:rsid w:val="00842745"/>
    <w:rsid w:val="008430EF"/>
    <w:rsid w:val="008432EA"/>
    <w:rsid w:val="0084372B"/>
    <w:rsid w:val="00843966"/>
    <w:rsid w:val="008442C4"/>
    <w:rsid w:val="0084495A"/>
    <w:rsid w:val="00844AC4"/>
    <w:rsid w:val="00844D29"/>
    <w:rsid w:val="00844FE9"/>
    <w:rsid w:val="00845512"/>
    <w:rsid w:val="0084597F"/>
    <w:rsid w:val="00845E6A"/>
    <w:rsid w:val="00846442"/>
    <w:rsid w:val="0084674F"/>
    <w:rsid w:val="008467BF"/>
    <w:rsid w:val="00846B7A"/>
    <w:rsid w:val="00846E05"/>
    <w:rsid w:val="00847431"/>
    <w:rsid w:val="00847E99"/>
    <w:rsid w:val="00847FF2"/>
    <w:rsid w:val="008506E3"/>
    <w:rsid w:val="00850929"/>
    <w:rsid w:val="00850A22"/>
    <w:rsid w:val="00851932"/>
    <w:rsid w:val="00851DB6"/>
    <w:rsid w:val="00851DE8"/>
    <w:rsid w:val="00851E49"/>
    <w:rsid w:val="008536CF"/>
    <w:rsid w:val="00853A3D"/>
    <w:rsid w:val="00854174"/>
    <w:rsid w:val="00854433"/>
    <w:rsid w:val="0085573E"/>
    <w:rsid w:val="0085576E"/>
    <w:rsid w:val="00855B15"/>
    <w:rsid w:val="00855B17"/>
    <w:rsid w:val="00856495"/>
    <w:rsid w:val="008566A6"/>
    <w:rsid w:val="00856F6B"/>
    <w:rsid w:val="00856F82"/>
    <w:rsid w:val="00857CE4"/>
    <w:rsid w:val="00860E49"/>
    <w:rsid w:val="00861428"/>
    <w:rsid w:val="00861710"/>
    <w:rsid w:val="008618DF"/>
    <w:rsid w:val="008619A9"/>
    <w:rsid w:val="00861EF0"/>
    <w:rsid w:val="00862907"/>
    <w:rsid w:val="00862E6C"/>
    <w:rsid w:val="00863152"/>
    <w:rsid w:val="0086325D"/>
    <w:rsid w:val="00863486"/>
    <w:rsid w:val="008648EC"/>
    <w:rsid w:val="008649FA"/>
    <w:rsid w:val="00864B16"/>
    <w:rsid w:val="00865A04"/>
    <w:rsid w:val="00866478"/>
    <w:rsid w:val="008668AB"/>
    <w:rsid w:val="008678CB"/>
    <w:rsid w:val="008679BD"/>
    <w:rsid w:val="00867C46"/>
    <w:rsid w:val="00867DA0"/>
    <w:rsid w:val="00870289"/>
    <w:rsid w:val="00870A67"/>
    <w:rsid w:val="00871365"/>
    <w:rsid w:val="00871562"/>
    <w:rsid w:val="00871D1E"/>
    <w:rsid w:val="00871DFC"/>
    <w:rsid w:val="008725C5"/>
    <w:rsid w:val="008737B1"/>
    <w:rsid w:val="00873CAB"/>
    <w:rsid w:val="00873EBA"/>
    <w:rsid w:val="00873F65"/>
    <w:rsid w:val="00874457"/>
    <w:rsid w:val="0087456F"/>
    <w:rsid w:val="0087467A"/>
    <w:rsid w:val="00874DF3"/>
    <w:rsid w:val="00874F30"/>
    <w:rsid w:val="008750A3"/>
    <w:rsid w:val="008753CF"/>
    <w:rsid w:val="00875620"/>
    <w:rsid w:val="00875A71"/>
    <w:rsid w:val="00875F6B"/>
    <w:rsid w:val="008760C7"/>
    <w:rsid w:val="0087636B"/>
    <w:rsid w:val="0087686F"/>
    <w:rsid w:val="008769DE"/>
    <w:rsid w:val="008778B3"/>
    <w:rsid w:val="00877D58"/>
    <w:rsid w:val="00877EE1"/>
    <w:rsid w:val="0088023D"/>
    <w:rsid w:val="00880347"/>
    <w:rsid w:val="00880855"/>
    <w:rsid w:val="00880974"/>
    <w:rsid w:val="0088098D"/>
    <w:rsid w:val="00880E30"/>
    <w:rsid w:val="0088124B"/>
    <w:rsid w:val="00881616"/>
    <w:rsid w:val="00882421"/>
    <w:rsid w:val="008825BC"/>
    <w:rsid w:val="00882A88"/>
    <w:rsid w:val="00882B52"/>
    <w:rsid w:val="00883100"/>
    <w:rsid w:val="00883A89"/>
    <w:rsid w:val="00883D1A"/>
    <w:rsid w:val="00883F7C"/>
    <w:rsid w:val="00884D02"/>
    <w:rsid w:val="008851C3"/>
    <w:rsid w:val="00885716"/>
    <w:rsid w:val="0088593E"/>
    <w:rsid w:val="00885AFC"/>
    <w:rsid w:val="00885EE3"/>
    <w:rsid w:val="0088616B"/>
    <w:rsid w:val="00886201"/>
    <w:rsid w:val="008864C9"/>
    <w:rsid w:val="00887169"/>
    <w:rsid w:val="00887A2F"/>
    <w:rsid w:val="00887B94"/>
    <w:rsid w:val="00887DF0"/>
    <w:rsid w:val="00887FD6"/>
    <w:rsid w:val="00890159"/>
    <w:rsid w:val="00890212"/>
    <w:rsid w:val="0089030B"/>
    <w:rsid w:val="008908A9"/>
    <w:rsid w:val="00890ED3"/>
    <w:rsid w:val="00890FCD"/>
    <w:rsid w:val="008914F4"/>
    <w:rsid w:val="00891630"/>
    <w:rsid w:val="00891B40"/>
    <w:rsid w:val="00891DB9"/>
    <w:rsid w:val="00891DE7"/>
    <w:rsid w:val="0089270C"/>
    <w:rsid w:val="00892742"/>
    <w:rsid w:val="0089399D"/>
    <w:rsid w:val="00893BA3"/>
    <w:rsid w:val="00894153"/>
    <w:rsid w:val="0089421F"/>
    <w:rsid w:val="008942F4"/>
    <w:rsid w:val="008949DD"/>
    <w:rsid w:val="00894D10"/>
    <w:rsid w:val="00895438"/>
    <w:rsid w:val="00896C38"/>
    <w:rsid w:val="00896FDE"/>
    <w:rsid w:val="0089710A"/>
    <w:rsid w:val="00897199"/>
    <w:rsid w:val="00897C28"/>
    <w:rsid w:val="008A05F5"/>
    <w:rsid w:val="008A0728"/>
    <w:rsid w:val="008A08A0"/>
    <w:rsid w:val="008A09BA"/>
    <w:rsid w:val="008A0B50"/>
    <w:rsid w:val="008A0BC8"/>
    <w:rsid w:val="008A0CC9"/>
    <w:rsid w:val="008A1044"/>
    <w:rsid w:val="008A12EA"/>
    <w:rsid w:val="008A1832"/>
    <w:rsid w:val="008A36E1"/>
    <w:rsid w:val="008A399A"/>
    <w:rsid w:val="008A3B51"/>
    <w:rsid w:val="008A426E"/>
    <w:rsid w:val="008A442B"/>
    <w:rsid w:val="008A49C0"/>
    <w:rsid w:val="008A49E4"/>
    <w:rsid w:val="008A54D4"/>
    <w:rsid w:val="008A5546"/>
    <w:rsid w:val="008A573A"/>
    <w:rsid w:val="008A5EDD"/>
    <w:rsid w:val="008A6648"/>
    <w:rsid w:val="008A6AD0"/>
    <w:rsid w:val="008A6FC3"/>
    <w:rsid w:val="008A76BE"/>
    <w:rsid w:val="008B03AB"/>
    <w:rsid w:val="008B074B"/>
    <w:rsid w:val="008B08FD"/>
    <w:rsid w:val="008B10A0"/>
    <w:rsid w:val="008B1494"/>
    <w:rsid w:val="008B203A"/>
    <w:rsid w:val="008B29BE"/>
    <w:rsid w:val="008B2F4C"/>
    <w:rsid w:val="008B31B6"/>
    <w:rsid w:val="008B33E1"/>
    <w:rsid w:val="008B389B"/>
    <w:rsid w:val="008B3AE2"/>
    <w:rsid w:val="008B42D3"/>
    <w:rsid w:val="008B5077"/>
    <w:rsid w:val="008B518F"/>
    <w:rsid w:val="008B56AB"/>
    <w:rsid w:val="008B5AF3"/>
    <w:rsid w:val="008B5FC2"/>
    <w:rsid w:val="008B61AE"/>
    <w:rsid w:val="008B6549"/>
    <w:rsid w:val="008B690E"/>
    <w:rsid w:val="008B6A95"/>
    <w:rsid w:val="008B6AE3"/>
    <w:rsid w:val="008B6C7C"/>
    <w:rsid w:val="008B6EDE"/>
    <w:rsid w:val="008B70FC"/>
    <w:rsid w:val="008B7331"/>
    <w:rsid w:val="008B761E"/>
    <w:rsid w:val="008B77E9"/>
    <w:rsid w:val="008B77FF"/>
    <w:rsid w:val="008B7885"/>
    <w:rsid w:val="008B7B85"/>
    <w:rsid w:val="008C0540"/>
    <w:rsid w:val="008C143A"/>
    <w:rsid w:val="008C1BA6"/>
    <w:rsid w:val="008C1EC2"/>
    <w:rsid w:val="008C3584"/>
    <w:rsid w:val="008C35D6"/>
    <w:rsid w:val="008C3AE0"/>
    <w:rsid w:val="008C3E18"/>
    <w:rsid w:val="008C3F5A"/>
    <w:rsid w:val="008C4074"/>
    <w:rsid w:val="008C45E8"/>
    <w:rsid w:val="008C463C"/>
    <w:rsid w:val="008C4B03"/>
    <w:rsid w:val="008C5012"/>
    <w:rsid w:val="008C528E"/>
    <w:rsid w:val="008C5B1E"/>
    <w:rsid w:val="008C6166"/>
    <w:rsid w:val="008C781C"/>
    <w:rsid w:val="008C7B04"/>
    <w:rsid w:val="008C7C49"/>
    <w:rsid w:val="008D07FD"/>
    <w:rsid w:val="008D1522"/>
    <w:rsid w:val="008D1AE4"/>
    <w:rsid w:val="008D2244"/>
    <w:rsid w:val="008D2B17"/>
    <w:rsid w:val="008D2CA1"/>
    <w:rsid w:val="008D2F23"/>
    <w:rsid w:val="008D3130"/>
    <w:rsid w:val="008D38CD"/>
    <w:rsid w:val="008D3AAD"/>
    <w:rsid w:val="008D3C0F"/>
    <w:rsid w:val="008D40CC"/>
    <w:rsid w:val="008D4374"/>
    <w:rsid w:val="008D4669"/>
    <w:rsid w:val="008D49F7"/>
    <w:rsid w:val="008D4B03"/>
    <w:rsid w:val="008D5EB4"/>
    <w:rsid w:val="008D60E7"/>
    <w:rsid w:val="008D650A"/>
    <w:rsid w:val="008D66BD"/>
    <w:rsid w:val="008D6C35"/>
    <w:rsid w:val="008D6FB1"/>
    <w:rsid w:val="008D7871"/>
    <w:rsid w:val="008E06F6"/>
    <w:rsid w:val="008E09AD"/>
    <w:rsid w:val="008E178E"/>
    <w:rsid w:val="008E2D27"/>
    <w:rsid w:val="008E2F90"/>
    <w:rsid w:val="008E320F"/>
    <w:rsid w:val="008E368D"/>
    <w:rsid w:val="008E3CBA"/>
    <w:rsid w:val="008E4CC9"/>
    <w:rsid w:val="008E4CEC"/>
    <w:rsid w:val="008E6313"/>
    <w:rsid w:val="008F01F7"/>
    <w:rsid w:val="008F13BE"/>
    <w:rsid w:val="008F150F"/>
    <w:rsid w:val="008F15B7"/>
    <w:rsid w:val="008F178E"/>
    <w:rsid w:val="008F19A0"/>
    <w:rsid w:val="008F1DB9"/>
    <w:rsid w:val="008F24FA"/>
    <w:rsid w:val="008F258F"/>
    <w:rsid w:val="008F25CC"/>
    <w:rsid w:val="008F3781"/>
    <w:rsid w:val="008F37F2"/>
    <w:rsid w:val="008F3ADB"/>
    <w:rsid w:val="008F3B2B"/>
    <w:rsid w:val="008F41FC"/>
    <w:rsid w:val="008F4256"/>
    <w:rsid w:val="008F48ED"/>
    <w:rsid w:val="008F4A5C"/>
    <w:rsid w:val="008F4C7F"/>
    <w:rsid w:val="008F6004"/>
    <w:rsid w:val="008F64D3"/>
    <w:rsid w:val="008F6DEF"/>
    <w:rsid w:val="00900027"/>
    <w:rsid w:val="00900431"/>
    <w:rsid w:val="00900A1F"/>
    <w:rsid w:val="00901200"/>
    <w:rsid w:val="00901B4D"/>
    <w:rsid w:val="00901BAB"/>
    <w:rsid w:val="00901E97"/>
    <w:rsid w:val="00901FC7"/>
    <w:rsid w:val="00902816"/>
    <w:rsid w:val="00902D7D"/>
    <w:rsid w:val="00903B8A"/>
    <w:rsid w:val="00904126"/>
    <w:rsid w:val="00904CFB"/>
    <w:rsid w:val="009053C6"/>
    <w:rsid w:val="009054D0"/>
    <w:rsid w:val="009055EE"/>
    <w:rsid w:val="009058D3"/>
    <w:rsid w:val="00905C1A"/>
    <w:rsid w:val="00906E2D"/>
    <w:rsid w:val="009070A8"/>
    <w:rsid w:val="009070D7"/>
    <w:rsid w:val="009074F3"/>
    <w:rsid w:val="009075EF"/>
    <w:rsid w:val="00907609"/>
    <w:rsid w:val="00907834"/>
    <w:rsid w:val="00907FA9"/>
    <w:rsid w:val="00910963"/>
    <w:rsid w:val="00910C30"/>
    <w:rsid w:val="00910D47"/>
    <w:rsid w:val="0091121A"/>
    <w:rsid w:val="0091228B"/>
    <w:rsid w:val="009127F8"/>
    <w:rsid w:val="00913189"/>
    <w:rsid w:val="00913359"/>
    <w:rsid w:val="0091350F"/>
    <w:rsid w:val="009142D1"/>
    <w:rsid w:val="009143CF"/>
    <w:rsid w:val="0091461B"/>
    <w:rsid w:val="00914E35"/>
    <w:rsid w:val="00914E74"/>
    <w:rsid w:val="00915218"/>
    <w:rsid w:val="009157F0"/>
    <w:rsid w:val="0091675B"/>
    <w:rsid w:val="00916C08"/>
    <w:rsid w:val="00917250"/>
    <w:rsid w:val="009173CA"/>
    <w:rsid w:val="009202C8"/>
    <w:rsid w:val="0092053A"/>
    <w:rsid w:val="009208CA"/>
    <w:rsid w:val="00920C52"/>
    <w:rsid w:val="00920F31"/>
    <w:rsid w:val="00921167"/>
    <w:rsid w:val="00922040"/>
    <w:rsid w:val="00922299"/>
    <w:rsid w:val="0092275C"/>
    <w:rsid w:val="00922984"/>
    <w:rsid w:val="00922C93"/>
    <w:rsid w:val="00922FB5"/>
    <w:rsid w:val="00923593"/>
    <w:rsid w:val="0092408D"/>
    <w:rsid w:val="0092421D"/>
    <w:rsid w:val="00924625"/>
    <w:rsid w:val="009253C0"/>
    <w:rsid w:val="009256EB"/>
    <w:rsid w:val="00925853"/>
    <w:rsid w:val="0092612C"/>
    <w:rsid w:val="00926504"/>
    <w:rsid w:val="0092722E"/>
    <w:rsid w:val="00927D72"/>
    <w:rsid w:val="00927E53"/>
    <w:rsid w:val="009302DD"/>
    <w:rsid w:val="00930738"/>
    <w:rsid w:val="009308B9"/>
    <w:rsid w:val="00930B9D"/>
    <w:rsid w:val="00930FCE"/>
    <w:rsid w:val="00931807"/>
    <w:rsid w:val="00931B8A"/>
    <w:rsid w:val="00932EFB"/>
    <w:rsid w:val="00933A4C"/>
    <w:rsid w:val="009340D3"/>
    <w:rsid w:val="009342B8"/>
    <w:rsid w:val="00934573"/>
    <w:rsid w:val="00934876"/>
    <w:rsid w:val="00935576"/>
    <w:rsid w:val="00935BB6"/>
    <w:rsid w:val="00936271"/>
    <w:rsid w:val="00936581"/>
    <w:rsid w:val="0093687A"/>
    <w:rsid w:val="00936E30"/>
    <w:rsid w:val="0093720F"/>
    <w:rsid w:val="00937646"/>
    <w:rsid w:val="009377F5"/>
    <w:rsid w:val="00937E3D"/>
    <w:rsid w:val="00937E3E"/>
    <w:rsid w:val="00941201"/>
    <w:rsid w:val="0094183F"/>
    <w:rsid w:val="00941DAC"/>
    <w:rsid w:val="00942556"/>
    <w:rsid w:val="00943A50"/>
    <w:rsid w:val="00943B12"/>
    <w:rsid w:val="00943B75"/>
    <w:rsid w:val="00943DFD"/>
    <w:rsid w:val="00943E33"/>
    <w:rsid w:val="009446B6"/>
    <w:rsid w:val="00944B3A"/>
    <w:rsid w:val="00944D9A"/>
    <w:rsid w:val="00944DBA"/>
    <w:rsid w:val="00945BF5"/>
    <w:rsid w:val="00945F01"/>
    <w:rsid w:val="009460D0"/>
    <w:rsid w:val="00946283"/>
    <w:rsid w:val="00946354"/>
    <w:rsid w:val="009466AD"/>
    <w:rsid w:val="00946C2D"/>
    <w:rsid w:val="00947C7B"/>
    <w:rsid w:val="009509D9"/>
    <w:rsid w:val="00951566"/>
    <w:rsid w:val="009516FA"/>
    <w:rsid w:val="00951839"/>
    <w:rsid w:val="00951BC6"/>
    <w:rsid w:val="0095220D"/>
    <w:rsid w:val="00952C1B"/>
    <w:rsid w:val="00953604"/>
    <w:rsid w:val="0095369D"/>
    <w:rsid w:val="00954A93"/>
    <w:rsid w:val="0095502B"/>
    <w:rsid w:val="009555D9"/>
    <w:rsid w:val="00955E83"/>
    <w:rsid w:val="00955EC2"/>
    <w:rsid w:val="00955EDA"/>
    <w:rsid w:val="00955F1C"/>
    <w:rsid w:val="00956390"/>
    <w:rsid w:val="00960098"/>
    <w:rsid w:val="00960AF5"/>
    <w:rsid w:val="0096114A"/>
    <w:rsid w:val="0096133C"/>
    <w:rsid w:val="00961848"/>
    <w:rsid w:val="009622E6"/>
    <w:rsid w:val="009622F5"/>
    <w:rsid w:val="00962AE5"/>
    <w:rsid w:val="00963FA5"/>
    <w:rsid w:val="009649C1"/>
    <w:rsid w:val="00964A13"/>
    <w:rsid w:val="00964FC4"/>
    <w:rsid w:val="009657E5"/>
    <w:rsid w:val="00965C60"/>
    <w:rsid w:val="00965F25"/>
    <w:rsid w:val="00966255"/>
    <w:rsid w:val="009668F4"/>
    <w:rsid w:val="00966BF5"/>
    <w:rsid w:val="0096769D"/>
    <w:rsid w:val="0097045A"/>
    <w:rsid w:val="0097056F"/>
    <w:rsid w:val="0097079C"/>
    <w:rsid w:val="00971EAB"/>
    <w:rsid w:val="0097282D"/>
    <w:rsid w:val="00972C95"/>
    <w:rsid w:val="00973648"/>
    <w:rsid w:val="00973935"/>
    <w:rsid w:val="00973D3B"/>
    <w:rsid w:val="00973D60"/>
    <w:rsid w:val="00974925"/>
    <w:rsid w:val="00974B06"/>
    <w:rsid w:val="00974CDC"/>
    <w:rsid w:val="00975941"/>
    <w:rsid w:val="00975AEE"/>
    <w:rsid w:val="00975C43"/>
    <w:rsid w:val="00975E83"/>
    <w:rsid w:val="009765AE"/>
    <w:rsid w:val="00976889"/>
    <w:rsid w:val="0097698D"/>
    <w:rsid w:val="00976E51"/>
    <w:rsid w:val="00980D0A"/>
    <w:rsid w:val="009814DF"/>
    <w:rsid w:val="009817F2"/>
    <w:rsid w:val="0098187A"/>
    <w:rsid w:val="009821F0"/>
    <w:rsid w:val="00982679"/>
    <w:rsid w:val="00982727"/>
    <w:rsid w:val="00982980"/>
    <w:rsid w:val="009836B0"/>
    <w:rsid w:val="00983C18"/>
    <w:rsid w:val="00983D99"/>
    <w:rsid w:val="009841C6"/>
    <w:rsid w:val="0098469F"/>
    <w:rsid w:val="00984C19"/>
    <w:rsid w:val="00984CCB"/>
    <w:rsid w:val="0098506F"/>
    <w:rsid w:val="009854B0"/>
    <w:rsid w:val="0098562C"/>
    <w:rsid w:val="00985951"/>
    <w:rsid w:val="009859E9"/>
    <w:rsid w:val="00985D49"/>
    <w:rsid w:val="00986888"/>
    <w:rsid w:val="0098689B"/>
    <w:rsid w:val="00986E19"/>
    <w:rsid w:val="009876D7"/>
    <w:rsid w:val="00987D28"/>
    <w:rsid w:val="0099053D"/>
    <w:rsid w:val="00990B85"/>
    <w:rsid w:val="00990E06"/>
    <w:rsid w:val="00990FFC"/>
    <w:rsid w:val="009919BF"/>
    <w:rsid w:val="00991C74"/>
    <w:rsid w:val="00991E64"/>
    <w:rsid w:val="0099266E"/>
    <w:rsid w:val="00993169"/>
    <w:rsid w:val="009931FE"/>
    <w:rsid w:val="00993B3A"/>
    <w:rsid w:val="00993B99"/>
    <w:rsid w:val="00993C18"/>
    <w:rsid w:val="00993D6E"/>
    <w:rsid w:val="00994065"/>
    <w:rsid w:val="00994AE3"/>
    <w:rsid w:val="00994B51"/>
    <w:rsid w:val="009955A3"/>
    <w:rsid w:val="00995BBB"/>
    <w:rsid w:val="009966B9"/>
    <w:rsid w:val="0099697D"/>
    <w:rsid w:val="00996A34"/>
    <w:rsid w:val="0099712B"/>
    <w:rsid w:val="009972A4"/>
    <w:rsid w:val="009972A7"/>
    <w:rsid w:val="009978D9"/>
    <w:rsid w:val="00997BA8"/>
    <w:rsid w:val="009A0B90"/>
    <w:rsid w:val="009A0CF5"/>
    <w:rsid w:val="009A10F2"/>
    <w:rsid w:val="009A1481"/>
    <w:rsid w:val="009A15D6"/>
    <w:rsid w:val="009A195D"/>
    <w:rsid w:val="009A1CF2"/>
    <w:rsid w:val="009A1E4E"/>
    <w:rsid w:val="009A246F"/>
    <w:rsid w:val="009A25E8"/>
    <w:rsid w:val="009A2846"/>
    <w:rsid w:val="009A2D0A"/>
    <w:rsid w:val="009A30D7"/>
    <w:rsid w:val="009A3576"/>
    <w:rsid w:val="009A37D8"/>
    <w:rsid w:val="009A3E22"/>
    <w:rsid w:val="009A3FE1"/>
    <w:rsid w:val="009A462D"/>
    <w:rsid w:val="009A510D"/>
    <w:rsid w:val="009A5E5B"/>
    <w:rsid w:val="009A6A14"/>
    <w:rsid w:val="009A6A2C"/>
    <w:rsid w:val="009A6B3C"/>
    <w:rsid w:val="009A6E0D"/>
    <w:rsid w:val="009A70EB"/>
    <w:rsid w:val="009A723E"/>
    <w:rsid w:val="009A72C2"/>
    <w:rsid w:val="009B005B"/>
    <w:rsid w:val="009B05B7"/>
    <w:rsid w:val="009B0DB2"/>
    <w:rsid w:val="009B1563"/>
    <w:rsid w:val="009B1704"/>
    <w:rsid w:val="009B18C0"/>
    <w:rsid w:val="009B1FCB"/>
    <w:rsid w:val="009B2402"/>
    <w:rsid w:val="009B2637"/>
    <w:rsid w:val="009B354B"/>
    <w:rsid w:val="009B3D6A"/>
    <w:rsid w:val="009B4047"/>
    <w:rsid w:val="009B43EA"/>
    <w:rsid w:val="009B4629"/>
    <w:rsid w:val="009B4BF8"/>
    <w:rsid w:val="009B5CAD"/>
    <w:rsid w:val="009B5D7C"/>
    <w:rsid w:val="009B66B3"/>
    <w:rsid w:val="009B7AA7"/>
    <w:rsid w:val="009B7ED6"/>
    <w:rsid w:val="009C0401"/>
    <w:rsid w:val="009C0D12"/>
    <w:rsid w:val="009C19E9"/>
    <w:rsid w:val="009C22E4"/>
    <w:rsid w:val="009C24D6"/>
    <w:rsid w:val="009C320F"/>
    <w:rsid w:val="009C4B70"/>
    <w:rsid w:val="009C523B"/>
    <w:rsid w:val="009C7562"/>
    <w:rsid w:val="009C7A55"/>
    <w:rsid w:val="009C7BB1"/>
    <w:rsid w:val="009C7DBD"/>
    <w:rsid w:val="009C7DD5"/>
    <w:rsid w:val="009C7F77"/>
    <w:rsid w:val="009C7FAE"/>
    <w:rsid w:val="009D00E3"/>
    <w:rsid w:val="009D02D5"/>
    <w:rsid w:val="009D04A7"/>
    <w:rsid w:val="009D0536"/>
    <w:rsid w:val="009D08C3"/>
    <w:rsid w:val="009D0D4A"/>
    <w:rsid w:val="009D15A5"/>
    <w:rsid w:val="009D18C7"/>
    <w:rsid w:val="009D19C7"/>
    <w:rsid w:val="009D1A35"/>
    <w:rsid w:val="009D1A83"/>
    <w:rsid w:val="009D2028"/>
    <w:rsid w:val="009D2248"/>
    <w:rsid w:val="009D2AF9"/>
    <w:rsid w:val="009D3294"/>
    <w:rsid w:val="009D34ED"/>
    <w:rsid w:val="009D3EB1"/>
    <w:rsid w:val="009D43E5"/>
    <w:rsid w:val="009D45B4"/>
    <w:rsid w:val="009D45DB"/>
    <w:rsid w:val="009D4D75"/>
    <w:rsid w:val="009D4DE7"/>
    <w:rsid w:val="009D4E54"/>
    <w:rsid w:val="009D54C0"/>
    <w:rsid w:val="009D54DA"/>
    <w:rsid w:val="009D6053"/>
    <w:rsid w:val="009D6A6E"/>
    <w:rsid w:val="009D74C7"/>
    <w:rsid w:val="009D7FB6"/>
    <w:rsid w:val="009E03AF"/>
    <w:rsid w:val="009E0891"/>
    <w:rsid w:val="009E1022"/>
    <w:rsid w:val="009E1318"/>
    <w:rsid w:val="009E1931"/>
    <w:rsid w:val="009E1945"/>
    <w:rsid w:val="009E2089"/>
    <w:rsid w:val="009E317D"/>
    <w:rsid w:val="009E34E0"/>
    <w:rsid w:val="009E399C"/>
    <w:rsid w:val="009E4450"/>
    <w:rsid w:val="009E4732"/>
    <w:rsid w:val="009E47EC"/>
    <w:rsid w:val="009E4DA2"/>
    <w:rsid w:val="009E5097"/>
    <w:rsid w:val="009E5123"/>
    <w:rsid w:val="009E58AA"/>
    <w:rsid w:val="009E590C"/>
    <w:rsid w:val="009E608B"/>
    <w:rsid w:val="009E611A"/>
    <w:rsid w:val="009E6192"/>
    <w:rsid w:val="009E6229"/>
    <w:rsid w:val="009E6E1C"/>
    <w:rsid w:val="009E6F2D"/>
    <w:rsid w:val="009E70B6"/>
    <w:rsid w:val="009E72BA"/>
    <w:rsid w:val="009E7367"/>
    <w:rsid w:val="009F093F"/>
    <w:rsid w:val="009F0B6F"/>
    <w:rsid w:val="009F11CE"/>
    <w:rsid w:val="009F134C"/>
    <w:rsid w:val="009F1719"/>
    <w:rsid w:val="009F203E"/>
    <w:rsid w:val="009F2F70"/>
    <w:rsid w:val="009F300E"/>
    <w:rsid w:val="009F3485"/>
    <w:rsid w:val="009F39D5"/>
    <w:rsid w:val="009F3D53"/>
    <w:rsid w:val="009F3E6F"/>
    <w:rsid w:val="009F4863"/>
    <w:rsid w:val="009F4CE2"/>
    <w:rsid w:val="009F5CE3"/>
    <w:rsid w:val="009F640E"/>
    <w:rsid w:val="009F7552"/>
    <w:rsid w:val="009F764B"/>
    <w:rsid w:val="009F769C"/>
    <w:rsid w:val="009F7AD2"/>
    <w:rsid w:val="009F7FCE"/>
    <w:rsid w:val="00A00441"/>
    <w:rsid w:val="00A00631"/>
    <w:rsid w:val="00A00A46"/>
    <w:rsid w:val="00A00AF7"/>
    <w:rsid w:val="00A00AFB"/>
    <w:rsid w:val="00A00F04"/>
    <w:rsid w:val="00A00F9A"/>
    <w:rsid w:val="00A01356"/>
    <w:rsid w:val="00A01B3C"/>
    <w:rsid w:val="00A020DE"/>
    <w:rsid w:val="00A021ED"/>
    <w:rsid w:val="00A02C05"/>
    <w:rsid w:val="00A02CAE"/>
    <w:rsid w:val="00A02F58"/>
    <w:rsid w:val="00A03231"/>
    <w:rsid w:val="00A03B7F"/>
    <w:rsid w:val="00A0421A"/>
    <w:rsid w:val="00A0430A"/>
    <w:rsid w:val="00A04C2C"/>
    <w:rsid w:val="00A056C9"/>
    <w:rsid w:val="00A05CFA"/>
    <w:rsid w:val="00A06786"/>
    <w:rsid w:val="00A067A1"/>
    <w:rsid w:val="00A06B4B"/>
    <w:rsid w:val="00A06CBF"/>
    <w:rsid w:val="00A07395"/>
    <w:rsid w:val="00A073CD"/>
    <w:rsid w:val="00A0751A"/>
    <w:rsid w:val="00A108BF"/>
    <w:rsid w:val="00A10B10"/>
    <w:rsid w:val="00A1142D"/>
    <w:rsid w:val="00A11711"/>
    <w:rsid w:val="00A11EEC"/>
    <w:rsid w:val="00A1209E"/>
    <w:rsid w:val="00A1291F"/>
    <w:rsid w:val="00A12B03"/>
    <w:rsid w:val="00A13241"/>
    <w:rsid w:val="00A1353D"/>
    <w:rsid w:val="00A13E34"/>
    <w:rsid w:val="00A14181"/>
    <w:rsid w:val="00A14458"/>
    <w:rsid w:val="00A146AA"/>
    <w:rsid w:val="00A149A3"/>
    <w:rsid w:val="00A14AF4"/>
    <w:rsid w:val="00A14C16"/>
    <w:rsid w:val="00A15151"/>
    <w:rsid w:val="00A158DE"/>
    <w:rsid w:val="00A16E51"/>
    <w:rsid w:val="00A16EB2"/>
    <w:rsid w:val="00A1703F"/>
    <w:rsid w:val="00A17107"/>
    <w:rsid w:val="00A17354"/>
    <w:rsid w:val="00A2020F"/>
    <w:rsid w:val="00A2028B"/>
    <w:rsid w:val="00A205B9"/>
    <w:rsid w:val="00A20B8A"/>
    <w:rsid w:val="00A20BCE"/>
    <w:rsid w:val="00A20CD0"/>
    <w:rsid w:val="00A2105F"/>
    <w:rsid w:val="00A2106A"/>
    <w:rsid w:val="00A21134"/>
    <w:rsid w:val="00A21FC6"/>
    <w:rsid w:val="00A21FD2"/>
    <w:rsid w:val="00A226A6"/>
    <w:rsid w:val="00A22828"/>
    <w:rsid w:val="00A23029"/>
    <w:rsid w:val="00A23826"/>
    <w:rsid w:val="00A24027"/>
    <w:rsid w:val="00A24B8B"/>
    <w:rsid w:val="00A24ED1"/>
    <w:rsid w:val="00A24F25"/>
    <w:rsid w:val="00A255C1"/>
    <w:rsid w:val="00A25AFC"/>
    <w:rsid w:val="00A25D10"/>
    <w:rsid w:val="00A262E1"/>
    <w:rsid w:val="00A26D28"/>
    <w:rsid w:val="00A27864"/>
    <w:rsid w:val="00A30479"/>
    <w:rsid w:val="00A30814"/>
    <w:rsid w:val="00A30848"/>
    <w:rsid w:val="00A30A94"/>
    <w:rsid w:val="00A311DB"/>
    <w:rsid w:val="00A3123E"/>
    <w:rsid w:val="00A31BC5"/>
    <w:rsid w:val="00A32177"/>
    <w:rsid w:val="00A33B70"/>
    <w:rsid w:val="00A33C3D"/>
    <w:rsid w:val="00A33F00"/>
    <w:rsid w:val="00A34691"/>
    <w:rsid w:val="00A349E6"/>
    <w:rsid w:val="00A35083"/>
    <w:rsid w:val="00A350E6"/>
    <w:rsid w:val="00A35519"/>
    <w:rsid w:val="00A35879"/>
    <w:rsid w:val="00A361E1"/>
    <w:rsid w:val="00A36484"/>
    <w:rsid w:val="00A36C3F"/>
    <w:rsid w:val="00A3721F"/>
    <w:rsid w:val="00A37492"/>
    <w:rsid w:val="00A37645"/>
    <w:rsid w:val="00A377B5"/>
    <w:rsid w:val="00A378C1"/>
    <w:rsid w:val="00A37ED9"/>
    <w:rsid w:val="00A4096B"/>
    <w:rsid w:val="00A40B06"/>
    <w:rsid w:val="00A418F3"/>
    <w:rsid w:val="00A41BE2"/>
    <w:rsid w:val="00A42448"/>
    <w:rsid w:val="00A42AB3"/>
    <w:rsid w:val="00A42C8D"/>
    <w:rsid w:val="00A42CC6"/>
    <w:rsid w:val="00A43A3C"/>
    <w:rsid w:val="00A43EA9"/>
    <w:rsid w:val="00A4473D"/>
    <w:rsid w:val="00A44D1F"/>
    <w:rsid w:val="00A44FA6"/>
    <w:rsid w:val="00A450BF"/>
    <w:rsid w:val="00A456EA"/>
    <w:rsid w:val="00A45C2C"/>
    <w:rsid w:val="00A46055"/>
    <w:rsid w:val="00A463A1"/>
    <w:rsid w:val="00A46AC3"/>
    <w:rsid w:val="00A479DF"/>
    <w:rsid w:val="00A47CB2"/>
    <w:rsid w:val="00A47DB1"/>
    <w:rsid w:val="00A500CC"/>
    <w:rsid w:val="00A503B3"/>
    <w:rsid w:val="00A503BE"/>
    <w:rsid w:val="00A50831"/>
    <w:rsid w:val="00A50B6A"/>
    <w:rsid w:val="00A5101C"/>
    <w:rsid w:val="00A51CCE"/>
    <w:rsid w:val="00A52C18"/>
    <w:rsid w:val="00A536DF"/>
    <w:rsid w:val="00A53932"/>
    <w:rsid w:val="00A539DF"/>
    <w:rsid w:val="00A53CAB"/>
    <w:rsid w:val="00A545BA"/>
    <w:rsid w:val="00A550B5"/>
    <w:rsid w:val="00A5553A"/>
    <w:rsid w:val="00A556A9"/>
    <w:rsid w:val="00A55A33"/>
    <w:rsid w:val="00A55CCF"/>
    <w:rsid w:val="00A55F90"/>
    <w:rsid w:val="00A568C5"/>
    <w:rsid w:val="00A56B02"/>
    <w:rsid w:val="00A56BC4"/>
    <w:rsid w:val="00A56F87"/>
    <w:rsid w:val="00A601BF"/>
    <w:rsid w:val="00A60350"/>
    <w:rsid w:val="00A60835"/>
    <w:rsid w:val="00A6089E"/>
    <w:rsid w:val="00A60A0D"/>
    <w:rsid w:val="00A60A14"/>
    <w:rsid w:val="00A60AF4"/>
    <w:rsid w:val="00A60E2E"/>
    <w:rsid w:val="00A616AB"/>
    <w:rsid w:val="00A61D66"/>
    <w:rsid w:val="00A6202F"/>
    <w:rsid w:val="00A62212"/>
    <w:rsid w:val="00A62371"/>
    <w:rsid w:val="00A63A4E"/>
    <w:rsid w:val="00A63DC3"/>
    <w:rsid w:val="00A63E5A"/>
    <w:rsid w:val="00A647F6"/>
    <w:rsid w:val="00A6486D"/>
    <w:rsid w:val="00A64E73"/>
    <w:rsid w:val="00A650EF"/>
    <w:rsid w:val="00A654A2"/>
    <w:rsid w:val="00A65751"/>
    <w:rsid w:val="00A65F21"/>
    <w:rsid w:val="00A6621B"/>
    <w:rsid w:val="00A666C8"/>
    <w:rsid w:val="00A6675B"/>
    <w:rsid w:val="00A66D49"/>
    <w:rsid w:val="00A66DC1"/>
    <w:rsid w:val="00A66FDC"/>
    <w:rsid w:val="00A67041"/>
    <w:rsid w:val="00A67161"/>
    <w:rsid w:val="00A671E7"/>
    <w:rsid w:val="00A67894"/>
    <w:rsid w:val="00A67993"/>
    <w:rsid w:val="00A67C51"/>
    <w:rsid w:val="00A7053B"/>
    <w:rsid w:val="00A70C02"/>
    <w:rsid w:val="00A70C8E"/>
    <w:rsid w:val="00A7146F"/>
    <w:rsid w:val="00A71B33"/>
    <w:rsid w:val="00A72A24"/>
    <w:rsid w:val="00A72F87"/>
    <w:rsid w:val="00A73064"/>
    <w:rsid w:val="00A73267"/>
    <w:rsid w:val="00A735DF"/>
    <w:rsid w:val="00A73C2C"/>
    <w:rsid w:val="00A7419F"/>
    <w:rsid w:val="00A74FF1"/>
    <w:rsid w:val="00A75283"/>
    <w:rsid w:val="00A75BC7"/>
    <w:rsid w:val="00A75F3E"/>
    <w:rsid w:val="00A760F3"/>
    <w:rsid w:val="00A76E2B"/>
    <w:rsid w:val="00A774F9"/>
    <w:rsid w:val="00A77CA1"/>
    <w:rsid w:val="00A80C37"/>
    <w:rsid w:val="00A81DF3"/>
    <w:rsid w:val="00A82481"/>
    <w:rsid w:val="00A825AA"/>
    <w:rsid w:val="00A8268C"/>
    <w:rsid w:val="00A82749"/>
    <w:rsid w:val="00A82CD8"/>
    <w:rsid w:val="00A8315D"/>
    <w:rsid w:val="00A83723"/>
    <w:rsid w:val="00A8398B"/>
    <w:rsid w:val="00A839C7"/>
    <w:rsid w:val="00A83AA8"/>
    <w:rsid w:val="00A83D61"/>
    <w:rsid w:val="00A83FEB"/>
    <w:rsid w:val="00A8401B"/>
    <w:rsid w:val="00A84E28"/>
    <w:rsid w:val="00A85646"/>
    <w:rsid w:val="00A86297"/>
    <w:rsid w:val="00A8636D"/>
    <w:rsid w:val="00A86580"/>
    <w:rsid w:val="00A86E96"/>
    <w:rsid w:val="00A87418"/>
    <w:rsid w:val="00A87987"/>
    <w:rsid w:val="00A90645"/>
    <w:rsid w:val="00A90679"/>
    <w:rsid w:val="00A90DA7"/>
    <w:rsid w:val="00A91649"/>
    <w:rsid w:val="00A91656"/>
    <w:rsid w:val="00A916BC"/>
    <w:rsid w:val="00A91DBE"/>
    <w:rsid w:val="00A91E6B"/>
    <w:rsid w:val="00A92F14"/>
    <w:rsid w:val="00A9338B"/>
    <w:rsid w:val="00A936B1"/>
    <w:rsid w:val="00A937C5"/>
    <w:rsid w:val="00A94161"/>
    <w:rsid w:val="00A9447F"/>
    <w:rsid w:val="00A946BF"/>
    <w:rsid w:val="00A9498D"/>
    <w:rsid w:val="00A94C60"/>
    <w:rsid w:val="00A9529B"/>
    <w:rsid w:val="00A955DC"/>
    <w:rsid w:val="00A955F9"/>
    <w:rsid w:val="00A9577C"/>
    <w:rsid w:val="00A96580"/>
    <w:rsid w:val="00A96C88"/>
    <w:rsid w:val="00A970AE"/>
    <w:rsid w:val="00A970F2"/>
    <w:rsid w:val="00A971EC"/>
    <w:rsid w:val="00A97868"/>
    <w:rsid w:val="00A97C3D"/>
    <w:rsid w:val="00A97D30"/>
    <w:rsid w:val="00A97FC5"/>
    <w:rsid w:val="00AA0313"/>
    <w:rsid w:val="00AA0426"/>
    <w:rsid w:val="00AA05CD"/>
    <w:rsid w:val="00AA0652"/>
    <w:rsid w:val="00AA0A2C"/>
    <w:rsid w:val="00AA1301"/>
    <w:rsid w:val="00AA1EC5"/>
    <w:rsid w:val="00AA3384"/>
    <w:rsid w:val="00AA42B7"/>
    <w:rsid w:val="00AA4DB9"/>
    <w:rsid w:val="00AA52AE"/>
    <w:rsid w:val="00AA5C05"/>
    <w:rsid w:val="00AA5FF7"/>
    <w:rsid w:val="00AA6083"/>
    <w:rsid w:val="00AA664A"/>
    <w:rsid w:val="00AA68C8"/>
    <w:rsid w:val="00AA6F9A"/>
    <w:rsid w:val="00AB0AAC"/>
    <w:rsid w:val="00AB1226"/>
    <w:rsid w:val="00AB12E1"/>
    <w:rsid w:val="00AB16DB"/>
    <w:rsid w:val="00AB1F35"/>
    <w:rsid w:val="00AB2589"/>
    <w:rsid w:val="00AB295C"/>
    <w:rsid w:val="00AB2AAC"/>
    <w:rsid w:val="00AB2B4B"/>
    <w:rsid w:val="00AB2E7A"/>
    <w:rsid w:val="00AB3015"/>
    <w:rsid w:val="00AB3213"/>
    <w:rsid w:val="00AB3597"/>
    <w:rsid w:val="00AB35AF"/>
    <w:rsid w:val="00AB3B2F"/>
    <w:rsid w:val="00AB3C70"/>
    <w:rsid w:val="00AB3CAB"/>
    <w:rsid w:val="00AB436C"/>
    <w:rsid w:val="00AB456F"/>
    <w:rsid w:val="00AB45D5"/>
    <w:rsid w:val="00AB49F6"/>
    <w:rsid w:val="00AB4F27"/>
    <w:rsid w:val="00AB5EC4"/>
    <w:rsid w:val="00AB60C7"/>
    <w:rsid w:val="00AB63DD"/>
    <w:rsid w:val="00AB6641"/>
    <w:rsid w:val="00AB7217"/>
    <w:rsid w:val="00AB7A75"/>
    <w:rsid w:val="00AC05EA"/>
    <w:rsid w:val="00AC098D"/>
    <w:rsid w:val="00AC0A20"/>
    <w:rsid w:val="00AC0A5C"/>
    <w:rsid w:val="00AC0AB1"/>
    <w:rsid w:val="00AC0C66"/>
    <w:rsid w:val="00AC10A1"/>
    <w:rsid w:val="00AC120E"/>
    <w:rsid w:val="00AC1AD1"/>
    <w:rsid w:val="00AC1E25"/>
    <w:rsid w:val="00AC20FB"/>
    <w:rsid w:val="00AC26D4"/>
    <w:rsid w:val="00AC3C02"/>
    <w:rsid w:val="00AC439D"/>
    <w:rsid w:val="00AC45D5"/>
    <w:rsid w:val="00AC4ACB"/>
    <w:rsid w:val="00AC4C7D"/>
    <w:rsid w:val="00AC4FCE"/>
    <w:rsid w:val="00AC4FE8"/>
    <w:rsid w:val="00AC5BC9"/>
    <w:rsid w:val="00AC5D38"/>
    <w:rsid w:val="00AC615E"/>
    <w:rsid w:val="00AC6302"/>
    <w:rsid w:val="00AC71E2"/>
    <w:rsid w:val="00AD0BAD"/>
    <w:rsid w:val="00AD102F"/>
    <w:rsid w:val="00AD13EC"/>
    <w:rsid w:val="00AD1444"/>
    <w:rsid w:val="00AD182B"/>
    <w:rsid w:val="00AD19A0"/>
    <w:rsid w:val="00AD1AE9"/>
    <w:rsid w:val="00AD1B80"/>
    <w:rsid w:val="00AD2285"/>
    <w:rsid w:val="00AD26BA"/>
    <w:rsid w:val="00AD2951"/>
    <w:rsid w:val="00AD3639"/>
    <w:rsid w:val="00AD3961"/>
    <w:rsid w:val="00AD3C56"/>
    <w:rsid w:val="00AD3E01"/>
    <w:rsid w:val="00AD4320"/>
    <w:rsid w:val="00AD4E8F"/>
    <w:rsid w:val="00AD4F1E"/>
    <w:rsid w:val="00AD567D"/>
    <w:rsid w:val="00AD5CA6"/>
    <w:rsid w:val="00AD5EF9"/>
    <w:rsid w:val="00AD60A6"/>
    <w:rsid w:val="00AD6745"/>
    <w:rsid w:val="00AD6B72"/>
    <w:rsid w:val="00AD6C28"/>
    <w:rsid w:val="00AD700B"/>
    <w:rsid w:val="00AD73F7"/>
    <w:rsid w:val="00AD74C1"/>
    <w:rsid w:val="00AD7686"/>
    <w:rsid w:val="00AD7883"/>
    <w:rsid w:val="00AD7B10"/>
    <w:rsid w:val="00AD7D74"/>
    <w:rsid w:val="00AE0497"/>
    <w:rsid w:val="00AE07E1"/>
    <w:rsid w:val="00AE0D59"/>
    <w:rsid w:val="00AE1543"/>
    <w:rsid w:val="00AE1A12"/>
    <w:rsid w:val="00AE220D"/>
    <w:rsid w:val="00AE236E"/>
    <w:rsid w:val="00AE3509"/>
    <w:rsid w:val="00AE3E19"/>
    <w:rsid w:val="00AE3E70"/>
    <w:rsid w:val="00AE4333"/>
    <w:rsid w:val="00AE46A3"/>
    <w:rsid w:val="00AE48D6"/>
    <w:rsid w:val="00AE492E"/>
    <w:rsid w:val="00AE4ADB"/>
    <w:rsid w:val="00AE5748"/>
    <w:rsid w:val="00AE5F56"/>
    <w:rsid w:val="00AE6560"/>
    <w:rsid w:val="00AE6E46"/>
    <w:rsid w:val="00AE7150"/>
    <w:rsid w:val="00AE7AE1"/>
    <w:rsid w:val="00AE7B09"/>
    <w:rsid w:val="00AF0830"/>
    <w:rsid w:val="00AF08FF"/>
    <w:rsid w:val="00AF09EB"/>
    <w:rsid w:val="00AF0E1B"/>
    <w:rsid w:val="00AF1035"/>
    <w:rsid w:val="00AF119A"/>
    <w:rsid w:val="00AF1DB9"/>
    <w:rsid w:val="00AF215A"/>
    <w:rsid w:val="00AF222F"/>
    <w:rsid w:val="00AF29C1"/>
    <w:rsid w:val="00AF310C"/>
    <w:rsid w:val="00AF33E1"/>
    <w:rsid w:val="00AF368F"/>
    <w:rsid w:val="00AF369B"/>
    <w:rsid w:val="00AF3C74"/>
    <w:rsid w:val="00AF3E2C"/>
    <w:rsid w:val="00AF3ECA"/>
    <w:rsid w:val="00AF47B3"/>
    <w:rsid w:val="00AF49A5"/>
    <w:rsid w:val="00AF4B82"/>
    <w:rsid w:val="00AF4D7A"/>
    <w:rsid w:val="00AF4D89"/>
    <w:rsid w:val="00AF5013"/>
    <w:rsid w:val="00AF574C"/>
    <w:rsid w:val="00AF5BCA"/>
    <w:rsid w:val="00AF5C7A"/>
    <w:rsid w:val="00AF63A0"/>
    <w:rsid w:val="00AF68B5"/>
    <w:rsid w:val="00AF6DCE"/>
    <w:rsid w:val="00AF7B02"/>
    <w:rsid w:val="00B00624"/>
    <w:rsid w:val="00B01002"/>
    <w:rsid w:val="00B01F79"/>
    <w:rsid w:val="00B021EC"/>
    <w:rsid w:val="00B025D3"/>
    <w:rsid w:val="00B0281E"/>
    <w:rsid w:val="00B02A10"/>
    <w:rsid w:val="00B02D66"/>
    <w:rsid w:val="00B039B4"/>
    <w:rsid w:val="00B03BEF"/>
    <w:rsid w:val="00B03E9D"/>
    <w:rsid w:val="00B03F57"/>
    <w:rsid w:val="00B041CF"/>
    <w:rsid w:val="00B0500A"/>
    <w:rsid w:val="00B053BB"/>
    <w:rsid w:val="00B053C5"/>
    <w:rsid w:val="00B0663F"/>
    <w:rsid w:val="00B06B20"/>
    <w:rsid w:val="00B07604"/>
    <w:rsid w:val="00B078ED"/>
    <w:rsid w:val="00B078FF"/>
    <w:rsid w:val="00B07EFF"/>
    <w:rsid w:val="00B07F0C"/>
    <w:rsid w:val="00B102D2"/>
    <w:rsid w:val="00B1088F"/>
    <w:rsid w:val="00B112A5"/>
    <w:rsid w:val="00B11E8B"/>
    <w:rsid w:val="00B120D4"/>
    <w:rsid w:val="00B1286D"/>
    <w:rsid w:val="00B12E52"/>
    <w:rsid w:val="00B131DF"/>
    <w:rsid w:val="00B1329E"/>
    <w:rsid w:val="00B13B4E"/>
    <w:rsid w:val="00B140E9"/>
    <w:rsid w:val="00B145BE"/>
    <w:rsid w:val="00B1551D"/>
    <w:rsid w:val="00B1593E"/>
    <w:rsid w:val="00B15AE3"/>
    <w:rsid w:val="00B15BDF"/>
    <w:rsid w:val="00B15CC9"/>
    <w:rsid w:val="00B16C98"/>
    <w:rsid w:val="00B17101"/>
    <w:rsid w:val="00B1756E"/>
    <w:rsid w:val="00B176DC"/>
    <w:rsid w:val="00B20092"/>
    <w:rsid w:val="00B20DA9"/>
    <w:rsid w:val="00B21DF8"/>
    <w:rsid w:val="00B221FC"/>
    <w:rsid w:val="00B22A62"/>
    <w:rsid w:val="00B22AF8"/>
    <w:rsid w:val="00B22EA7"/>
    <w:rsid w:val="00B2399B"/>
    <w:rsid w:val="00B239E7"/>
    <w:rsid w:val="00B24E71"/>
    <w:rsid w:val="00B25393"/>
    <w:rsid w:val="00B256A2"/>
    <w:rsid w:val="00B25BC2"/>
    <w:rsid w:val="00B26767"/>
    <w:rsid w:val="00B267E9"/>
    <w:rsid w:val="00B26931"/>
    <w:rsid w:val="00B26956"/>
    <w:rsid w:val="00B26C02"/>
    <w:rsid w:val="00B26C90"/>
    <w:rsid w:val="00B275FF"/>
    <w:rsid w:val="00B278FA"/>
    <w:rsid w:val="00B27D4C"/>
    <w:rsid w:val="00B27F2A"/>
    <w:rsid w:val="00B30145"/>
    <w:rsid w:val="00B3078B"/>
    <w:rsid w:val="00B31628"/>
    <w:rsid w:val="00B31F95"/>
    <w:rsid w:val="00B331CA"/>
    <w:rsid w:val="00B33867"/>
    <w:rsid w:val="00B345B1"/>
    <w:rsid w:val="00B345D2"/>
    <w:rsid w:val="00B347A7"/>
    <w:rsid w:val="00B34F1C"/>
    <w:rsid w:val="00B353A3"/>
    <w:rsid w:val="00B356B1"/>
    <w:rsid w:val="00B35AAF"/>
    <w:rsid w:val="00B35BC6"/>
    <w:rsid w:val="00B36232"/>
    <w:rsid w:val="00B365FB"/>
    <w:rsid w:val="00B367A8"/>
    <w:rsid w:val="00B368A5"/>
    <w:rsid w:val="00B37084"/>
    <w:rsid w:val="00B37496"/>
    <w:rsid w:val="00B374EA"/>
    <w:rsid w:val="00B3780A"/>
    <w:rsid w:val="00B378B2"/>
    <w:rsid w:val="00B37A84"/>
    <w:rsid w:val="00B40220"/>
    <w:rsid w:val="00B4068C"/>
    <w:rsid w:val="00B40845"/>
    <w:rsid w:val="00B4144C"/>
    <w:rsid w:val="00B4193C"/>
    <w:rsid w:val="00B43B7D"/>
    <w:rsid w:val="00B44260"/>
    <w:rsid w:val="00B456EB"/>
    <w:rsid w:val="00B45843"/>
    <w:rsid w:val="00B46854"/>
    <w:rsid w:val="00B46B4E"/>
    <w:rsid w:val="00B474CD"/>
    <w:rsid w:val="00B478FF"/>
    <w:rsid w:val="00B47EEB"/>
    <w:rsid w:val="00B506DE"/>
    <w:rsid w:val="00B51389"/>
    <w:rsid w:val="00B513B9"/>
    <w:rsid w:val="00B51B11"/>
    <w:rsid w:val="00B5227F"/>
    <w:rsid w:val="00B52B5F"/>
    <w:rsid w:val="00B53206"/>
    <w:rsid w:val="00B53327"/>
    <w:rsid w:val="00B539D6"/>
    <w:rsid w:val="00B53C96"/>
    <w:rsid w:val="00B53D41"/>
    <w:rsid w:val="00B54989"/>
    <w:rsid w:val="00B54AAE"/>
    <w:rsid w:val="00B55F1E"/>
    <w:rsid w:val="00B56206"/>
    <w:rsid w:val="00B56F01"/>
    <w:rsid w:val="00B57420"/>
    <w:rsid w:val="00B57C1C"/>
    <w:rsid w:val="00B57E6D"/>
    <w:rsid w:val="00B57F01"/>
    <w:rsid w:val="00B6031F"/>
    <w:rsid w:val="00B61349"/>
    <w:rsid w:val="00B6154A"/>
    <w:rsid w:val="00B61CB1"/>
    <w:rsid w:val="00B61E0B"/>
    <w:rsid w:val="00B61E8C"/>
    <w:rsid w:val="00B61E98"/>
    <w:rsid w:val="00B6267C"/>
    <w:rsid w:val="00B6297A"/>
    <w:rsid w:val="00B62AD7"/>
    <w:rsid w:val="00B637C0"/>
    <w:rsid w:val="00B63AD6"/>
    <w:rsid w:val="00B63EB8"/>
    <w:rsid w:val="00B65411"/>
    <w:rsid w:val="00B65796"/>
    <w:rsid w:val="00B6711C"/>
    <w:rsid w:val="00B674AF"/>
    <w:rsid w:val="00B67827"/>
    <w:rsid w:val="00B707E3"/>
    <w:rsid w:val="00B712C5"/>
    <w:rsid w:val="00B714DE"/>
    <w:rsid w:val="00B71AAE"/>
    <w:rsid w:val="00B71AE2"/>
    <w:rsid w:val="00B723AC"/>
    <w:rsid w:val="00B7266C"/>
    <w:rsid w:val="00B73200"/>
    <w:rsid w:val="00B739DB"/>
    <w:rsid w:val="00B7402C"/>
    <w:rsid w:val="00B74598"/>
    <w:rsid w:val="00B74ADD"/>
    <w:rsid w:val="00B74BA3"/>
    <w:rsid w:val="00B74E68"/>
    <w:rsid w:val="00B75419"/>
    <w:rsid w:val="00B754A6"/>
    <w:rsid w:val="00B7578F"/>
    <w:rsid w:val="00B758D4"/>
    <w:rsid w:val="00B75B28"/>
    <w:rsid w:val="00B75B72"/>
    <w:rsid w:val="00B75F5D"/>
    <w:rsid w:val="00B763C2"/>
    <w:rsid w:val="00B7666C"/>
    <w:rsid w:val="00B76686"/>
    <w:rsid w:val="00B76A26"/>
    <w:rsid w:val="00B77276"/>
    <w:rsid w:val="00B77D6A"/>
    <w:rsid w:val="00B800B2"/>
    <w:rsid w:val="00B804AA"/>
    <w:rsid w:val="00B81855"/>
    <w:rsid w:val="00B81992"/>
    <w:rsid w:val="00B81B34"/>
    <w:rsid w:val="00B81BCA"/>
    <w:rsid w:val="00B81F5B"/>
    <w:rsid w:val="00B81FC1"/>
    <w:rsid w:val="00B8201F"/>
    <w:rsid w:val="00B82796"/>
    <w:rsid w:val="00B82E33"/>
    <w:rsid w:val="00B82F3B"/>
    <w:rsid w:val="00B8320F"/>
    <w:rsid w:val="00B83657"/>
    <w:rsid w:val="00B840A2"/>
    <w:rsid w:val="00B84295"/>
    <w:rsid w:val="00B8441E"/>
    <w:rsid w:val="00B84519"/>
    <w:rsid w:val="00B84716"/>
    <w:rsid w:val="00B84AE5"/>
    <w:rsid w:val="00B84D85"/>
    <w:rsid w:val="00B84E51"/>
    <w:rsid w:val="00B854DA"/>
    <w:rsid w:val="00B85738"/>
    <w:rsid w:val="00B85C9F"/>
    <w:rsid w:val="00B86634"/>
    <w:rsid w:val="00B86825"/>
    <w:rsid w:val="00B86CDC"/>
    <w:rsid w:val="00B86E55"/>
    <w:rsid w:val="00B8704C"/>
    <w:rsid w:val="00B8715B"/>
    <w:rsid w:val="00B87A64"/>
    <w:rsid w:val="00B9013A"/>
    <w:rsid w:val="00B901F2"/>
    <w:rsid w:val="00B902F7"/>
    <w:rsid w:val="00B905E1"/>
    <w:rsid w:val="00B90863"/>
    <w:rsid w:val="00B913F9"/>
    <w:rsid w:val="00B91830"/>
    <w:rsid w:val="00B91A4F"/>
    <w:rsid w:val="00B91B06"/>
    <w:rsid w:val="00B92939"/>
    <w:rsid w:val="00B92AD4"/>
    <w:rsid w:val="00B92AE3"/>
    <w:rsid w:val="00B93831"/>
    <w:rsid w:val="00B93DB9"/>
    <w:rsid w:val="00B93E82"/>
    <w:rsid w:val="00B94204"/>
    <w:rsid w:val="00B942D7"/>
    <w:rsid w:val="00B9455C"/>
    <w:rsid w:val="00B951C1"/>
    <w:rsid w:val="00B9532A"/>
    <w:rsid w:val="00B96790"/>
    <w:rsid w:val="00B967B1"/>
    <w:rsid w:val="00B96890"/>
    <w:rsid w:val="00B96A2A"/>
    <w:rsid w:val="00B96E8E"/>
    <w:rsid w:val="00B97002"/>
    <w:rsid w:val="00B97C4F"/>
    <w:rsid w:val="00B97E91"/>
    <w:rsid w:val="00BA08E7"/>
    <w:rsid w:val="00BA08F9"/>
    <w:rsid w:val="00BA09DD"/>
    <w:rsid w:val="00BA1157"/>
    <w:rsid w:val="00BA1D48"/>
    <w:rsid w:val="00BA215A"/>
    <w:rsid w:val="00BA2330"/>
    <w:rsid w:val="00BA29E1"/>
    <w:rsid w:val="00BA2D23"/>
    <w:rsid w:val="00BA2E3A"/>
    <w:rsid w:val="00BA2E57"/>
    <w:rsid w:val="00BA48EB"/>
    <w:rsid w:val="00BA5178"/>
    <w:rsid w:val="00BA5598"/>
    <w:rsid w:val="00BA58C8"/>
    <w:rsid w:val="00BB0028"/>
    <w:rsid w:val="00BB072D"/>
    <w:rsid w:val="00BB073E"/>
    <w:rsid w:val="00BB0C77"/>
    <w:rsid w:val="00BB0ED3"/>
    <w:rsid w:val="00BB12F3"/>
    <w:rsid w:val="00BB166E"/>
    <w:rsid w:val="00BB1B55"/>
    <w:rsid w:val="00BB21C4"/>
    <w:rsid w:val="00BB29F0"/>
    <w:rsid w:val="00BB3D58"/>
    <w:rsid w:val="00BB43F7"/>
    <w:rsid w:val="00BB4462"/>
    <w:rsid w:val="00BB4843"/>
    <w:rsid w:val="00BB484F"/>
    <w:rsid w:val="00BB54B3"/>
    <w:rsid w:val="00BB5F06"/>
    <w:rsid w:val="00BB67FB"/>
    <w:rsid w:val="00BB6A30"/>
    <w:rsid w:val="00BB6EFB"/>
    <w:rsid w:val="00BB77FA"/>
    <w:rsid w:val="00BC1576"/>
    <w:rsid w:val="00BC2A4A"/>
    <w:rsid w:val="00BC2DB2"/>
    <w:rsid w:val="00BC303B"/>
    <w:rsid w:val="00BC3317"/>
    <w:rsid w:val="00BC3699"/>
    <w:rsid w:val="00BC3CEE"/>
    <w:rsid w:val="00BC4359"/>
    <w:rsid w:val="00BC4949"/>
    <w:rsid w:val="00BC567A"/>
    <w:rsid w:val="00BC57FA"/>
    <w:rsid w:val="00BC5B31"/>
    <w:rsid w:val="00BC5DAD"/>
    <w:rsid w:val="00BC6667"/>
    <w:rsid w:val="00BC7588"/>
    <w:rsid w:val="00BC79AC"/>
    <w:rsid w:val="00BC7EA5"/>
    <w:rsid w:val="00BD07CE"/>
    <w:rsid w:val="00BD0AC7"/>
    <w:rsid w:val="00BD14DF"/>
    <w:rsid w:val="00BD25CF"/>
    <w:rsid w:val="00BD305E"/>
    <w:rsid w:val="00BD3156"/>
    <w:rsid w:val="00BD39BD"/>
    <w:rsid w:val="00BD443B"/>
    <w:rsid w:val="00BD467F"/>
    <w:rsid w:val="00BD47DF"/>
    <w:rsid w:val="00BD5516"/>
    <w:rsid w:val="00BD5A11"/>
    <w:rsid w:val="00BD5ED1"/>
    <w:rsid w:val="00BD611D"/>
    <w:rsid w:val="00BE00DC"/>
    <w:rsid w:val="00BE06B4"/>
    <w:rsid w:val="00BE07E8"/>
    <w:rsid w:val="00BE0D97"/>
    <w:rsid w:val="00BE1458"/>
    <w:rsid w:val="00BE1AFD"/>
    <w:rsid w:val="00BE2316"/>
    <w:rsid w:val="00BE2DD2"/>
    <w:rsid w:val="00BE3011"/>
    <w:rsid w:val="00BE3454"/>
    <w:rsid w:val="00BE35AC"/>
    <w:rsid w:val="00BE3969"/>
    <w:rsid w:val="00BE45ED"/>
    <w:rsid w:val="00BE4E06"/>
    <w:rsid w:val="00BE5886"/>
    <w:rsid w:val="00BE5C56"/>
    <w:rsid w:val="00BE5DFD"/>
    <w:rsid w:val="00BE63E5"/>
    <w:rsid w:val="00BE78E7"/>
    <w:rsid w:val="00BE7A10"/>
    <w:rsid w:val="00BF0981"/>
    <w:rsid w:val="00BF1AD6"/>
    <w:rsid w:val="00BF3007"/>
    <w:rsid w:val="00BF3112"/>
    <w:rsid w:val="00BF3A69"/>
    <w:rsid w:val="00BF4882"/>
    <w:rsid w:val="00BF5024"/>
    <w:rsid w:val="00BF5378"/>
    <w:rsid w:val="00BF5A30"/>
    <w:rsid w:val="00BF5D30"/>
    <w:rsid w:val="00BF66A3"/>
    <w:rsid w:val="00BF6704"/>
    <w:rsid w:val="00BF67F1"/>
    <w:rsid w:val="00BF6FC1"/>
    <w:rsid w:val="00BF7810"/>
    <w:rsid w:val="00BF7D26"/>
    <w:rsid w:val="00C002D1"/>
    <w:rsid w:val="00C00F8A"/>
    <w:rsid w:val="00C018BF"/>
    <w:rsid w:val="00C01921"/>
    <w:rsid w:val="00C01BBD"/>
    <w:rsid w:val="00C027C4"/>
    <w:rsid w:val="00C02C2D"/>
    <w:rsid w:val="00C02C74"/>
    <w:rsid w:val="00C0320F"/>
    <w:rsid w:val="00C03259"/>
    <w:rsid w:val="00C0371A"/>
    <w:rsid w:val="00C0388F"/>
    <w:rsid w:val="00C04166"/>
    <w:rsid w:val="00C04400"/>
    <w:rsid w:val="00C04D5F"/>
    <w:rsid w:val="00C05D41"/>
    <w:rsid w:val="00C060F6"/>
    <w:rsid w:val="00C0698B"/>
    <w:rsid w:val="00C06C60"/>
    <w:rsid w:val="00C070E4"/>
    <w:rsid w:val="00C075D5"/>
    <w:rsid w:val="00C076E3"/>
    <w:rsid w:val="00C07DFB"/>
    <w:rsid w:val="00C116F9"/>
    <w:rsid w:val="00C118D6"/>
    <w:rsid w:val="00C12220"/>
    <w:rsid w:val="00C13962"/>
    <w:rsid w:val="00C13FBE"/>
    <w:rsid w:val="00C1414F"/>
    <w:rsid w:val="00C14255"/>
    <w:rsid w:val="00C1467C"/>
    <w:rsid w:val="00C14985"/>
    <w:rsid w:val="00C15576"/>
    <w:rsid w:val="00C15624"/>
    <w:rsid w:val="00C15E2B"/>
    <w:rsid w:val="00C160B3"/>
    <w:rsid w:val="00C16718"/>
    <w:rsid w:val="00C16DE3"/>
    <w:rsid w:val="00C16FA9"/>
    <w:rsid w:val="00C17255"/>
    <w:rsid w:val="00C173B8"/>
    <w:rsid w:val="00C17584"/>
    <w:rsid w:val="00C178D0"/>
    <w:rsid w:val="00C17A43"/>
    <w:rsid w:val="00C17A59"/>
    <w:rsid w:val="00C201FA"/>
    <w:rsid w:val="00C202E3"/>
    <w:rsid w:val="00C2058F"/>
    <w:rsid w:val="00C20EB5"/>
    <w:rsid w:val="00C20FE3"/>
    <w:rsid w:val="00C212C1"/>
    <w:rsid w:val="00C22566"/>
    <w:rsid w:val="00C22C25"/>
    <w:rsid w:val="00C233B3"/>
    <w:rsid w:val="00C2342D"/>
    <w:rsid w:val="00C23584"/>
    <w:rsid w:val="00C23A01"/>
    <w:rsid w:val="00C23BC8"/>
    <w:rsid w:val="00C24672"/>
    <w:rsid w:val="00C2476B"/>
    <w:rsid w:val="00C24BEC"/>
    <w:rsid w:val="00C250C7"/>
    <w:rsid w:val="00C25613"/>
    <w:rsid w:val="00C25C6C"/>
    <w:rsid w:val="00C26A97"/>
    <w:rsid w:val="00C2756E"/>
    <w:rsid w:val="00C275D3"/>
    <w:rsid w:val="00C27A79"/>
    <w:rsid w:val="00C27A9C"/>
    <w:rsid w:val="00C27EAF"/>
    <w:rsid w:val="00C302B8"/>
    <w:rsid w:val="00C304E1"/>
    <w:rsid w:val="00C31581"/>
    <w:rsid w:val="00C32291"/>
    <w:rsid w:val="00C32EE5"/>
    <w:rsid w:val="00C330A1"/>
    <w:rsid w:val="00C334F3"/>
    <w:rsid w:val="00C345B4"/>
    <w:rsid w:val="00C345DF"/>
    <w:rsid w:val="00C34634"/>
    <w:rsid w:val="00C3552E"/>
    <w:rsid w:val="00C356C4"/>
    <w:rsid w:val="00C35739"/>
    <w:rsid w:val="00C35D7A"/>
    <w:rsid w:val="00C35FE1"/>
    <w:rsid w:val="00C364C9"/>
    <w:rsid w:val="00C365ED"/>
    <w:rsid w:val="00C36602"/>
    <w:rsid w:val="00C369C9"/>
    <w:rsid w:val="00C36EB7"/>
    <w:rsid w:val="00C370D6"/>
    <w:rsid w:val="00C370DD"/>
    <w:rsid w:val="00C37179"/>
    <w:rsid w:val="00C37207"/>
    <w:rsid w:val="00C3723A"/>
    <w:rsid w:val="00C374D1"/>
    <w:rsid w:val="00C377DF"/>
    <w:rsid w:val="00C37E1A"/>
    <w:rsid w:val="00C406E9"/>
    <w:rsid w:val="00C40836"/>
    <w:rsid w:val="00C40FD2"/>
    <w:rsid w:val="00C41B7F"/>
    <w:rsid w:val="00C41D24"/>
    <w:rsid w:val="00C42002"/>
    <w:rsid w:val="00C422F4"/>
    <w:rsid w:val="00C42448"/>
    <w:rsid w:val="00C424DE"/>
    <w:rsid w:val="00C42C7F"/>
    <w:rsid w:val="00C42E2C"/>
    <w:rsid w:val="00C430DF"/>
    <w:rsid w:val="00C4313F"/>
    <w:rsid w:val="00C431A3"/>
    <w:rsid w:val="00C4355E"/>
    <w:rsid w:val="00C43A0B"/>
    <w:rsid w:val="00C43AC1"/>
    <w:rsid w:val="00C43D84"/>
    <w:rsid w:val="00C441CF"/>
    <w:rsid w:val="00C44231"/>
    <w:rsid w:val="00C4445F"/>
    <w:rsid w:val="00C44906"/>
    <w:rsid w:val="00C44CB4"/>
    <w:rsid w:val="00C44D0A"/>
    <w:rsid w:val="00C452C4"/>
    <w:rsid w:val="00C455AB"/>
    <w:rsid w:val="00C45BDB"/>
    <w:rsid w:val="00C46B2C"/>
    <w:rsid w:val="00C476C8"/>
    <w:rsid w:val="00C50381"/>
    <w:rsid w:val="00C5049C"/>
    <w:rsid w:val="00C50A2F"/>
    <w:rsid w:val="00C5112F"/>
    <w:rsid w:val="00C51452"/>
    <w:rsid w:val="00C516D4"/>
    <w:rsid w:val="00C51A9E"/>
    <w:rsid w:val="00C52140"/>
    <w:rsid w:val="00C52BAD"/>
    <w:rsid w:val="00C52C37"/>
    <w:rsid w:val="00C5309F"/>
    <w:rsid w:val="00C537AF"/>
    <w:rsid w:val="00C548F3"/>
    <w:rsid w:val="00C54C7A"/>
    <w:rsid w:val="00C55091"/>
    <w:rsid w:val="00C56473"/>
    <w:rsid w:val="00C56E23"/>
    <w:rsid w:val="00C57430"/>
    <w:rsid w:val="00C576D0"/>
    <w:rsid w:val="00C576F9"/>
    <w:rsid w:val="00C57E62"/>
    <w:rsid w:val="00C602D6"/>
    <w:rsid w:val="00C6087A"/>
    <w:rsid w:val="00C6141C"/>
    <w:rsid w:val="00C62457"/>
    <w:rsid w:val="00C624AD"/>
    <w:rsid w:val="00C62E8B"/>
    <w:rsid w:val="00C62F2B"/>
    <w:rsid w:val="00C63983"/>
    <w:rsid w:val="00C63DC4"/>
    <w:rsid w:val="00C63E15"/>
    <w:rsid w:val="00C63F49"/>
    <w:rsid w:val="00C64A8A"/>
    <w:rsid w:val="00C64D2D"/>
    <w:rsid w:val="00C654B4"/>
    <w:rsid w:val="00C658AB"/>
    <w:rsid w:val="00C661D7"/>
    <w:rsid w:val="00C666F7"/>
    <w:rsid w:val="00C66770"/>
    <w:rsid w:val="00C66B14"/>
    <w:rsid w:val="00C66C28"/>
    <w:rsid w:val="00C66DA9"/>
    <w:rsid w:val="00C671BE"/>
    <w:rsid w:val="00C6787B"/>
    <w:rsid w:val="00C67959"/>
    <w:rsid w:val="00C710D6"/>
    <w:rsid w:val="00C71B35"/>
    <w:rsid w:val="00C71F30"/>
    <w:rsid w:val="00C7276B"/>
    <w:rsid w:val="00C72954"/>
    <w:rsid w:val="00C7312F"/>
    <w:rsid w:val="00C73A15"/>
    <w:rsid w:val="00C73BAF"/>
    <w:rsid w:val="00C74817"/>
    <w:rsid w:val="00C748A5"/>
    <w:rsid w:val="00C749CA"/>
    <w:rsid w:val="00C74F67"/>
    <w:rsid w:val="00C75291"/>
    <w:rsid w:val="00C7585E"/>
    <w:rsid w:val="00C75C32"/>
    <w:rsid w:val="00C76DA0"/>
    <w:rsid w:val="00C77595"/>
    <w:rsid w:val="00C77A0A"/>
    <w:rsid w:val="00C77D5C"/>
    <w:rsid w:val="00C77F10"/>
    <w:rsid w:val="00C77F66"/>
    <w:rsid w:val="00C80512"/>
    <w:rsid w:val="00C807A9"/>
    <w:rsid w:val="00C8165B"/>
    <w:rsid w:val="00C821D4"/>
    <w:rsid w:val="00C822A2"/>
    <w:rsid w:val="00C82449"/>
    <w:rsid w:val="00C82532"/>
    <w:rsid w:val="00C82765"/>
    <w:rsid w:val="00C827AF"/>
    <w:rsid w:val="00C82A78"/>
    <w:rsid w:val="00C83CDF"/>
    <w:rsid w:val="00C83F59"/>
    <w:rsid w:val="00C83F76"/>
    <w:rsid w:val="00C83FEA"/>
    <w:rsid w:val="00C84314"/>
    <w:rsid w:val="00C84DBD"/>
    <w:rsid w:val="00C84F2B"/>
    <w:rsid w:val="00C8520F"/>
    <w:rsid w:val="00C85F03"/>
    <w:rsid w:val="00C87905"/>
    <w:rsid w:val="00C87AFF"/>
    <w:rsid w:val="00C9024E"/>
    <w:rsid w:val="00C9068F"/>
    <w:rsid w:val="00C907C3"/>
    <w:rsid w:val="00C90956"/>
    <w:rsid w:val="00C90E97"/>
    <w:rsid w:val="00C917D0"/>
    <w:rsid w:val="00C91944"/>
    <w:rsid w:val="00C92695"/>
    <w:rsid w:val="00C92769"/>
    <w:rsid w:val="00C92852"/>
    <w:rsid w:val="00C92FEB"/>
    <w:rsid w:val="00C93104"/>
    <w:rsid w:val="00C93506"/>
    <w:rsid w:val="00C93C99"/>
    <w:rsid w:val="00C93D63"/>
    <w:rsid w:val="00C93DE4"/>
    <w:rsid w:val="00C947EC"/>
    <w:rsid w:val="00C94996"/>
    <w:rsid w:val="00C94B58"/>
    <w:rsid w:val="00C95749"/>
    <w:rsid w:val="00C9576F"/>
    <w:rsid w:val="00C95956"/>
    <w:rsid w:val="00C95C5B"/>
    <w:rsid w:val="00C95E5A"/>
    <w:rsid w:val="00C97C38"/>
    <w:rsid w:val="00CA06EF"/>
    <w:rsid w:val="00CA07EA"/>
    <w:rsid w:val="00CA0F70"/>
    <w:rsid w:val="00CA2567"/>
    <w:rsid w:val="00CA2E02"/>
    <w:rsid w:val="00CA2F6B"/>
    <w:rsid w:val="00CA3000"/>
    <w:rsid w:val="00CA30D2"/>
    <w:rsid w:val="00CA31BB"/>
    <w:rsid w:val="00CA3546"/>
    <w:rsid w:val="00CA4037"/>
    <w:rsid w:val="00CA4073"/>
    <w:rsid w:val="00CA460E"/>
    <w:rsid w:val="00CA48A6"/>
    <w:rsid w:val="00CA4983"/>
    <w:rsid w:val="00CA4BBA"/>
    <w:rsid w:val="00CA4C19"/>
    <w:rsid w:val="00CA5057"/>
    <w:rsid w:val="00CA5D82"/>
    <w:rsid w:val="00CA63EF"/>
    <w:rsid w:val="00CA649C"/>
    <w:rsid w:val="00CA6C5C"/>
    <w:rsid w:val="00CA701C"/>
    <w:rsid w:val="00CA7136"/>
    <w:rsid w:val="00CA771F"/>
    <w:rsid w:val="00CA78FF"/>
    <w:rsid w:val="00CA7966"/>
    <w:rsid w:val="00CA7CB3"/>
    <w:rsid w:val="00CB0454"/>
    <w:rsid w:val="00CB0A74"/>
    <w:rsid w:val="00CB1152"/>
    <w:rsid w:val="00CB11A6"/>
    <w:rsid w:val="00CB137E"/>
    <w:rsid w:val="00CB159A"/>
    <w:rsid w:val="00CB18F5"/>
    <w:rsid w:val="00CB199A"/>
    <w:rsid w:val="00CB234E"/>
    <w:rsid w:val="00CB307C"/>
    <w:rsid w:val="00CB3698"/>
    <w:rsid w:val="00CB48AB"/>
    <w:rsid w:val="00CB49A5"/>
    <w:rsid w:val="00CB4AE5"/>
    <w:rsid w:val="00CB4C7E"/>
    <w:rsid w:val="00CB5116"/>
    <w:rsid w:val="00CB55B3"/>
    <w:rsid w:val="00CB579F"/>
    <w:rsid w:val="00CB5CDE"/>
    <w:rsid w:val="00CB6B01"/>
    <w:rsid w:val="00CB7138"/>
    <w:rsid w:val="00CB7625"/>
    <w:rsid w:val="00CB78F1"/>
    <w:rsid w:val="00CC015A"/>
    <w:rsid w:val="00CC0D9D"/>
    <w:rsid w:val="00CC0F38"/>
    <w:rsid w:val="00CC0F6D"/>
    <w:rsid w:val="00CC10B9"/>
    <w:rsid w:val="00CC1104"/>
    <w:rsid w:val="00CC1673"/>
    <w:rsid w:val="00CC1737"/>
    <w:rsid w:val="00CC2113"/>
    <w:rsid w:val="00CC21B4"/>
    <w:rsid w:val="00CC2551"/>
    <w:rsid w:val="00CC275A"/>
    <w:rsid w:val="00CC27AB"/>
    <w:rsid w:val="00CC33A6"/>
    <w:rsid w:val="00CC3B3F"/>
    <w:rsid w:val="00CC3DE3"/>
    <w:rsid w:val="00CC3F76"/>
    <w:rsid w:val="00CC43B0"/>
    <w:rsid w:val="00CC4B6E"/>
    <w:rsid w:val="00CC502E"/>
    <w:rsid w:val="00CC52B6"/>
    <w:rsid w:val="00CC56BD"/>
    <w:rsid w:val="00CC57A7"/>
    <w:rsid w:val="00CC597B"/>
    <w:rsid w:val="00CC60B0"/>
    <w:rsid w:val="00CC60E0"/>
    <w:rsid w:val="00CC631A"/>
    <w:rsid w:val="00CC64BA"/>
    <w:rsid w:val="00CC666D"/>
    <w:rsid w:val="00CC66FD"/>
    <w:rsid w:val="00CC6B59"/>
    <w:rsid w:val="00CC7478"/>
    <w:rsid w:val="00CC772D"/>
    <w:rsid w:val="00CD071A"/>
    <w:rsid w:val="00CD0860"/>
    <w:rsid w:val="00CD0966"/>
    <w:rsid w:val="00CD0BCA"/>
    <w:rsid w:val="00CD0FAF"/>
    <w:rsid w:val="00CD0FFB"/>
    <w:rsid w:val="00CD1529"/>
    <w:rsid w:val="00CD1682"/>
    <w:rsid w:val="00CD1ED9"/>
    <w:rsid w:val="00CD23D4"/>
    <w:rsid w:val="00CD23D5"/>
    <w:rsid w:val="00CD27B1"/>
    <w:rsid w:val="00CD294E"/>
    <w:rsid w:val="00CD2E68"/>
    <w:rsid w:val="00CD307C"/>
    <w:rsid w:val="00CD3158"/>
    <w:rsid w:val="00CD334C"/>
    <w:rsid w:val="00CD381E"/>
    <w:rsid w:val="00CD536E"/>
    <w:rsid w:val="00CD55CF"/>
    <w:rsid w:val="00CD56F0"/>
    <w:rsid w:val="00CD5D14"/>
    <w:rsid w:val="00CD6130"/>
    <w:rsid w:val="00CD70A5"/>
    <w:rsid w:val="00CD754B"/>
    <w:rsid w:val="00CD78B7"/>
    <w:rsid w:val="00CD7959"/>
    <w:rsid w:val="00CD7A8E"/>
    <w:rsid w:val="00CD7B52"/>
    <w:rsid w:val="00CD7D55"/>
    <w:rsid w:val="00CE013F"/>
    <w:rsid w:val="00CE0289"/>
    <w:rsid w:val="00CE033F"/>
    <w:rsid w:val="00CE0720"/>
    <w:rsid w:val="00CE0A66"/>
    <w:rsid w:val="00CE0C5C"/>
    <w:rsid w:val="00CE0C5E"/>
    <w:rsid w:val="00CE0FCD"/>
    <w:rsid w:val="00CE1195"/>
    <w:rsid w:val="00CE12A1"/>
    <w:rsid w:val="00CE18B8"/>
    <w:rsid w:val="00CE18D6"/>
    <w:rsid w:val="00CE1BFB"/>
    <w:rsid w:val="00CE307B"/>
    <w:rsid w:val="00CE31BB"/>
    <w:rsid w:val="00CE34FF"/>
    <w:rsid w:val="00CE3D35"/>
    <w:rsid w:val="00CE44D2"/>
    <w:rsid w:val="00CE4F83"/>
    <w:rsid w:val="00CE5766"/>
    <w:rsid w:val="00CE5D9F"/>
    <w:rsid w:val="00CE635C"/>
    <w:rsid w:val="00CE68F9"/>
    <w:rsid w:val="00CE6AE7"/>
    <w:rsid w:val="00CE70AA"/>
    <w:rsid w:val="00CE7137"/>
    <w:rsid w:val="00CF086B"/>
    <w:rsid w:val="00CF1201"/>
    <w:rsid w:val="00CF1226"/>
    <w:rsid w:val="00CF1619"/>
    <w:rsid w:val="00CF1C6D"/>
    <w:rsid w:val="00CF1CD0"/>
    <w:rsid w:val="00CF27D3"/>
    <w:rsid w:val="00CF28E6"/>
    <w:rsid w:val="00CF2E19"/>
    <w:rsid w:val="00CF2F13"/>
    <w:rsid w:val="00CF3344"/>
    <w:rsid w:val="00CF42F5"/>
    <w:rsid w:val="00CF4BCB"/>
    <w:rsid w:val="00CF515D"/>
    <w:rsid w:val="00CF53D6"/>
    <w:rsid w:val="00CF5645"/>
    <w:rsid w:val="00CF5680"/>
    <w:rsid w:val="00CF597E"/>
    <w:rsid w:val="00CF687D"/>
    <w:rsid w:val="00CF6991"/>
    <w:rsid w:val="00CF6B32"/>
    <w:rsid w:val="00CF6C24"/>
    <w:rsid w:val="00CF728B"/>
    <w:rsid w:val="00CF77F6"/>
    <w:rsid w:val="00D0058F"/>
    <w:rsid w:val="00D00661"/>
    <w:rsid w:val="00D00E12"/>
    <w:rsid w:val="00D01057"/>
    <w:rsid w:val="00D0231D"/>
    <w:rsid w:val="00D0263E"/>
    <w:rsid w:val="00D03254"/>
    <w:rsid w:val="00D0378D"/>
    <w:rsid w:val="00D03B08"/>
    <w:rsid w:val="00D0447D"/>
    <w:rsid w:val="00D04A39"/>
    <w:rsid w:val="00D0509D"/>
    <w:rsid w:val="00D052E4"/>
    <w:rsid w:val="00D056A0"/>
    <w:rsid w:val="00D0612A"/>
    <w:rsid w:val="00D062B5"/>
    <w:rsid w:val="00D063B8"/>
    <w:rsid w:val="00D06665"/>
    <w:rsid w:val="00D068E5"/>
    <w:rsid w:val="00D06B9F"/>
    <w:rsid w:val="00D06D31"/>
    <w:rsid w:val="00D07062"/>
    <w:rsid w:val="00D07940"/>
    <w:rsid w:val="00D10067"/>
    <w:rsid w:val="00D10DB5"/>
    <w:rsid w:val="00D11175"/>
    <w:rsid w:val="00D11B9B"/>
    <w:rsid w:val="00D127D6"/>
    <w:rsid w:val="00D133F3"/>
    <w:rsid w:val="00D1349B"/>
    <w:rsid w:val="00D154FA"/>
    <w:rsid w:val="00D156FD"/>
    <w:rsid w:val="00D1575A"/>
    <w:rsid w:val="00D15904"/>
    <w:rsid w:val="00D15A88"/>
    <w:rsid w:val="00D15CD1"/>
    <w:rsid w:val="00D15D20"/>
    <w:rsid w:val="00D15FB6"/>
    <w:rsid w:val="00D162B8"/>
    <w:rsid w:val="00D167FD"/>
    <w:rsid w:val="00D16CA6"/>
    <w:rsid w:val="00D17396"/>
    <w:rsid w:val="00D17C70"/>
    <w:rsid w:val="00D200A3"/>
    <w:rsid w:val="00D20176"/>
    <w:rsid w:val="00D201A7"/>
    <w:rsid w:val="00D205F6"/>
    <w:rsid w:val="00D213C2"/>
    <w:rsid w:val="00D21523"/>
    <w:rsid w:val="00D228C9"/>
    <w:rsid w:val="00D23D3D"/>
    <w:rsid w:val="00D24197"/>
    <w:rsid w:val="00D247F7"/>
    <w:rsid w:val="00D24B29"/>
    <w:rsid w:val="00D24F04"/>
    <w:rsid w:val="00D255D7"/>
    <w:rsid w:val="00D25D7F"/>
    <w:rsid w:val="00D26948"/>
    <w:rsid w:val="00D26AA2"/>
    <w:rsid w:val="00D26C4C"/>
    <w:rsid w:val="00D26C91"/>
    <w:rsid w:val="00D276D9"/>
    <w:rsid w:val="00D27884"/>
    <w:rsid w:val="00D278D7"/>
    <w:rsid w:val="00D27E29"/>
    <w:rsid w:val="00D30DDA"/>
    <w:rsid w:val="00D314A9"/>
    <w:rsid w:val="00D316D9"/>
    <w:rsid w:val="00D3176D"/>
    <w:rsid w:val="00D31E34"/>
    <w:rsid w:val="00D31F8B"/>
    <w:rsid w:val="00D3251B"/>
    <w:rsid w:val="00D32616"/>
    <w:rsid w:val="00D32672"/>
    <w:rsid w:val="00D32781"/>
    <w:rsid w:val="00D32E05"/>
    <w:rsid w:val="00D330DD"/>
    <w:rsid w:val="00D33531"/>
    <w:rsid w:val="00D33600"/>
    <w:rsid w:val="00D338AD"/>
    <w:rsid w:val="00D3399F"/>
    <w:rsid w:val="00D33E6D"/>
    <w:rsid w:val="00D34607"/>
    <w:rsid w:val="00D34B54"/>
    <w:rsid w:val="00D35125"/>
    <w:rsid w:val="00D3514D"/>
    <w:rsid w:val="00D3539B"/>
    <w:rsid w:val="00D3551F"/>
    <w:rsid w:val="00D3638A"/>
    <w:rsid w:val="00D36493"/>
    <w:rsid w:val="00D36A63"/>
    <w:rsid w:val="00D36F04"/>
    <w:rsid w:val="00D37155"/>
    <w:rsid w:val="00D37424"/>
    <w:rsid w:val="00D379A5"/>
    <w:rsid w:val="00D37D88"/>
    <w:rsid w:val="00D401A7"/>
    <w:rsid w:val="00D405D2"/>
    <w:rsid w:val="00D4089F"/>
    <w:rsid w:val="00D40E2F"/>
    <w:rsid w:val="00D40EE6"/>
    <w:rsid w:val="00D412E9"/>
    <w:rsid w:val="00D41855"/>
    <w:rsid w:val="00D41AE6"/>
    <w:rsid w:val="00D42B89"/>
    <w:rsid w:val="00D42D08"/>
    <w:rsid w:val="00D432BB"/>
    <w:rsid w:val="00D438E4"/>
    <w:rsid w:val="00D43974"/>
    <w:rsid w:val="00D4403D"/>
    <w:rsid w:val="00D4431F"/>
    <w:rsid w:val="00D446A1"/>
    <w:rsid w:val="00D4524D"/>
    <w:rsid w:val="00D457D2"/>
    <w:rsid w:val="00D45844"/>
    <w:rsid w:val="00D45CB3"/>
    <w:rsid w:val="00D4603E"/>
    <w:rsid w:val="00D46819"/>
    <w:rsid w:val="00D471D0"/>
    <w:rsid w:val="00D473A5"/>
    <w:rsid w:val="00D473B8"/>
    <w:rsid w:val="00D47953"/>
    <w:rsid w:val="00D47A7F"/>
    <w:rsid w:val="00D47F99"/>
    <w:rsid w:val="00D502EB"/>
    <w:rsid w:val="00D504B6"/>
    <w:rsid w:val="00D50775"/>
    <w:rsid w:val="00D50F3D"/>
    <w:rsid w:val="00D51505"/>
    <w:rsid w:val="00D51604"/>
    <w:rsid w:val="00D52128"/>
    <w:rsid w:val="00D5213D"/>
    <w:rsid w:val="00D5232C"/>
    <w:rsid w:val="00D534EE"/>
    <w:rsid w:val="00D5392D"/>
    <w:rsid w:val="00D54E46"/>
    <w:rsid w:val="00D54F48"/>
    <w:rsid w:val="00D550CB"/>
    <w:rsid w:val="00D55182"/>
    <w:rsid w:val="00D5566E"/>
    <w:rsid w:val="00D556EE"/>
    <w:rsid w:val="00D55FCF"/>
    <w:rsid w:val="00D56038"/>
    <w:rsid w:val="00D56917"/>
    <w:rsid w:val="00D569CA"/>
    <w:rsid w:val="00D56D76"/>
    <w:rsid w:val="00D5776A"/>
    <w:rsid w:val="00D602FC"/>
    <w:rsid w:val="00D60408"/>
    <w:rsid w:val="00D606A2"/>
    <w:rsid w:val="00D60726"/>
    <w:rsid w:val="00D6072D"/>
    <w:rsid w:val="00D60B4B"/>
    <w:rsid w:val="00D60DFA"/>
    <w:rsid w:val="00D6123B"/>
    <w:rsid w:val="00D618E8"/>
    <w:rsid w:val="00D61DF7"/>
    <w:rsid w:val="00D6249B"/>
    <w:rsid w:val="00D630CB"/>
    <w:rsid w:val="00D63EF0"/>
    <w:rsid w:val="00D63FE7"/>
    <w:rsid w:val="00D6429C"/>
    <w:rsid w:val="00D64A09"/>
    <w:rsid w:val="00D64B52"/>
    <w:rsid w:val="00D64B6E"/>
    <w:rsid w:val="00D65101"/>
    <w:rsid w:val="00D658F6"/>
    <w:rsid w:val="00D65930"/>
    <w:rsid w:val="00D664C8"/>
    <w:rsid w:val="00D6650A"/>
    <w:rsid w:val="00D66E34"/>
    <w:rsid w:val="00D66FD1"/>
    <w:rsid w:val="00D670C2"/>
    <w:rsid w:val="00D67615"/>
    <w:rsid w:val="00D67ADE"/>
    <w:rsid w:val="00D67BAB"/>
    <w:rsid w:val="00D67ED5"/>
    <w:rsid w:val="00D70038"/>
    <w:rsid w:val="00D70268"/>
    <w:rsid w:val="00D7027B"/>
    <w:rsid w:val="00D70294"/>
    <w:rsid w:val="00D705CB"/>
    <w:rsid w:val="00D70BCE"/>
    <w:rsid w:val="00D70D26"/>
    <w:rsid w:val="00D70E2F"/>
    <w:rsid w:val="00D71196"/>
    <w:rsid w:val="00D7145A"/>
    <w:rsid w:val="00D716E0"/>
    <w:rsid w:val="00D71A4B"/>
    <w:rsid w:val="00D72266"/>
    <w:rsid w:val="00D72AF1"/>
    <w:rsid w:val="00D72D70"/>
    <w:rsid w:val="00D73833"/>
    <w:rsid w:val="00D738DD"/>
    <w:rsid w:val="00D73979"/>
    <w:rsid w:val="00D74292"/>
    <w:rsid w:val="00D743B9"/>
    <w:rsid w:val="00D74405"/>
    <w:rsid w:val="00D74695"/>
    <w:rsid w:val="00D74B45"/>
    <w:rsid w:val="00D7506C"/>
    <w:rsid w:val="00D75BAB"/>
    <w:rsid w:val="00D75C8E"/>
    <w:rsid w:val="00D763B1"/>
    <w:rsid w:val="00D77957"/>
    <w:rsid w:val="00D77C0E"/>
    <w:rsid w:val="00D77F4D"/>
    <w:rsid w:val="00D80399"/>
    <w:rsid w:val="00D8053C"/>
    <w:rsid w:val="00D80637"/>
    <w:rsid w:val="00D80F76"/>
    <w:rsid w:val="00D81532"/>
    <w:rsid w:val="00D817BD"/>
    <w:rsid w:val="00D82030"/>
    <w:rsid w:val="00D822A9"/>
    <w:rsid w:val="00D83280"/>
    <w:rsid w:val="00D832B3"/>
    <w:rsid w:val="00D83DE2"/>
    <w:rsid w:val="00D84031"/>
    <w:rsid w:val="00D840BE"/>
    <w:rsid w:val="00D84324"/>
    <w:rsid w:val="00D844D3"/>
    <w:rsid w:val="00D844E2"/>
    <w:rsid w:val="00D84752"/>
    <w:rsid w:val="00D8552E"/>
    <w:rsid w:val="00D85637"/>
    <w:rsid w:val="00D85962"/>
    <w:rsid w:val="00D85C31"/>
    <w:rsid w:val="00D85FBE"/>
    <w:rsid w:val="00D86313"/>
    <w:rsid w:val="00D86587"/>
    <w:rsid w:val="00D86E85"/>
    <w:rsid w:val="00D9026A"/>
    <w:rsid w:val="00D903D3"/>
    <w:rsid w:val="00D90BAF"/>
    <w:rsid w:val="00D90D04"/>
    <w:rsid w:val="00D9157A"/>
    <w:rsid w:val="00D91E5B"/>
    <w:rsid w:val="00D9259A"/>
    <w:rsid w:val="00D93304"/>
    <w:rsid w:val="00D934F9"/>
    <w:rsid w:val="00D940A2"/>
    <w:rsid w:val="00D9418D"/>
    <w:rsid w:val="00D95158"/>
    <w:rsid w:val="00D951BD"/>
    <w:rsid w:val="00D95515"/>
    <w:rsid w:val="00D95A09"/>
    <w:rsid w:val="00D95A60"/>
    <w:rsid w:val="00D95DC0"/>
    <w:rsid w:val="00D9629E"/>
    <w:rsid w:val="00D966E7"/>
    <w:rsid w:val="00D96FC6"/>
    <w:rsid w:val="00D9747E"/>
    <w:rsid w:val="00D97505"/>
    <w:rsid w:val="00D97D72"/>
    <w:rsid w:val="00D97F0C"/>
    <w:rsid w:val="00DA04DB"/>
    <w:rsid w:val="00DA11E8"/>
    <w:rsid w:val="00DA19C8"/>
    <w:rsid w:val="00DA1DEE"/>
    <w:rsid w:val="00DA263B"/>
    <w:rsid w:val="00DA2662"/>
    <w:rsid w:val="00DA2711"/>
    <w:rsid w:val="00DA280B"/>
    <w:rsid w:val="00DA2956"/>
    <w:rsid w:val="00DA3144"/>
    <w:rsid w:val="00DA3EEE"/>
    <w:rsid w:val="00DA439B"/>
    <w:rsid w:val="00DA55E7"/>
    <w:rsid w:val="00DA580A"/>
    <w:rsid w:val="00DA66DF"/>
    <w:rsid w:val="00DA7084"/>
    <w:rsid w:val="00DA7AB3"/>
    <w:rsid w:val="00DA7C31"/>
    <w:rsid w:val="00DB005C"/>
    <w:rsid w:val="00DB0136"/>
    <w:rsid w:val="00DB01FD"/>
    <w:rsid w:val="00DB09EE"/>
    <w:rsid w:val="00DB0AB2"/>
    <w:rsid w:val="00DB0FA0"/>
    <w:rsid w:val="00DB10C3"/>
    <w:rsid w:val="00DB2082"/>
    <w:rsid w:val="00DB23C8"/>
    <w:rsid w:val="00DB2572"/>
    <w:rsid w:val="00DB34DF"/>
    <w:rsid w:val="00DB38E8"/>
    <w:rsid w:val="00DB4608"/>
    <w:rsid w:val="00DB461B"/>
    <w:rsid w:val="00DB4C5E"/>
    <w:rsid w:val="00DB5141"/>
    <w:rsid w:val="00DB5348"/>
    <w:rsid w:val="00DB5886"/>
    <w:rsid w:val="00DB5DA5"/>
    <w:rsid w:val="00DB5DBD"/>
    <w:rsid w:val="00DB5DDC"/>
    <w:rsid w:val="00DB62FE"/>
    <w:rsid w:val="00DB6F7C"/>
    <w:rsid w:val="00DC03A8"/>
    <w:rsid w:val="00DC048B"/>
    <w:rsid w:val="00DC1492"/>
    <w:rsid w:val="00DC1DE3"/>
    <w:rsid w:val="00DC21E7"/>
    <w:rsid w:val="00DC265B"/>
    <w:rsid w:val="00DC29C0"/>
    <w:rsid w:val="00DC2A08"/>
    <w:rsid w:val="00DC366A"/>
    <w:rsid w:val="00DC3C6F"/>
    <w:rsid w:val="00DC5404"/>
    <w:rsid w:val="00DC55DE"/>
    <w:rsid w:val="00DC57A9"/>
    <w:rsid w:val="00DC620A"/>
    <w:rsid w:val="00DC6A2F"/>
    <w:rsid w:val="00DC6A32"/>
    <w:rsid w:val="00DC6C7E"/>
    <w:rsid w:val="00DC6D8C"/>
    <w:rsid w:val="00DC7A91"/>
    <w:rsid w:val="00DC7C5D"/>
    <w:rsid w:val="00DD0101"/>
    <w:rsid w:val="00DD0530"/>
    <w:rsid w:val="00DD0FA6"/>
    <w:rsid w:val="00DD15B2"/>
    <w:rsid w:val="00DD1837"/>
    <w:rsid w:val="00DD1AB8"/>
    <w:rsid w:val="00DD1E09"/>
    <w:rsid w:val="00DD24CB"/>
    <w:rsid w:val="00DD26A7"/>
    <w:rsid w:val="00DD2886"/>
    <w:rsid w:val="00DD2F46"/>
    <w:rsid w:val="00DD2FBE"/>
    <w:rsid w:val="00DD343A"/>
    <w:rsid w:val="00DD362F"/>
    <w:rsid w:val="00DD3FB3"/>
    <w:rsid w:val="00DD3FCC"/>
    <w:rsid w:val="00DD4F3B"/>
    <w:rsid w:val="00DD53E2"/>
    <w:rsid w:val="00DD5C3B"/>
    <w:rsid w:val="00DD5C3F"/>
    <w:rsid w:val="00DD6242"/>
    <w:rsid w:val="00DD6678"/>
    <w:rsid w:val="00DD6B33"/>
    <w:rsid w:val="00DD6DD2"/>
    <w:rsid w:val="00DD6DEC"/>
    <w:rsid w:val="00DD731C"/>
    <w:rsid w:val="00DD7918"/>
    <w:rsid w:val="00DD7B81"/>
    <w:rsid w:val="00DD7D9A"/>
    <w:rsid w:val="00DE0EF8"/>
    <w:rsid w:val="00DE167A"/>
    <w:rsid w:val="00DE17F2"/>
    <w:rsid w:val="00DE23BD"/>
    <w:rsid w:val="00DE2A58"/>
    <w:rsid w:val="00DE315C"/>
    <w:rsid w:val="00DE495A"/>
    <w:rsid w:val="00DE4E66"/>
    <w:rsid w:val="00DE533E"/>
    <w:rsid w:val="00DE53F9"/>
    <w:rsid w:val="00DE575A"/>
    <w:rsid w:val="00DE5C93"/>
    <w:rsid w:val="00DE63C0"/>
    <w:rsid w:val="00DE682A"/>
    <w:rsid w:val="00DE68AC"/>
    <w:rsid w:val="00DE68E2"/>
    <w:rsid w:val="00DE6DC0"/>
    <w:rsid w:val="00DE6F1F"/>
    <w:rsid w:val="00DE73A5"/>
    <w:rsid w:val="00DE74DC"/>
    <w:rsid w:val="00DE75F4"/>
    <w:rsid w:val="00DE7D59"/>
    <w:rsid w:val="00DF0170"/>
    <w:rsid w:val="00DF055E"/>
    <w:rsid w:val="00DF05F9"/>
    <w:rsid w:val="00DF0AF6"/>
    <w:rsid w:val="00DF0DBB"/>
    <w:rsid w:val="00DF125D"/>
    <w:rsid w:val="00DF25C6"/>
    <w:rsid w:val="00DF2883"/>
    <w:rsid w:val="00DF316E"/>
    <w:rsid w:val="00DF3A7E"/>
    <w:rsid w:val="00DF406E"/>
    <w:rsid w:val="00DF4738"/>
    <w:rsid w:val="00DF4EFC"/>
    <w:rsid w:val="00DF59C5"/>
    <w:rsid w:val="00DF6369"/>
    <w:rsid w:val="00DF6739"/>
    <w:rsid w:val="00DF7114"/>
    <w:rsid w:val="00DF72B2"/>
    <w:rsid w:val="00DF737A"/>
    <w:rsid w:val="00DF73E5"/>
    <w:rsid w:val="00DF7925"/>
    <w:rsid w:val="00DF7E67"/>
    <w:rsid w:val="00E00BA6"/>
    <w:rsid w:val="00E012B8"/>
    <w:rsid w:val="00E01530"/>
    <w:rsid w:val="00E01B9D"/>
    <w:rsid w:val="00E024F9"/>
    <w:rsid w:val="00E02618"/>
    <w:rsid w:val="00E02AAD"/>
    <w:rsid w:val="00E02CBD"/>
    <w:rsid w:val="00E034AE"/>
    <w:rsid w:val="00E03509"/>
    <w:rsid w:val="00E04548"/>
    <w:rsid w:val="00E04A3D"/>
    <w:rsid w:val="00E0504C"/>
    <w:rsid w:val="00E05A12"/>
    <w:rsid w:val="00E060A3"/>
    <w:rsid w:val="00E061A6"/>
    <w:rsid w:val="00E061F3"/>
    <w:rsid w:val="00E0671C"/>
    <w:rsid w:val="00E06EAC"/>
    <w:rsid w:val="00E070D5"/>
    <w:rsid w:val="00E0748A"/>
    <w:rsid w:val="00E07D82"/>
    <w:rsid w:val="00E07DAA"/>
    <w:rsid w:val="00E07E7A"/>
    <w:rsid w:val="00E07EE6"/>
    <w:rsid w:val="00E10002"/>
    <w:rsid w:val="00E10275"/>
    <w:rsid w:val="00E1056E"/>
    <w:rsid w:val="00E1097D"/>
    <w:rsid w:val="00E10994"/>
    <w:rsid w:val="00E10A0A"/>
    <w:rsid w:val="00E11B9C"/>
    <w:rsid w:val="00E11DB7"/>
    <w:rsid w:val="00E120FD"/>
    <w:rsid w:val="00E123C7"/>
    <w:rsid w:val="00E12861"/>
    <w:rsid w:val="00E12B64"/>
    <w:rsid w:val="00E12EA0"/>
    <w:rsid w:val="00E13491"/>
    <w:rsid w:val="00E139BC"/>
    <w:rsid w:val="00E13FD6"/>
    <w:rsid w:val="00E14A58"/>
    <w:rsid w:val="00E14C88"/>
    <w:rsid w:val="00E15081"/>
    <w:rsid w:val="00E1528D"/>
    <w:rsid w:val="00E1638A"/>
    <w:rsid w:val="00E16C6C"/>
    <w:rsid w:val="00E170B5"/>
    <w:rsid w:val="00E17382"/>
    <w:rsid w:val="00E17468"/>
    <w:rsid w:val="00E176E3"/>
    <w:rsid w:val="00E17FC8"/>
    <w:rsid w:val="00E2027A"/>
    <w:rsid w:val="00E20561"/>
    <w:rsid w:val="00E20A97"/>
    <w:rsid w:val="00E2169D"/>
    <w:rsid w:val="00E21E1B"/>
    <w:rsid w:val="00E22DFB"/>
    <w:rsid w:val="00E23045"/>
    <w:rsid w:val="00E232FF"/>
    <w:rsid w:val="00E23855"/>
    <w:rsid w:val="00E2390B"/>
    <w:rsid w:val="00E24CD8"/>
    <w:rsid w:val="00E25ACB"/>
    <w:rsid w:val="00E25B13"/>
    <w:rsid w:val="00E25DF8"/>
    <w:rsid w:val="00E26B12"/>
    <w:rsid w:val="00E27177"/>
    <w:rsid w:val="00E27368"/>
    <w:rsid w:val="00E276D7"/>
    <w:rsid w:val="00E27D0C"/>
    <w:rsid w:val="00E30B37"/>
    <w:rsid w:val="00E30EAB"/>
    <w:rsid w:val="00E313E9"/>
    <w:rsid w:val="00E3176B"/>
    <w:rsid w:val="00E32048"/>
    <w:rsid w:val="00E3271C"/>
    <w:rsid w:val="00E32740"/>
    <w:rsid w:val="00E3276F"/>
    <w:rsid w:val="00E33282"/>
    <w:rsid w:val="00E33363"/>
    <w:rsid w:val="00E335D9"/>
    <w:rsid w:val="00E33B3D"/>
    <w:rsid w:val="00E33B90"/>
    <w:rsid w:val="00E33F4C"/>
    <w:rsid w:val="00E340D5"/>
    <w:rsid w:val="00E34917"/>
    <w:rsid w:val="00E34D8E"/>
    <w:rsid w:val="00E35273"/>
    <w:rsid w:val="00E358F1"/>
    <w:rsid w:val="00E35B40"/>
    <w:rsid w:val="00E35E99"/>
    <w:rsid w:val="00E360FA"/>
    <w:rsid w:val="00E36783"/>
    <w:rsid w:val="00E36ABD"/>
    <w:rsid w:val="00E36D90"/>
    <w:rsid w:val="00E37076"/>
    <w:rsid w:val="00E3768A"/>
    <w:rsid w:val="00E37D09"/>
    <w:rsid w:val="00E37D74"/>
    <w:rsid w:val="00E37EE1"/>
    <w:rsid w:val="00E412CF"/>
    <w:rsid w:val="00E42374"/>
    <w:rsid w:val="00E42635"/>
    <w:rsid w:val="00E42EB0"/>
    <w:rsid w:val="00E4349A"/>
    <w:rsid w:val="00E43BB5"/>
    <w:rsid w:val="00E44437"/>
    <w:rsid w:val="00E445B1"/>
    <w:rsid w:val="00E45316"/>
    <w:rsid w:val="00E453AB"/>
    <w:rsid w:val="00E45643"/>
    <w:rsid w:val="00E45AA6"/>
    <w:rsid w:val="00E45F6B"/>
    <w:rsid w:val="00E46BDB"/>
    <w:rsid w:val="00E46D60"/>
    <w:rsid w:val="00E47224"/>
    <w:rsid w:val="00E4745A"/>
    <w:rsid w:val="00E47981"/>
    <w:rsid w:val="00E50119"/>
    <w:rsid w:val="00E505E9"/>
    <w:rsid w:val="00E50A5F"/>
    <w:rsid w:val="00E50E6A"/>
    <w:rsid w:val="00E5134C"/>
    <w:rsid w:val="00E514A2"/>
    <w:rsid w:val="00E51AA8"/>
    <w:rsid w:val="00E51DA2"/>
    <w:rsid w:val="00E520C4"/>
    <w:rsid w:val="00E52252"/>
    <w:rsid w:val="00E523D0"/>
    <w:rsid w:val="00E524D1"/>
    <w:rsid w:val="00E52C40"/>
    <w:rsid w:val="00E5306A"/>
    <w:rsid w:val="00E53C27"/>
    <w:rsid w:val="00E53D09"/>
    <w:rsid w:val="00E54145"/>
    <w:rsid w:val="00E5476D"/>
    <w:rsid w:val="00E54805"/>
    <w:rsid w:val="00E54FED"/>
    <w:rsid w:val="00E55188"/>
    <w:rsid w:val="00E55623"/>
    <w:rsid w:val="00E600E5"/>
    <w:rsid w:val="00E60893"/>
    <w:rsid w:val="00E60A40"/>
    <w:rsid w:val="00E60BE8"/>
    <w:rsid w:val="00E60FC0"/>
    <w:rsid w:val="00E61198"/>
    <w:rsid w:val="00E612BD"/>
    <w:rsid w:val="00E6198B"/>
    <w:rsid w:val="00E61C3B"/>
    <w:rsid w:val="00E61C63"/>
    <w:rsid w:val="00E62108"/>
    <w:rsid w:val="00E6215E"/>
    <w:rsid w:val="00E62203"/>
    <w:rsid w:val="00E627DB"/>
    <w:rsid w:val="00E62AAE"/>
    <w:rsid w:val="00E6312A"/>
    <w:rsid w:val="00E633A9"/>
    <w:rsid w:val="00E634A8"/>
    <w:rsid w:val="00E6481B"/>
    <w:rsid w:val="00E64C61"/>
    <w:rsid w:val="00E65E64"/>
    <w:rsid w:val="00E66006"/>
    <w:rsid w:val="00E67075"/>
    <w:rsid w:val="00E67BBC"/>
    <w:rsid w:val="00E70350"/>
    <w:rsid w:val="00E704F9"/>
    <w:rsid w:val="00E7092C"/>
    <w:rsid w:val="00E70E27"/>
    <w:rsid w:val="00E7177F"/>
    <w:rsid w:val="00E720FE"/>
    <w:rsid w:val="00E721E3"/>
    <w:rsid w:val="00E72506"/>
    <w:rsid w:val="00E72D43"/>
    <w:rsid w:val="00E730D2"/>
    <w:rsid w:val="00E732D0"/>
    <w:rsid w:val="00E74187"/>
    <w:rsid w:val="00E7426B"/>
    <w:rsid w:val="00E745E7"/>
    <w:rsid w:val="00E74F9D"/>
    <w:rsid w:val="00E75734"/>
    <w:rsid w:val="00E75F68"/>
    <w:rsid w:val="00E76ADC"/>
    <w:rsid w:val="00E771D3"/>
    <w:rsid w:val="00E77320"/>
    <w:rsid w:val="00E77693"/>
    <w:rsid w:val="00E77AA7"/>
    <w:rsid w:val="00E77D54"/>
    <w:rsid w:val="00E80161"/>
    <w:rsid w:val="00E802BD"/>
    <w:rsid w:val="00E8043B"/>
    <w:rsid w:val="00E80BE8"/>
    <w:rsid w:val="00E81090"/>
    <w:rsid w:val="00E81950"/>
    <w:rsid w:val="00E81A77"/>
    <w:rsid w:val="00E82509"/>
    <w:rsid w:val="00E82DC7"/>
    <w:rsid w:val="00E840CE"/>
    <w:rsid w:val="00E84C60"/>
    <w:rsid w:val="00E850A0"/>
    <w:rsid w:val="00E8580C"/>
    <w:rsid w:val="00E85ABD"/>
    <w:rsid w:val="00E85D8B"/>
    <w:rsid w:val="00E866B2"/>
    <w:rsid w:val="00E873ED"/>
    <w:rsid w:val="00E90333"/>
    <w:rsid w:val="00E90384"/>
    <w:rsid w:val="00E906E1"/>
    <w:rsid w:val="00E9097B"/>
    <w:rsid w:val="00E90D8B"/>
    <w:rsid w:val="00E90F8C"/>
    <w:rsid w:val="00E90FC3"/>
    <w:rsid w:val="00E910A3"/>
    <w:rsid w:val="00E9120A"/>
    <w:rsid w:val="00E91521"/>
    <w:rsid w:val="00E915D3"/>
    <w:rsid w:val="00E92112"/>
    <w:rsid w:val="00E92138"/>
    <w:rsid w:val="00E9217E"/>
    <w:rsid w:val="00E930CD"/>
    <w:rsid w:val="00E93DF6"/>
    <w:rsid w:val="00E93F8F"/>
    <w:rsid w:val="00E94FA0"/>
    <w:rsid w:val="00E95191"/>
    <w:rsid w:val="00E953D2"/>
    <w:rsid w:val="00E95B28"/>
    <w:rsid w:val="00E964E3"/>
    <w:rsid w:val="00E96EBD"/>
    <w:rsid w:val="00E970B9"/>
    <w:rsid w:val="00E9729B"/>
    <w:rsid w:val="00E976F1"/>
    <w:rsid w:val="00E97712"/>
    <w:rsid w:val="00EA05CB"/>
    <w:rsid w:val="00EA0689"/>
    <w:rsid w:val="00EA0E73"/>
    <w:rsid w:val="00EA108F"/>
    <w:rsid w:val="00EA12B2"/>
    <w:rsid w:val="00EA173D"/>
    <w:rsid w:val="00EA1E57"/>
    <w:rsid w:val="00EA23A5"/>
    <w:rsid w:val="00EA2816"/>
    <w:rsid w:val="00EA2849"/>
    <w:rsid w:val="00EA2A75"/>
    <w:rsid w:val="00EA2BB8"/>
    <w:rsid w:val="00EA2D3B"/>
    <w:rsid w:val="00EA2F96"/>
    <w:rsid w:val="00EA4E87"/>
    <w:rsid w:val="00EA5B45"/>
    <w:rsid w:val="00EA5B5D"/>
    <w:rsid w:val="00EA5C75"/>
    <w:rsid w:val="00EA5E62"/>
    <w:rsid w:val="00EA5F26"/>
    <w:rsid w:val="00EA60A5"/>
    <w:rsid w:val="00EA652D"/>
    <w:rsid w:val="00EA667D"/>
    <w:rsid w:val="00EA669C"/>
    <w:rsid w:val="00EA6A8B"/>
    <w:rsid w:val="00EA72DE"/>
    <w:rsid w:val="00EA73BC"/>
    <w:rsid w:val="00EA763C"/>
    <w:rsid w:val="00EB00D7"/>
    <w:rsid w:val="00EB0292"/>
    <w:rsid w:val="00EB04EF"/>
    <w:rsid w:val="00EB05B3"/>
    <w:rsid w:val="00EB0C17"/>
    <w:rsid w:val="00EB102B"/>
    <w:rsid w:val="00EB112C"/>
    <w:rsid w:val="00EB1496"/>
    <w:rsid w:val="00EB1F1C"/>
    <w:rsid w:val="00EB200A"/>
    <w:rsid w:val="00EB2AE3"/>
    <w:rsid w:val="00EB33D5"/>
    <w:rsid w:val="00EB3798"/>
    <w:rsid w:val="00EB3B00"/>
    <w:rsid w:val="00EB42F3"/>
    <w:rsid w:val="00EB45AC"/>
    <w:rsid w:val="00EB484E"/>
    <w:rsid w:val="00EB5094"/>
    <w:rsid w:val="00EB5297"/>
    <w:rsid w:val="00EB5FA4"/>
    <w:rsid w:val="00EB6640"/>
    <w:rsid w:val="00EB696B"/>
    <w:rsid w:val="00EB71E7"/>
    <w:rsid w:val="00EB71F5"/>
    <w:rsid w:val="00EB73F9"/>
    <w:rsid w:val="00EB78E4"/>
    <w:rsid w:val="00EB7904"/>
    <w:rsid w:val="00EB7D44"/>
    <w:rsid w:val="00EC01F6"/>
    <w:rsid w:val="00EC04AE"/>
    <w:rsid w:val="00EC0783"/>
    <w:rsid w:val="00EC0F36"/>
    <w:rsid w:val="00EC1120"/>
    <w:rsid w:val="00EC16E5"/>
    <w:rsid w:val="00EC1B0B"/>
    <w:rsid w:val="00EC1B2B"/>
    <w:rsid w:val="00EC1D23"/>
    <w:rsid w:val="00EC1E0E"/>
    <w:rsid w:val="00EC1F37"/>
    <w:rsid w:val="00EC28C9"/>
    <w:rsid w:val="00EC3BF6"/>
    <w:rsid w:val="00EC464D"/>
    <w:rsid w:val="00EC480C"/>
    <w:rsid w:val="00EC4E0C"/>
    <w:rsid w:val="00EC4F5E"/>
    <w:rsid w:val="00EC52D6"/>
    <w:rsid w:val="00EC532F"/>
    <w:rsid w:val="00EC5EEA"/>
    <w:rsid w:val="00EC681A"/>
    <w:rsid w:val="00EC6C97"/>
    <w:rsid w:val="00EC6E64"/>
    <w:rsid w:val="00EC70F0"/>
    <w:rsid w:val="00EC7532"/>
    <w:rsid w:val="00EC7BC8"/>
    <w:rsid w:val="00EC7FF4"/>
    <w:rsid w:val="00ED0290"/>
    <w:rsid w:val="00ED058E"/>
    <w:rsid w:val="00ED14E2"/>
    <w:rsid w:val="00ED1763"/>
    <w:rsid w:val="00ED1C61"/>
    <w:rsid w:val="00ED1E9D"/>
    <w:rsid w:val="00ED20CB"/>
    <w:rsid w:val="00ED26CF"/>
    <w:rsid w:val="00ED2C7F"/>
    <w:rsid w:val="00ED331B"/>
    <w:rsid w:val="00ED387F"/>
    <w:rsid w:val="00ED395F"/>
    <w:rsid w:val="00ED3A21"/>
    <w:rsid w:val="00ED3DA0"/>
    <w:rsid w:val="00ED440F"/>
    <w:rsid w:val="00ED4873"/>
    <w:rsid w:val="00ED4BA9"/>
    <w:rsid w:val="00ED500D"/>
    <w:rsid w:val="00ED518A"/>
    <w:rsid w:val="00ED5970"/>
    <w:rsid w:val="00ED5A0B"/>
    <w:rsid w:val="00ED5B35"/>
    <w:rsid w:val="00ED5DBC"/>
    <w:rsid w:val="00ED5FFA"/>
    <w:rsid w:val="00ED67B8"/>
    <w:rsid w:val="00ED6902"/>
    <w:rsid w:val="00ED6A4F"/>
    <w:rsid w:val="00ED6F93"/>
    <w:rsid w:val="00ED7174"/>
    <w:rsid w:val="00ED7514"/>
    <w:rsid w:val="00ED7DD6"/>
    <w:rsid w:val="00EE0525"/>
    <w:rsid w:val="00EE058C"/>
    <w:rsid w:val="00EE05F5"/>
    <w:rsid w:val="00EE0BF8"/>
    <w:rsid w:val="00EE2655"/>
    <w:rsid w:val="00EE2A91"/>
    <w:rsid w:val="00EE32C2"/>
    <w:rsid w:val="00EE3ABC"/>
    <w:rsid w:val="00EE4468"/>
    <w:rsid w:val="00EE46CE"/>
    <w:rsid w:val="00EE4C27"/>
    <w:rsid w:val="00EE5230"/>
    <w:rsid w:val="00EE5A9C"/>
    <w:rsid w:val="00EE5C6B"/>
    <w:rsid w:val="00EE5D0A"/>
    <w:rsid w:val="00EE5DF5"/>
    <w:rsid w:val="00EE67DF"/>
    <w:rsid w:val="00EE6B31"/>
    <w:rsid w:val="00EE72A4"/>
    <w:rsid w:val="00EE73C2"/>
    <w:rsid w:val="00EE7569"/>
    <w:rsid w:val="00EE7DD6"/>
    <w:rsid w:val="00EE7E45"/>
    <w:rsid w:val="00EF0761"/>
    <w:rsid w:val="00EF08CD"/>
    <w:rsid w:val="00EF0D02"/>
    <w:rsid w:val="00EF0DA4"/>
    <w:rsid w:val="00EF0F71"/>
    <w:rsid w:val="00EF136D"/>
    <w:rsid w:val="00EF1526"/>
    <w:rsid w:val="00EF1B7E"/>
    <w:rsid w:val="00EF1C01"/>
    <w:rsid w:val="00EF1FF0"/>
    <w:rsid w:val="00EF21D0"/>
    <w:rsid w:val="00EF233A"/>
    <w:rsid w:val="00EF238B"/>
    <w:rsid w:val="00EF2948"/>
    <w:rsid w:val="00EF2CD2"/>
    <w:rsid w:val="00EF33DA"/>
    <w:rsid w:val="00EF3906"/>
    <w:rsid w:val="00EF3B5E"/>
    <w:rsid w:val="00EF3F13"/>
    <w:rsid w:val="00EF408A"/>
    <w:rsid w:val="00EF464A"/>
    <w:rsid w:val="00EF48EF"/>
    <w:rsid w:val="00EF4DF7"/>
    <w:rsid w:val="00EF4E59"/>
    <w:rsid w:val="00EF5106"/>
    <w:rsid w:val="00EF5783"/>
    <w:rsid w:val="00EF5E07"/>
    <w:rsid w:val="00EF69E8"/>
    <w:rsid w:val="00EF6A89"/>
    <w:rsid w:val="00EF6EAC"/>
    <w:rsid w:val="00EF7086"/>
    <w:rsid w:val="00EF789B"/>
    <w:rsid w:val="00EF7AE1"/>
    <w:rsid w:val="00EF7F1B"/>
    <w:rsid w:val="00F001DC"/>
    <w:rsid w:val="00F004D8"/>
    <w:rsid w:val="00F00956"/>
    <w:rsid w:val="00F013DD"/>
    <w:rsid w:val="00F01445"/>
    <w:rsid w:val="00F02037"/>
    <w:rsid w:val="00F0237F"/>
    <w:rsid w:val="00F02999"/>
    <w:rsid w:val="00F02BA7"/>
    <w:rsid w:val="00F02E42"/>
    <w:rsid w:val="00F0340E"/>
    <w:rsid w:val="00F03526"/>
    <w:rsid w:val="00F035E8"/>
    <w:rsid w:val="00F03A4E"/>
    <w:rsid w:val="00F03B83"/>
    <w:rsid w:val="00F03F97"/>
    <w:rsid w:val="00F04205"/>
    <w:rsid w:val="00F0437B"/>
    <w:rsid w:val="00F04D7E"/>
    <w:rsid w:val="00F04DF4"/>
    <w:rsid w:val="00F05697"/>
    <w:rsid w:val="00F068D0"/>
    <w:rsid w:val="00F06C15"/>
    <w:rsid w:val="00F06FB9"/>
    <w:rsid w:val="00F072C1"/>
    <w:rsid w:val="00F0757D"/>
    <w:rsid w:val="00F07F07"/>
    <w:rsid w:val="00F07FED"/>
    <w:rsid w:val="00F10280"/>
    <w:rsid w:val="00F10383"/>
    <w:rsid w:val="00F10A4D"/>
    <w:rsid w:val="00F130B5"/>
    <w:rsid w:val="00F1370F"/>
    <w:rsid w:val="00F13836"/>
    <w:rsid w:val="00F13CBB"/>
    <w:rsid w:val="00F15B13"/>
    <w:rsid w:val="00F16319"/>
    <w:rsid w:val="00F166F6"/>
    <w:rsid w:val="00F16D47"/>
    <w:rsid w:val="00F176E4"/>
    <w:rsid w:val="00F178D7"/>
    <w:rsid w:val="00F20931"/>
    <w:rsid w:val="00F20AFF"/>
    <w:rsid w:val="00F20FA8"/>
    <w:rsid w:val="00F21772"/>
    <w:rsid w:val="00F21813"/>
    <w:rsid w:val="00F21A3C"/>
    <w:rsid w:val="00F21C62"/>
    <w:rsid w:val="00F222CA"/>
    <w:rsid w:val="00F2288E"/>
    <w:rsid w:val="00F22CF8"/>
    <w:rsid w:val="00F232D5"/>
    <w:rsid w:val="00F23BBA"/>
    <w:rsid w:val="00F23C30"/>
    <w:rsid w:val="00F23D40"/>
    <w:rsid w:val="00F243E1"/>
    <w:rsid w:val="00F24902"/>
    <w:rsid w:val="00F24C27"/>
    <w:rsid w:val="00F2507E"/>
    <w:rsid w:val="00F250E9"/>
    <w:rsid w:val="00F252D9"/>
    <w:rsid w:val="00F25453"/>
    <w:rsid w:val="00F254FA"/>
    <w:rsid w:val="00F255A4"/>
    <w:rsid w:val="00F255AE"/>
    <w:rsid w:val="00F262A7"/>
    <w:rsid w:val="00F264C9"/>
    <w:rsid w:val="00F26D8B"/>
    <w:rsid w:val="00F30877"/>
    <w:rsid w:val="00F317C3"/>
    <w:rsid w:val="00F31A66"/>
    <w:rsid w:val="00F31D21"/>
    <w:rsid w:val="00F32015"/>
    <w:rsid w:val="00F3229E"/>
    <w:rsid w:val="00F323A7"/>
    <w:rsid w:val="00F327E7"/>
    <w:rsid w:val="00F32CC7"/>
    <w:rsid w:val="00F32CD6"/>
    <w:rsid w:val="00F32E46"/>
    <w:rsid w:val="00F330D5"/>
    <w:rsid w:val="00F33568"/>
    <w:rsid w:val="00F335EF"/>
    <w:rsid w:val="00F3371A"/>
    <w:rsid w:val="00F339FE"/>
    <w:rsid w:val="00F343B6"/>
    <w:rsid w:val="00F34AC9"/>
    <w:rsid w:val="00F34BA4"/>
    <w:rsid w:val="00F34F2E"/>
    <w:rsid w:val="00F35050"/>
    <w:rsid w:val="00F35091"/>
    <w:rsid w:val="00F3558E"/>
    <w:rsid w:val="00F35CDA"/>
    <w:rsid w:val="00F3671A"/>
    <w:rsid w:val="00F3722A"/>
    <w:rsid w:val="00F372B2"/>
    <w:rsid w:val="00F372F6"/>
    <w:rsid w:val="00F376CD"/>
    <w:rsid w:val="00F37883"/>
    <w:rsid w:val="00F37942"/>
    <w:rsid w:val="00F40953"/>
    <w:rsid w:val="00F409F4"/>
    <w:rsid w:val="00F41040"/>
    <w:rsid w:val="00F423B0"/>
    <w:rsid w:val="00F42921"/>
    <w:rsid w:val="00F42AF5"/>
    <w:rsid w:val="00F42C55"/>
    <w:rsid w:val="00F42DB6"/>
    <w:rsid w:val="00F4331C"/>
    <w:rsid w:val="00F442EB"/>
    <w:rsid w:val="00F44663"/>
    <w:rsid w:val="00F446BA"/>
    <w:rsid w:val="00F44D2D"/>
    <w:rsid w:val="00F45541"/>
    <w:rsid w:val="00F4614A"/>
    <w:rsid w:val="00F4617E"/>
    <w:rsid w:val="00F46723"/>
    <w:rsid w:val="00F46CE9"/>
    <w:rsid w:val="00F46DA5"/>
    <w:rsid w:val="00F47042"/>
    <w:rsid w:val="00F47186"/>
    <w:rsid w:val="00F47487"/>
    <w:rsid w:val="00F47941"/>
    <w:rsid w:val="00F504B4"/>
    <w:rsid w:val="00F5137F"/>
    <w:rsid w:val="00F51488"/>
    <w:rsid w:val="00F51B6C"/>
    <w:rsid w:val="00F51BDE"/>
    <w:rsid w:val="00F523E6"/>
    <w:rsid w:val="00F52890"/>
    <w:rsid w:val="00F528B4"/>
    <w:rsid w:val="00F528F3"/>
    <w:rsid w:val="00F52A0E"/>
    <w:rsid w:val="00F52E22"/>
    <w:rsid w:val="00F531B9"/>
    <w:rsid w:val="00F5339A"/>
    <w:rsid w:val="00F5350C"/>
    <w:rsid w:val="00F53905"/>
    <w:rsid w:val="00F53B89"/>
    <w:rsid w:val="00F54659"/>
    <w:rsid w:val="00F5475A"/>
    <w:rsid w:val="00F547CD"/>
    <w:rsid w:val="00F548AE"/>
    <w:rsid w:val="00F54B45"/>
    <w:rsid w:val="00F5504D"/>
    <w:rsid w:val="00F558AB"/>
    <w:rsid w:val="00F558C5"/>
    <w:rsid w:val="00F56032"/>
    <w:rsid w:val="00F5612D"/>
    <w:rsid w:val="00F56FD3"/>
    <w:rsid w:val="00F57811"/>
    <w:rsid w:val="00F600E3"/>
    <w:rsid w:val="00F6043B"/>
    <w:rsid w:val="00F608C7"/>
    <w:rsid w:val="00F612EF"/>
    <w:rsid w:val="00F6138B"/>
    <w:rsid w:val="00F61DAE"/>
    <w:rsid w:val="00F62697"/>
    <w:rsid w:val="00F62F3D"/>
    <w:rsid w:val="00F6357E"/>
    <w:rsid w:val="00F6486F"/>
    <w:rsid w:val="00F64D4D"/>
    <w:rsid w:val="00F652D9"/>
    <w:rsid w:val="00F657A7"/>
    <w:rsid w:val="00F6588A"/>
    <w:rsid w:val="00F65E01"/>
    <w:rsid w:val="00F661B4"/>
    <w:rsid w:val="00F663D6"/>
    <w:rsid w:val="00F671BA"/>
    <w:rsid w:val="00F6773A"/>
    <w:rsid w:val="00F678DC"/>
    <w:rsid w:val="00F70014"/>
    <w:rsid w:val="00F700B0"/>
    <w:rsid w:val="00F70377"/>
    <w:rsid w:val="00F70480"/>
    <w:rsid w:val="00F70599"/>
    <w:rsid w:val="00F7087B"/>
    <w:rsid w:val="00F70AC0"/>
    <w:rsid w:val="00F70F42"/>
    <w:rsid w:val="00F713F2"/>
    <w:rsid w:val="00F71F28"/>
    <w:rsid w:val="00F72534"/>
    <w:rsid w:val="00F72934"/>
    <w:rsid w:val="00F72BCA"/>
    <w:rsid w:val="00F7310D"/>
    <w:rsid w:val="00F73BC2"/>
    <w:rsid w:val="00F73DE0"/>
    <w:rsid w:val="00F7455D"/>
    <w:rsid w:val="00F74744"/>
    <w:rsid w:val="00F75051"/>
    <w:rsid w:val="00F751A2"/>
    <w:rsid w:val="00F7559A"/>
    <w:rsid w:val="00F75DB1"/>
    <w:rsid w:val="00F7604F"/>
    <w:rsid w:val="00F760B9"/>
    <w:rsid w:val="00F80154"/>
    <w:rsid w:val="00F80218"/>
    <w:rsid w:val="00F8027B"/>
    <w:rsid w:val="00F804AF"/>
    <w:rsid w:val="00F80E99"/>
    <w:rsid w:val="00F8136B"/>
    <w:rsid w:val="00F816E0"/>
    <w:rsid w:val="00F81F12"/>
    <w:rsid w:val="00F8213B"/>
    <w:rsid w:val="00F82767"/>
    <w:rsid w:val="00F82E68"/>
    <w:rsid w:val="00F82E6D"/>
    <w:rsid w:val="00F8336F"/>
    <w:rsid w:val="00F833B4"/>
    <w:rsid w:val="00F8367E"/>
    <w:rsid w:val="00F83780"/>
    <w:rsid w:val="00F846C4"/>
    <w:rsid w:val="00F848EC"/>
    <w:rsid w:val="00F84BFF"/>
    <w:rsid w:val="00F85B55"/>
    <w:rsid w:val="00F85DCD"/>
    <w:rsid w:val="00F85E2B"/>
    <w:rsid w:val="00F8771A"/>
    <w:rsid w:val="00F87D5E"/>
    <w:rsid w:val="00F90351"/>
    <w:rsid w:val="00F90BDB"/>
    <w:rsid w:val="00F91175"/>
    <w:rsid w:val="00F91B74"/>
    <w:rsid w:val="00F91F76"/>
    <w:rsid w:val="00F91F7C"/>
    <w:rsid w:val="00F92008"/>
    <w:rsid w:val="00F92556"/>
    <w:rsid w:val="00F92C04"/>
    <w:rsid w:val="00F9319B"/>
    <w:rsid w:val="00F93C2D"/>
    <w:rsid w:val="00F93C54"/>
    <w:rsid w:val="00F93EEC"/>
    <w:rsid w:val="00F944B3"/>
    <w:rsid w:val="00F944C6"/>
    <w:rsid w:val="00F946DE"/>
    <w:rsid w:val="00F94CDA"/>
    <w:rsid w:val="00F95353"/>
    <w:rsid w:val="00F95CE9"/>
    <w:rsid w:val="00F963BE"/>
    <w:rsid w:val="00F96926"/>
    <w:rsid w:val="00F96A6D"/>
    <w:rsid w:val="00F974D5"/>
    <w:rsid w:val="00F976E2"/>
    <w:rsid w:val="00F97963"/>
    <w:rsid w:val="00F97ED7"/>
    <w:rsid w:val="00FA02B3"/>
    <w:rsid w:val="00FA0481"/>
    <w:rsid w:val="00FA0CDF"/>
    <w:rsid w:val="00FA19C0"/>
    <w:rsid w:val="00FA19E9"/>
    <w:rsid w:val="00FA1AD5"/>
    <w:rsid w:val="00FA1B78"/>
    <w:rsid w:val="00FA1C79"/>
    <w:rsid w:val="00FA23FF"/>
    <w:rsid w:val="00FA294A"/>
    <w:rsid w:val="00FA299E"/>
    <w:rsid w:val="00FA29D6"/>
    <w:rsid w:val="00FA303C"/>
    <w:rsid w:val="00FA36B2"/>
    <w:rsid w:val="00FA36C7"/>
    <w:rsid w:val="00FA380C"/>
    <w:rsid w:val="00FA4392"/>
    <w:rsid w:val="00FA453D"/>
    <w:rsid w:val="00FA45F6"/>
    <w:rsid w:val="00FA4D17"/>
    <w:rsid w:val="00FA59B2"/>
    <w:rsid w:val="00FA5BEA"/>
    <w:rsid w:val="00FA5E01"/>
    <w:rsid w:val="00FA6291"/>
    <w:rsid w:val="00FA62C0"/>
    <w:rsid w:val="00FA6457"/>
    <w:rsid w:val="00FA6EE3"/>
    <w:rsid w:val="00FB0011"/>
    <w:rsid w:val="00FB0473"/>
    <w:rsid w:val="00FB0672"/>
    <w:rsid w:val="00FB0787"/>
    <w:rsid w:val="00FB08FB"/>
    <w:rsid w:val="00FB0BFB"/>
    <w:rsid w:val="00FB1B05"/>
    <w:rsid w:val="00FB2F86"/>
    <w:rsid w:val="00FB33BE"/>
    <w:rsid w:val="00FB35CC"/>
    <w:rsid w:val="00FB3D65"/>
    <w:rsid w:val="00FB48EE"/>
    <w:rsid w:val="00FB4B42"/>
    <w:rsid w:val="00FB4F1C"/>
    <w:rsid w:val="00FB5E0C"/>
    <w:rsid w:val="00FB7034"/>
    <w:rsid w:val="00FB788D"/>
    <w:rsid w:val="00FB7BB8"/>
    <w:rsid w:val="00FB7CF9"/>
    <w:rsid w:val="00FC0543"/>
    <w:rsid w:val="00FC1204"/>
    <w:rsid w:val="00FC1565"/>
    <w:rsid w:val="00FC16B1"/>
    <w:rsid w:val="00FC1960"/>
    <w:rsid w:val="00FC1D06"/>
    <w:rsid w:val="00FC35C8"/>
    <w:rsid w:val="00FC3BF4"/>
    <w:rsid w:val="00FC4B88"/>
    <w:rsid w:val="00FC5458"/>
    <w:rsid w:val="00FC55B7"/>
    <w:rsid w:val="00FC576D"/>
    <w:rsid w:val="00FC58C4"/>
    <w:rsid w:val="00FC5B9C"/>
    <w:rsid w:val="00FC6612"/>
    <w:rsid w:val="00FC6A32"/>
    <w:rsid w:val="00FC6A6F"/>
    <w:rsid w:val="00FC6BAC"/>
    <w:rsid w:val="00FC6FA1"/>
    <w:rsid w:val="00FC72B8"/>
    <w:rsid w:val="00FC7885"/>
    <w:rsid w:val="00FC7D2D"/>
    <w:rsid w:val="00FD0322"/>
    <w:rsid w:val="00FD0641"/>
    <w:rsid w:val="00FD084D"/>
    <w:rsid w:val="00FD0C56"/>
    <w:rsid w:val="00FD0D49"/>
    <w:rsid w:val="00FD122C"/>
    <w:rsid w:val="00FD13D5"/>
    <w:rsid w:val="00FD1767"/>
    <w:rsid w:val="00FD194C"/>
    <w:rsid w:val="00FD1A3C"/>
    <w:rsid w:val="00FD22ED"/>
    <w:rsid w:val="00FD2A32"/>
    <w:rsid w:val="00FD2ADE"/>
    <w:rsid w:val="00FD473B"/>
    <w:rsid w:val="00FD550A"/>
    <w:rsid w:val="00FD5F3D"/>
    <w:rsid w:val="00FD6369"/>
    <w:rsid w:val="00FD70CF"/>
    <w:rsid w:val="00FD7407"/>
    <w:rsid w:val="00FD7515"/>
    <w:rsid w:val="00FD7D97"/>
    <w:rsid w:val="00FD7DFB"/>
    <w:rsid w:val="00FE00C2"/>
    <w:rsid w:val="00FE0A9B"/>
    <w:rsid w:val="00FE0B6A"/>
    <w:rsid w:val="00FE0DF0"/>
    <w:rsid w:val="00FE10DE"/>
    <w:rsid w:val="00FE119D"/>
    <w:rsid w:val="00FE12A2"/>
    <w:rsid w:val="00FE1479"/>
    <w:rsid w:val="00FE172B"/>
    <w:rsid w:val="00FE1C87"/>
    <w:rsid w:val="00FE1DB3"/>
    <w:rsid w:val="00FE21C6"/>
    <w:rsid w:val="00FE2733"/>
    <w:rsid w:val="00FE2EBE"/>
    <w:rsid w:val="00FE300D"/>
    <w:rsid w:val="00FE3079"/>
    <w:rsid w:val="00FE3A8A"/>
    <w:rsid w:val="00FE454F"/>
    <w:rsid w:val="00FE4796"/>
    <w:rsid w:val="00FE4AC0"/>
    <w:rsid w:val="00FE62C4"/>
    <w:rsid w:val="00FE642A"/>
    <w:rsid w:val="00FE6494"/>
    <w:rsid w:val="00FE77FC"/>
    <w:rsid w:val="00FE7B67"/>
    <w:rsid w:val="00FF0A11"/>
    <w:rsid w:val="00FF0F23"/>
    <w:rsid w:val="00FF25C0"/>
    <w:rsid w:val="00FF324C"/>
    <w:rsid w:val="00FF32C3"/>
    <w:rsid w:val="00FF3804"/>
    <w:rsid w:val="00FF3DB1"/>
    <w:rsid w:val="00FF40BC"/>
    <w:rsid w:val="00FF412C"/>
    <w:rsid w:val="00FF41CB"/>
    <w:rsid w:val="00FF41E0"/>
    <w:rsid w:val="00FF43B9"/>
    <w:rsid w:val="00FF4EFE"/>
    <w:rsid w:val="00FF50BF"/>
    <w:rsid w:val="00FF5323"/>
    <w:rsid w:val="00FF587A"/>
    <w:rsid w:val="00FF61D2"/>
    <w:rsid w:val="00FF63B8"/>
    <w:rsid w:val="00FF660B"/>
    <w:rsid w:val="00FF663E"/>
    <w:rsid w:val="00FF6E2D"/>
    <w:rsid w:val="00FF72B1"/>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81CCEC"/>
  <w15:docId w15:val="{739C2550-EE1D-437B-8424-9C3AB409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97C"/>
    <w:rPr>
      <w:color w:val="000000"/>
      <w:kern w:val="28"/>
      <w:sz w:val="28"/>
    </w:rPr>
  </w:style>
  <w:style w:type="paragraph" w:styleId="1">
    <w:name w:val="heading 1"/>
    <w:basedOn w:val="a"/>
    <w:next w:val="a"/>
    <w:link w:val="10"/>
    <w:uiPriority w:val="9"/>
    <w:qFormat/>
    <w:rsid w:val="00C63983"/>
    <w:pPr>
      <w:keepNext/>
      <w:spacing w:line="360" w:lineRule="auto"/>
      <w:ind w:firstLine="567"/>
      <w:jc w:val="both"/>
      <w:outlineLvl w:val="0"/>
    </w:pPr>
    <w:rPr>
      <w:b/>
      <w:lang w:val="uk-UA"/>
    </w:rPr>
  </w:style>
  <w:style w:type="paragraph" w:styleId="2">
    <w:name w:val="heading 2"/>
    <w:basedOn w:val="a"/>
    <w:next w:val="a"/>
    <w:link w:val="20"/>
    <w:qFormat/>
    <w:rsid w:val="00C63983"/>
    <w:pPr>
      <w:keepNext/>
      <w:spacing w:line="360" w:lineRule="auto"/>
      <w:ind w:firstLine="567"/>
      <w:jc w:val="center"/>
      <w:outlineLvl w:val="1"/>
    </w:pPr>
    <w:rPr>
      <w:b/>
      <w:lang w:val="uk-UA"/>
    </w:rPr>
  </w:style>
  <w:style w:type="paragraph" w:styleId="3">
    <w:name w:val="heading 3"/>
    <w:basedOn w:val="a"/>
    <w:next w:val="a"/>
    <w:link w:val="30"/>
    <w:uiPriority w:val="9"/>
    <w:qFormat/>
    <w:rsid w:val="00C63983"/>
    <w:pPr>
      <w:keepNext/>
      <w:spacing w:line="360" w:lineRule="auto"/>
      <w:jc w:val="center"/>
      <w:outlineLvl w:val="2"/>
    </w:pPr>
    <w:rPr>
      <w:b/>
      <w:lang w:val="uk-UA"/>
    </w:rPr>
  </w:style>
  <w:style w:type="paragraph" w:styleId="4">
    <w:name w:val="heading 4"/>
    <w:basedOn w:val="a"/>
    <w:next w:val="a"/>
    <w:link w:val="40"/>
    <w:uiPriority w:val="9"/>
    <w:qFormat/>
    <w:rsid w:val="00C63983"/>
    <w:pPr>
      <w:keepNext/>
      <w:spacing w:line="360" w:lineRule="auto"/>
      <w:ind w:left="720" w:firstLine="556"/>
      <w:outlineLvl w:val="3"/>
    </w:pPr>
    <w:rPr>
      <w:b/>
      <w:sz w:val="32"/>
      <w:lang w:val="uk-UA"/>
    </w:rPr>
  </w:style>
  <w:style w:type="paragraph" w:styleId="5">
    <w:name w:val="heading 5"/>
    <w:basedOn w:val="a"/>
    <w:next w:val="a"/>
    <w:link w:val="50"/>
    <w:qFormat/>
    <w:rsid w:val="00C63983"/>
    <w:pPr>
      <w:keepNext/>
      <w:spacing w:line="360" w:lineRule="auto"/>
      <w:jc w:val="center"/>
      <w:outlineLvl w:val="4"/>
    </w:pPr>
    <w:rPr>
      <w:u w:val="single"/>
      <w:lang w:val="uk-UA"/>
    </w:rPr>
  </w:style>
  <w:style w:type="paragraph" w:styleId="6">
    <w:name w:val="heading 6"/>
    <w:basedOn w:val="a"/>
    <w:next w:val="a"/>
    <w:link w:val="60"/>
    <w:qFormat/>
    <w:rsid w:val="00C63983"/>
    <w:pPr>
      <w:keepNext/>
      <w:spacing w:line="360" w:lineRule="auto"/>
      <w:jc w:val="center"/>
      <w:outlineLvl w:val="5"/>
    </w:pPr>
    <w:rPr>
      <w:b/>
      <w:sz w:val="36"/>
      <w:lang w:val="uk-UA"/>
    </w:rPr>
  </w:style>
  <w:style w:type="paragraph" w:styleId="7">
    <w:name w:val="heading 7"/>
    <w:basedOn w:val="a"/>
    <w:next w:val="a"/>
    <w:link w:val="70"/>
    <w:qFormat/>
    <w:rsid w:val="00C63983"/>
    <w:pPr>
      <w:keepNext/>
      <w:spacing w:line="360" w:lineRule="auto"/>
      <w:ind w:firstLine="567"/>
      <w:jc w:val="center"/>
      <w:outlineLvl w:val="6"/>
    </w:pPr>
    <w:rPr>
      <w:b/>
      <w:sz w:val="26"/>
      <w:lang w:val="uk-UA"/>
    </w:rPr>
  </w:style>
  <w:style w:type="paragraph" w:styleId="8">
    <w:name w:val="heading 8"/>
    <w:basedOn w:val="a"/>
    <w:next w:val="a"/>
    <w:link w:val="80"/>
    <w:qFormat/>
    <w:rsid w:val="00C63983"/>
    <w:pPr>
      <w:keepNext/>
      <w:spacing w:line="360" w:lineRule="auto"/>
      <w:jc w:val="center"/>
      <w:outlineLvl w:val="7"/>
    </w:pPr>
    <w:rPr>
      <w:b/>
      <w:color w:val="auto"/>
      <w:sz w:val="24"/>
      <w:lang w:val="uk-UA"/>
    </w:rPr>
  </w:style>
  <w:style w:type="paragraph" w:styleId="9">
    <w:name w:val="heading 9"/>
    <w:basedOn w:val="a"/>
    <w:next w:val="a"/>
    <w:link w:val="90"/>
    <w:uiPriority w:val="9"/>
    <w:qFormat/>
    <w:rsid w:val="00C63983"/>
    <w:pPr>
      <w:keepNext/>
      <w:spacing w:line="360" w:lineRule="auto"/>
      <w:jc w:val="both"/>
      <w:outlineLvl w:val="8"/>
    </w:pPr>
    <w:rPr>
      <w:b/>
      <w:color w:val="auto"/>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C63983"/>
    <w:pPr>
      <w:spacing w:line="360" w:lineRule="auto"/>
      <w:jc w:val="center"/>
    </w:pPr>
    <w:rPr>
      <w:b/>
      <w:lang w:val="uk-UA"/>
    </w:rPr>
  </w:style>
  <w:style w:type="paragraph" w:styleId="a5">
    <w:name w:val="Body Text Indent"/>
    <w:basedOn w:val="a"/>
    <w:link w:val="a6"/>
    <w:rsid w:val="00C63983"/>
    <w:pPr>
      <w:spacing w:line="312" w:lineRule="auto"/>
      <w:ind w:firstLine="567"/>
      <w:jc w:val="both"/>
    </w:pPr>
    <w:rPr>
      <w:lang w:val="uk-UA"/>
    </w:rPr>
  </w:style>
  <w:style w:type="paragraph" w:styleId="21">
    <w:name w:val="Body Text Indent 2"/>
    <w:basedOn w:val="a"/>
    <w:link w:val="22"/>
    <w:rsid w:val="00C63983"/>
    <w:pPr>
      <w:spacing w:line="360" w:lineRule="auto"/>
      <w:ind w:left="567"/>
      <w:jc w:val="both"/>
    </w:pPr>
    <w:rPr>
      <w:lang w:val="uk-UA"/>
    </w:rPr>
  </w:style>
  <w:style w:type="paragraph" w:customStyle="1" w:styleId="FR5">
    <w:name w:val="FR5"/>
    <w:rsid w:val="00C63983"/>
    <w:pPr>
      <w:widowControl w:val="0"/>
    </w:pPr>
    <w:rPr>
      <w:rFonts w:ascii="Arial" w:hAnsi="Arial"/>
      <w:snapToGrid w:val="0"/>
      <w:sz w:val="12"/>
    </w:rPr>
  </w:style>
  <w:style w:type="paragraph" w:styleId="31">
    <w:name w:val="Body Text Indent 3"/>
    <w:basedOn w:val="a"/>
    <w:link w:val="32"/>
    <w:rsid w:val="00C63983"/>
    <w:pPr>
      <w:spacing w:line="360" w:lineRule="auto"/>
      <w:ind w:firstLine="720"/>
      <w:jc w:val="center"/>
    </w:pPr>
    <w:rPr>
      <w:b/>
      <w:lang w:val="uk-UA"/>
    </w:rPr>
  </w:style>
  <w:style w:type="paragraph" w:styleId="23">
    <w:name w:val="Body Text 2"/>
    <w:basedOn w:val="a"/>
    <w:link w:val="24"/>
    <w:rsid w:val="00C63983"/>
    <w:pPr>
      <w:widowControl w:val="0"/>
      <w:jc w:val="both"/>
    </w:pPr>
    <w:rPr>
      <w:snapToGrid w:val="0"/>
    </w:rPr>
  </w:style>
  <w:style w:type="paragraph" w:styleId="33">
    <w:name w:val="Body Text 3"/>
    <w:basedOn w:val="a"/>
    <w:link w:val="34"/>
    <w:rsid w:val="00C63983"/>
    <w:pPr>
      <w:jc w:val="center"/>
    </w:pPr>
    <w:rPr>
      <w:b/>
      <w:sz w:val="26"/>
      <w:lang w:val="uk-UA"/>
    </w:rPr>
  </w:style>
  <w:style w:type="paragraph" w:styleId="a7">
    <w:name w:val="Title"/>
    <w:basedOn w:val="a"/>
    <w:link w:val="a8"/>
    <w:qFormat/>
    <w:rsid w:val="00C63983"/>
    <w:pPr>
      <w:jc w:val="center"/>
    </w:pPr>
    <w:rPr>
      <w:rFonts w:ascii="Arial" w:hAnsi="Arial"/>
      <w:snapToGrid w:val="0"/>
      <w:color w:val="auto"/>
      <w:kern w:val="0"/>
    </w:rPr>
  </w:style>
  <w:style w:type="character" w:customStyle="1" w:styleId="tx1">
    <w:name w:val="tx1"/>
    <w:rsid w:val="00C63983"/>
    <w:rPr>
      <w:b/>
      <w:bCs/>
    </w:rPr>
  </w:style>
  <w:style w:type="character" w:customStyle="1" w:styleId="m1">
    <w:name w:val="m1"/>
    <w:rsid w:val="00C63983"/>
    <w:rPr>
      <w:color w:val="0000FF"/>
    </w:rPr>
  </w:style>
  <w:style w:type="character" w:customStyle="1" w:styleId="b1">
    <w:name w:val="b1"/>
    <w:rsid w:val="00C63983"/>
    <w:rPr>
      <w:rFonts w:ascii="Courier New" w:hAnsi="Courier New" w:cs="Wingdings"/>
      <w:b/>
      <w:bCs/>
      <w:color w:val="FF0000"/>
      <w:u w:val="none"/>
      <w:effect w:val="none"/>
    </w:rPr>
  </w:style>
  <w:style w:type="character" w:customStyle="1" w:styleId="t1">
    <w:name w:val="t1"/>
    <w:rsid w:val="00C63983"/>
    <w:rPr>
      <w:color w:val="auto"/>
    </w:rPr>
  </w:style>
  <w:style w:type="paragraph" w:styleId="HTML">
    <w:name w:val="HTML Preformatted"/>
    <w:basedOn w:val="a"/>
    <w:link w:val="HTML0"/>
    <w:uiPriority w:val="99"/>
    <w:rsid w:val="00C63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1"/>
    </w:rPr>
  </w:style>
  <w:style w:type="paragraph" w:customStyle="1" w:styleId="a9">
    <w:name w:val="По ширине"/>
    <w:basedOn w:val="a"/>
    <w:rsid w:val="00C63983"/>
    <w:pPr>
      <w:ind w:firstLine="709"/>
      <w:jc w:val="both"/>
    </w:pPr>
    <w:rPr>
      <w:color w:val="auto"/>
      <w:kern w:val="0"/>
    </w:rPr>
  </w:style>
  <w:style w:type="paragraph" w:styleId="aa">
    <w:name w:val="header"/>
    <w:aliases w:val=" Знак,Знак"/>
    <w:basedOn w:val="a"/>
    <w:link w:val="ab"/>
    <w:rsid w:val="00C63983"/>
    <w:pPr>
      <w:tabs>
        <w:tab w:val="center" w:pos="4153"/>
        <w:tab w:val="right" w:pos="8306"/>
      </w:tabs>
    </w:pPr>
  </w:style>
  <w:style w:type="character" w:styleId="ac">
    <w:name w:val="page number"/>
    <w:basedOn w:val="a0"/>
    <w:rsid w:val="00C63983"/>
  </w:style>
  <w:style w:type="paragraph" w:styleId="ad">
    <w:name w:val="footer"/>
    <w:basedOn w:val="a"/>
    <w:link w:val="ae"/>
    <w:uiPriority w:val="99"/>
    <w:rsid w:val="00C63983"/>
    <w:pPr>
      <w:tabs>
        <w:tab w:val="center" w:pos="4153"/>
        <w:tab w:val="right" w:pos="8306"/>
      </w:tabs>
    </w:pPr>
  </w:style>
  <w:style w:type="paragraph" w:customStyle="1" w:styleId="11">
    <w:name w:val="Основной текст с отступом1"/>
    <w:basedOn w:val="a"/>
    <w:rsid w:val="00C63983"/>
    <w:pPr>
      <w:spacing w:after="120"/>
      <w:ind w:left="283"/>
    </w:pPr>
    <w:rPr>
      <w:color w:val="auto"/>
      <w:kern w:val="0"/>
      <w:sz w:val="24"/>
    </w:rPr>
  </w:style>
  <w:style w:type="paragraph" w:customStyle="1" w:styleId="12">
    <w:name w:val="Обычный1"/>
    <w:basedOn w:val="a"/>
    <w:rsid w:val="00C63983"/>
    <w:pPr>
      <w:spacing w:before="100" w:after="100"/>
    </w:pPr>
    <w:rPr>
      <w:color w:val="auto"/>
      <w:kern w:val="0"/>
      <w:sz w:val="24"/>
    </w:rPr>
  </w:style>
  <w:style w:type="paragraph" w:customStyle="1" w:styleId="font5">
    <w:name w:val="font5"/>
    <w:basedOn w:val="a"/>
    <w:rsid w:val="00C63983"/>
    <w:pPr>
      <w:spacing w:before="100" w:beforeAutospacing="1" w:after="100" w:afterAutospacing="1"/>
    </w:pPr>
    <w:rPr>
      <w:rFonts w:ascii="Tahoma" w:hAnsi="Tahoma" w:cs="Tahoma"/>
      <w:kern w:val="0"/>
      <w:sz w:val="16"/>
      <w:szCs w:val="16"/>
    </w:rPr>
  </w:style>
  <w:style w:type="paragraph" w:customStyle="1" w:styleId="font6">
    <w:name w:val="font6"/>
    <w:basedOn w:val="a"/>
    <w:rsid w:val="00C63983"/>
    <w:pPr>
      <w:spacing w:before="100" w:beforeAutospacing="1" w:after="100" w:afterAutospacing="1"/>
    </w:pPr>
    <w:rPr>
      <w:rFonts w:ascii="Tahoma" w:hAnsi="Tahoma" w:cs="Tahoma"/>
      <w:b/>
      <w:bCs/>
      <w:kern w:val="0"/>
      <w:sz w:val="16"/>
      <w:szCs w:val="16"/>
    </w:rPr>
  </w:style>
  <w:style w:type="paragraph" w:customStyle="1" w:styleId="xl24">
    <w:name w:val="xl24"/>
    <w:basedOn w:val="a"/>
    <w:rsid w:val="00C63983"/>
    <w:pPr>
      <w:pBdr>
        <w:top w:val="single" w:sz="4" w:space="0" w:color="auto"/>
        <w:left w:val="single" w:sz="4" w:space="0" w:color="auto"/>
      </w:pBdr>
      <w:spacing w:before="100" w:beforeAutospacing="1" w:after="100" w:afterAutospacing="1"/>
      <w:jc w:val="center"/>
      <w:textAlignment w:val="center"/>
    </w:pPr>
    <w:rPr>
      <w:color w:val="auto"/>
      <w:kern w:val="0"/>
      <w:sz w:val="24"/>
      <w:szCs w:val="24"/>
    </w:rPr>
  </w:style>
  <w:style w:type="paragraph" w:customStyle="1" w:styleId="xl25">
    <w:name w:val="xl25"/>
    <w:basedOn w:val="a"/>
    <w:rsid w:val="00C63983"/>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24"/>
      <w:szCs w:val="24"/>
    </w:rPr>
  </w:style>
  <w:style w:type="paragraph" w:customStyle="1" w:styleId="xl26">
    <w:name w:val="xl26"/>
    <w:basedOn w:val="a"/>
    <w:rsid w:val="00C63983"/>
    <w:pPr>
      <w:pBdr>
        <w:top w:val="single" w:sz="4" w:space="0" w:color="auto"/>
        <w:left w:val="single" w:sz="4" w:space="0" w:color="auto"/>
      </w:pBdr>
      <w:spacing w:before="100" w:beforeAutospacing="1" w:after="100" w:afterAutospacing="1"/>
      <w:jc w:val="center"/>
      <w:textAlignment w:val="center"/>
    </w:pPr>
    <w:rPr>
      <w:color w:val="auto"/>
      <w:kern w:val="0"/>
      <w:sz w:val="24"/>
      <w:szCs w:val="24"/>
    </w:rPr>
  </w:style>
  <w:style w:type="paragraph" w:customStyle="1" w:styleId="xl27">
    <w:name w:val="xl27"/>
    <w:basedOn w:val="a"/>
    <w:rsid w:val="00C639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4"/>
      <w:szCs w:val="24"/>
    </w:rPr>
  </w:style>
  <w:style w:type="paragraph" w:customStyle="1" w:styleId="xl28">
    <w:name w:val="xl28"/>
    <w:basedOn w:val="a"/>
    <w:rsid w:val="00C63983"/>
    <w:pPr>
      <w:pBdr>
        <w:top w:val="single" w:sz="4" w:space="0" w:color="auto"/>
        <w:left w:val="single" w:sz="4" w:space="0" w:color="auto"/>
        <w:bottom w:val="single" w:sz="4" w:space="0" w:color="auto"/>
      </w:pBdr>
      <w:spacing w:before="100" w:beforeAutospacing="1" w:after="100" w:afterAutospacing="1"/>
      <w:jc w:val="center"/>
      <w:textAlignment w:val="center"/>
    </w:pPr>
    <w:rPr>
      <w:color w:val="auto"/>
      <w:kern w:val="0"/>
      <w:sz w:val="24"/>
      <w:szCs w:val="24"/>
    </w:rPr>
  </w:style>
  <w:style w:type="paragraph" w:customStyle="1" w:styleId="xl29">
    <w:name w:val="xl29"/>
    <w:basedOn w:val="a"/>
    <w:rsid w:val="00C639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4"/>
      <w:szCs w:val="24"/>
    </w:rPr>
  </w:style>
  <w:style w:type="paragraph" w:customStyle="1" w:styleId="xl30">
    <w:name w:val="xl30"/>
    <w:basedOn w:val="a"/>
    <w:rsid w:val="00C63983"/>
    <w:pPr>
      <w:pBdr>
        <w:top w:val="single" w:sz="4" w:space="0" w:color="auto"/>
        <w:bottom w:val="single" w:sz="4" w:space="0" w:color="auto"/>
      </w:pBdr>
      <w:spacing w:before="100" w:beforeAutospacing="1" w:after="100" w:afterAutospacing="1"/>
      <w:textAlignment w:val="center"/>
    </w:pPr>
    <w:rPr>
      <w:i/>
      <w:iCs/>
      <w:color w:val="auto"/>
      <w:kern w:val="0"/>
      <w:sz w:val="24"/>
      <w:szCs w:val="24"/>
    </w:rPr>
  </w:style>
  <w:style w:type="paragraph" w:customStyle="1" w:styleId="xl31">
    <w:name w:val="xl31"/>
    <w:basedOn w:val="a"/>
    <w:rsid w:val="00C63983"/>
    <w:pPr>
      <w:pBdr>
        <w:top w:val="single" w:sz="4" w:space="0" w:color="auto"/>
        <w:bottom w:val="single" w:sz="4" w:space="0" w:color="auto"/>
      </w:pBdr>
      <w:spacing w:before="100" w:beforeAutospacing="1" w:after="100" w:afterAutospacing="1"/>
      <w:textAlignment w:val="center"/>
    </w:pPr>
    <w:rPr>
      <w:i/>
      <w:iCs/>
      <w:color w:val="auto"/>
      <w:kern w:val="0"/>
      <w:sz w:val="24"/>
      <w:szCs w:val="24"/>
    </w:rPr>
  </w:style>
  <w:style w:type="paragraph" w:customStyle="1" w:styleId="xl32">
    <w:name w:val="xl32"/>
    <w:basedOn w:val="a"/>
    <w:rsid w:val="00C63983"/>
    <w:pPr>
      <w:spacing w:before="100" w:beforeAutospacing="1" w:after="100" w:afterAutospacing="1"/>
      <w:jc w:val="center"/>
    </w:pPr>
    <w:rPr>
      <w:b/>
      <w:bCs/>
      <w:color w:val="auto"/>
      <w:kern w:val="0"/>
      <w:sz w:val="24"/>
      <w:szCs w:val="24"/>
    </w:rPr>
  </w:style>
  <w:style w:type="paragraph" w:customStyle="1" w:styleId="xl33">
    <w:name w:val="xl33"/>
    <w:basedOn w:val="a"/>
    <w:rsid w:val="00C63983"/>
    <w:pPr>
      <w:pBdr>
        <w:top w:val="single" w:sz="4" w:space="0" w:color="auto"/>
      </w:pBdr>
      <w:spacing w:before="100" w:beforeAutospacing="1" w:after="100" w:afterAutospacing="1"/>
      <w:jc w:val="center"/>
      <w:textAlignment w:val="center"/>
    </w:pPr>
    <w:rPr>
      <w:color w:val="auto"/>
      <w:kern w:val="0"/>
      <w:sz w:val="24"/>
      <w:szCs w:val="24"/>
    </w:rPr>
  </w:style>
  <w:style w:type="paragraph" w:customStyle="1" w:styleId="xl34">
    <w:name w:val="xl34"/>
    <w:basedOn w:val="a"/>
    <w:rsid w:val="00C63983"/>
    <w:pPr>
      <w:pBdr>
        <w:left w:val="single" w:sz="4" w:space="0" w:color="auto"/>
        <w:right w:val="single" w:sz="4" w:space="0" w:color="auto"/>
      </w:pBdr>
      <w:spacing w:before="100" w:beforeAutospacing="1" w:after="100" w:afterAutospacing="1"/>
      <w:jc w:val="center"/>
      <w:textAlignment w:val="center"/>
    </w:pPr>
    <w:rPr>
      <w:color w:val="auto"/>
      <w:kern w:val="0"/>
      <w:sz w:val="24"/>
      <w:szCs w:val="24"/>
    </w:rPr>
  </w:style>
  <w:style w:type="paragraph" w:customStyle="1" w:styleId="xl35">
    <w:name w:val="xl35"/>
    <w:basedOn w:val="a"/>
    <w:rsid w:val="00C63983"/>
    <w:pPr>
      <w:pBdr>
        <w:left w:val="single" w:sz="4" w:space="0" w:color="auto"/>
        <w:right w:val="single" w:sz="4" w:space="0" w:color="auto"/>
      </w:pBdr>
      <w:spacing w:before="100" w:beforeAutospacing="1" w:after="100" w:afterAutospacing="1"/>
      <w:jc w:val="center"/>
      <w:textAlignment w:val="center"/>
    </w:pPr>
    <w:rPr>
      <w:color w:val="auto"/>
      <w:kern w:val="0"/>
      <w:sz w:val="24"/>
      <w:szCs w:val="24"/>
    </w:rPr>
  </w:style>
  <w:style w:type="paragraph" w:customStyle="1" w:styleId="xl36">
    <w:name w:val="xl36"/>
    <w:basedOn w:val="a"/>
    <w:rsid w:val="00C63983"/>
    <w:pPr>
      <w:pBdr>
        <w:top w:val="single" w:sz="4" w:space="0" w:color="auto"/>
        <w:left w:val="single" w:sz="4" w:space="0" w:color="auto"/>
        <w:right w:val="single" w:sz="4" w:space="0" w:color="auto"/>
      </w:pBdr>
      <w:spacing w:before="100" w:beforeAutospacing="1" w:after="100" w:afterAutospacing="1"/>
      <w:textAlignment w:val="top"/>
    </w:pPr>
    <w:rPr>
      <w:color w:val="auto"/>
      <w:kern w:val="0"/>
      <w:sz w:val="16"/>
      <w:szCs w:val="16"/>
    </w:rPr>
  </w:style>
  <w:style w:type="paragraph" w:customStyle="1" w:styleId="xl37">
    <w:name w:val="xl37"/>
    <w:basedOn w:val="a"/>
    <w:rsid w:val="00C63983"/>
    <w:pPr>
      <w:pBdr>
        <w:left w:val="single" w:sz="4" w:space="0" w:color="auto"/>
        <w:right w:val="single" w:sz="4" w:space="0" w:color="auto"/>
      </w:pBdr>
      <w:spacing w:before="100" w:beforeAutospacing="1" w:after="100" w:afterAutospacing="1"/>
      <w:textAlignment w:val="top"/>
    </w:pPr>
    <w:rPr>
      <w:color w:val="auto"/>
      <w:kern w:val="0"/>
      <w:sz w:val="16"/>
      <w:szCs w:val="16"/>
    </w:rPr>
  </w:style>
  <w:style w:type="paragraph" w:customStyle="1" w:styleId="xl38">
    <w:name w:val="xl38"/>
    <w:basedOn w:val="a"/>
    <w:rsid w:val="00C63983"/>
    <w:pPr>
      <w:pBdr>
        <w:left w:val="single" w:sz="4" w:space="0" w:color="auto"/>
        <w:bottom w:val="single" w:sz="4" w:space="0" w:color="auto"/>
        <w:right w:val="single" w:sz="4" w:space="0" w:color="auto"/>
      </w:pBdr>
      <w:spacing w:before="100" w:beforeAutospacing="1" w:after="100" w:afterAutospacing="1"/>
      <w:textAlignment w:val="top"/>
    </w:pPr>
    <w:rPr>
      <w:color w:val="auto"/>
      <w:kern w:val="0"/>
      <w:sz w:val="16"/>
      <w:szCs w:val="16"/>
    </w:rPr>
  </w:style>
  <w:style w:type="paragraph" w:customStyle="1" w:styleId="xl39">
    <w:name w:val="xl39"/>
    <w:basedOn w:val="a"/>
    <w:rsid w:val="00C639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18"/>
      <w:szCs w:val="18"/>
    </w:rPr>
  </w:style>
  <w:style w:type="paragraph" w:styleId="af">
    <w:name w:val="Subtitle"/>
    <w:basedOn w:val="a"/>
    <w:link w:val="af0"/>
    <w:qFormat/>
    <w:rsid w:val="00C63983"/>
    <w:rPr>
      <w:color w:val="auto"/>
      <w:kern w:val="0"/>
      <w:sz w:val="26"/>
      <w:lang w:val="uk-UA"/>
    </w:rPr>
  </w:style>
  <w:style w:type="paragraph" w:customStyle="1" w:styleId="af1">
    <w:name w:val="Стандартный"/>
    <w:rsid w:val="00CD0FAF"/>
    <w:pPr>
      <w:jc w:val="both"/>
    </w:pPr>
    <w:rPr>
      <w:sz w:val="24"/>
      <w:szCs w:val="24"/>
    </w:rPr>
  </w:style>
  <w:style w:type="paragraph" w:customStyle="1" w:styleId="af2">
    <w:name w:val="Мой"/>
    <w:basedOn w:val="a"/>
    <w:rsid w:val="00CD0FAF"/>
    <w:pPr>
      <w:ind w:firstLine="567"/>
    </w:pPr>
    <w:rPr>
      <w:color w:val="auto"/>
      <w:kern w:val="0"/>
      <w:sz w:val="24"/>
      <w:szCs w:val="24"/>
    </w:rPr>
  </w:style>
  <w:style w:type="table" w:styleId="af3">
    <w:name w:val="Table Grid"/>
    <w:basedOn w:val="a1"/>
    <w:rsid w:val="007E6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BE4E06"/>
    <w:rPr>
      <w:color w:val="0000FF"/>
      <w:u w:val="single"/>
    </w:rPr>
  </w:style>
  <w:style w:type="numbering" w:styleId="1ai">
    <w:name w:val="Outline List 1"/>
    <w:basedOn w:val="a2"/>
    <w:rsid w:val="00D33600"/>
    <w:pPr>
      <w:numPr>
        <w:numId w:val="1"/>
      </w:numPr>
    </w:pPr>
  </w:style>
  <w:style w:type="character" w:styleId="af5">
    <w:name w:val="FollowedHyperlink"/>
    <w:uiPriority w:val="99"/>
    <w:rsid w:val="00D33600"/>
    <w:rPr>
      <w:color w:val="800080"/>
      <w:u w:val="single"/>
    </w:rPr>
  </w:style>
  <w:style w:type="paragraph" w:customStyle="1" w:styleId="xl65">
    <w:name w:val="xl65"/>
    <w:basedOn w:val="a"/>
    <w:rsid w:val="00D33600"/>
    <w:pPr>
      <w:spacing w:before="100" w:beforeAutospacing="1" w:after="100" w:afterAutospacing="1"/>
      <w:jc w:val="center"/>
    </w:pPr>
    <w:rPr>
      <w:b/>
      <w:bCs/>
      <w:color w:val="auto"/>
      <w:kern w:val="0"/>
      <w:sz w:val="16"/>
      <w:szCs w:val="16"/>
    </w:rPr>
  </w:style>
  <w:style w:type="paragraph" w:customStyle="1" w:styleId="xl66">
    <w:name w:val="xl66"/>
    <w:basedOn w:val="a"/>
    <w:rsid w:val="00D33600"/>
    <w:pPr>
      <w:spacing w:before="100" w:beforeAutospacing="1" w:after="100" w:afterAutospacing="1"/>
    </w:pPr>
    <w:rPr>
      <w:rFonts w:ascii="Arial" w:hAnsi="Arial" w:cs="Arial"/>
      <w:color w:val="auto"/>
      <w:kern w:val="0"/>
      <w:sz w:val="16"/>
      <w:szCs w:val="16"/>
    </w:rPr>
  </w:style>
  <w:style w:type="paragraph" w:customStyle="1" w:styleId="xl67">
    <w:name w:val="xl67"/>
    <w:basedOn w:val="a"/>
    <w:rsid w:val="00D33600"/>
    <w:pPr>
      <w:pBdr>
        <w:bottom w:val="single" w:sz="4" w:space="0" w:color="auto"/>
      </w:pBdr>
      <w:spacing w:before="100" w:beforeAutospacing="1" w:after="100" w:afterAutospacing="1"/>
    </w:pPr>
    <w:rPr>
      <w:rFonts w:ascii="Arial" w:hAnsi="Arial" w:cs="Arial"/>
      <w:color w:val="auto"/>
      <w:kern w:val="0"/>
      <w:sz w:val="16"/>
      <w:szCs w:val="16"/>
    </w:rPr>
  </w:style>
  <w:style w:type="paragraph" w:customStyle="1" w:styleId="xl68">
    <w:name w:val="xl68"/>
    <w:basedOn w:val="a"/>
    <w:rsid w:val="00D33600"/>
    <w:pPr>
      <w:spacing w:before="100" w:beforeAutospacing="1" w:after="100" w:afterAutospacing="1"/>
    </w:pPr>
    <w:rPr>
      <w:color w:val="auto"/>
      <w:kern w:val="0"/>
      <w:sz w:val="16"/>
      <w:szCs w:val="16"/>
    </w:rPr>
  </w:style>
  <w:style w:type="paragraph" w:customStyle="1" w:styleId="xl69">
    <w:name w:val="xl69"/>
    <w:basedOn w:val="a"/>
    <w:rsid w:val="00D33600"/>
    <w:pPr>
      <w:spacing w:before="100" w:beforeAutospacing="1" w:after="100" w:afterAutospacing="1"/>
      <w:jc w:val="right"/>
    </w:pPr>
    <w:rPr>
      <w:i/>
      <w:iCs/>
      <w:color w:val="auto"/>
      <w:kern w:val="0"/>
      <w:sz w:val="16"/>
      <w:szCs w:val="16"/>
    </w:rPr>
  </w:style>
  <w:style w:type="paragraph" w:customStyle="1" w:styleId="xl70">
    <w:name w:val="xl70"/>
    <w:basedOn w:val="a"/>
    <w:rsid w:val="00D33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kern w:val="0"/>
      <w:sz w:val="14"/>
      <w:szCs w:val="14"/>
    </w:rPr>
  </w:style>
  <w:style w:type="paragraph" w:customStyle="1" w:styleId="xl71">
    <w:name w:val="xl71"/>
    <w:basedOn w:val="a"/>
    <w:rsid w:val="00D33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kern w:val="0"/>
      <w:sz w:val="14"/>
      <w:szCs w:val="14"/>
    </w:rPr>
  </w:style>
  <w:style w:type="paragraph" w:customStyle="1" w:styleId="xl72">
    <w:name w:val="xl72"/>
    <w:basedOn w:val="a"/>
    <w:rsid w:val="00D336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b/>
      <w:bCs/>
      <w:i/>
      <w:iCs/>
      <w:color w:val="auto"/>
      <w:kern w:val="0"/>
      <w:sz w:val="14"/>
      <w:szCs w:val="14"/>
    </w:rPr>
  </w:style>
  <w:style w:type="paragraph" w:customStyle="1" w:styleId="xl73">
    <w:name w:val="xl73"/>
    <w:basedOn w:val="a"/>
    <w:rsid w:val="00D3360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14"/>
      <w:szCs w:val="14"/>
    </w:rPr>
  </w:style>
  <w:style w:type="paragraph" w:customStyle="1" w:styleId="xl74">
    <w:name w:val="xl74"/>
    <w:basedOn w:val="a"/>
    <w:rsid w:val="00D33600"/>
    <w:pPr>
      <w:pBdr>
        <w:left w:val="single" w:sz="4" w:space="0" w:color="auto"/>
        <w:bottom w:val="single" w:sz="4" w:space="0" w:color="auto"/>
        <w:right w:val="single" w:sz="4" w:space="0" w:color="auto"/>
      </w:pBdr>
      <w:spacing w:before="100" w:beforeAutospacing="1" w:after="100" w:afterAutospacing="1"/>
      <w:jc w:val="right"/>
      <w:textAlignment w:val="center"/>
    </w:pPr>
    <w:rPr>
      <w:color w:val="auto"/>
      <w:kern w:val="0"/>
      <w:sz w:val="14"/>
      <w:szCs w:val="14"/>
    </w:rPr>
  </w:style>
  <w:style w:type="paragraph" w:customStyle="1" w:styleId="xl75">
    <w:name w:val="xl75"/>
    <w:basedOn w:val="a"/>
    <w:rsid w:val="00D33600"/>
    <w:pPr>
      <w:pBdr>
        <w:left w:val="single" w:sz="4" w:space="0" w:color="auto"/>
        <w:bottom w:val="single" w:sz="4" w:space="0" w:color="auto"/>
        <w:right w:val="single" w:sz="4" w:space="0" w:color="auto"/>
      </w:pBdr>
      <w:spacing w:before="100" w:beforeAutospacing="1" w:after="100" w:afterAutospacing="1"/>
      <w:jc w:val="right"/>
      <w:textAlignment w:val="center"/>
    </w:pPr>
    <w:rPr>
      <w:color w:val="auto"/>
      <w:kern w:val="0"/>
      <w:sz w:val="14"/>
      <w:szCs w:val="14"/>
    </w:rPr>
  </w:style>
  <w:style w:type="paragraph" w:customStyle="1" w:styleId="xl76">
    <w:name w:val="xl76"/>
    <w:basedOn w:val="a"/>
    <w:rsid w:val="00D336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auto"/>
      <w:kern w:val="0"/>
      <w:sz w:val="14"/>
      <w:szCs w:val="14"/>
    </w:rPr>
  </w:style>
  <w:style w:type="paragraph" w:customStyle="1" w:styleId="xl77">
    <w:name w:val="xl77"/>
    <w:basedOn w:val="a"/>
    <w:rsid w:val="00D336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auto"/>
      <w:kern w:val="0"/>
      <w:sz w:val="14"/>
      <w:szCs w:val="14"/>
    </w:rPr>
  </w:style>
  <w:style w:type="paragraph" w:customStyle="1" w:styleId="xl78">
    <w:name w:val="xl78"/>
    <w:basedOn w:val="a"/>
    <w:rsid w:val="00D33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14"/>
      <w:szCs w:val="14"/>
    </w:rPr>
  </w:style>
  <w:style w:type="paragraph" w:customStyle="1" w:styleId="xl79">
    <w:name w:val="xl79"/>
    <w:basedOn w:val="a"/>
    <w:rsid w:val="00D336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kern w:val="0"/>
      <w:sz w:val="14"/>
      <w:szCs w:val="14"/>
    </w:rPr>
  </w:style>
  <w:style w:type="paragraph" w:customStyle="1" w:styleId="xl80">
    <w:name w:val="xl80"/>
    <w:basedOn w:val="a"/>
    <w:rsid w:val="00D336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kern w:val="0"/>
      <w:sz w:val="14"/>
      <w:szCs w:val="14"/>
    </w:rPr>
  </w:style>
  <w:style w:type="paragraph" w:customStyle="1" w:styleId="xl81">
    <w:name w:val="xl81"/>
    <w:basedOn w:val="a"/>
    <w:rsid w:val="00D33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14"/>
      <w:szCs w:val="14"/>
    </w:rPr>
  </w:style>
  <w:style w:type="paragraph" w:customStyle="1" w:styleId="xl82">
    <w:name w:val="xl82"/>
    <w:basedOn w:val="a"/>
    <w:rsid w:val="00D336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auto"/>
      <w:kern w:val="0"/>
      <w:sz w:val="14"/>
      <w:szCs w:val="14"/>
    </w:rPr>
  </w:style>
  <w:style w:type="paragraph" w:customStyle="1" w:styleId="xl83">
    <w:name w:val="xl83"/>
    <w:basedOn w:val="a"/>
    <w:rsid w:val="00D336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auto"/>
      <w:kern w:val="0"/>
      <w:sz w:val="14"/>
      <w:szCs w:val="14"/>
    </w:rPr>
  </w:style>
  <w:style w:type="paragraph" w:customStyle="1" w:styleId="xl84">
    <w:name w:val="xl84"/>
    <w:basedOn w:val="a"/>
    <w:rsid w:val="00D336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auto"/>
      <w:kern w:val="0"/>
      <w:sz w:val="14"/>
      <w:szCs w:val="14"/>
    </w:rPr>
  </w:style>
  <w:style w:type="paragraph" w:customStyle="1" w:styleId="xl85">
    <w:name w:val="xl85"/>
    <w:basedOn w:val="a"/>
    <w:rsid w:val="00D33600"/>
    <w:pPr>
      <w:pBdr>
        <w:top w:val="single" w:sz="4" w:space="0" w:color="auto"/>
        <w:left w:val="single" w:sz="4" w:space="0" w:color="auto"/>
        <w:right w:val="single" w:sz="4" w:space="0" w:color="auto"/>
      </w:pBdr>
      <w:spacing w:before="100" w:beforeAutospacing="1" w:after="100" w:afterAutospacing="1"/>
    </w:pPr>
    <w:rPr>
      <w:rFonts w:ascii="Arial" w:hAnsi="Arial" w:cs="Arial"/>
      <w:color w:val="auto"/>
      <w:kern w:val="0"/>
      <w:sz w:val="14"/>
      <w:szCs w:val="14"/>
    </w:rPr>
  </w:style>
  <w:style w:type="paragraph" w:customStyle="1" w:styleId="xl86">
    <w:name w:val="xl86"/>
    <w:basedOn w:val="a"/>
    <w:rsid w:val="00D33600"/>
    <w:pPr>
      <w:pBdr>
        <w:left w:val="single" w:sz="4" w:space="0" w:color="auto"/>
        <w:bottom w:val="single" w:sz="4" w:space="0" w:color="auto"/>
        <w:right w:val="single" w:sz="4" w:space="0" w:color="auto"/>
      </w:pBdr>
      <w:spacing w:before="100" w:beforeAutospacing="1" w:after="100" w:afterAutospacing="1"/>
    </w:pPr>
    <w:rPr>
      <w:color w:val="auto"/>
      <w:kern w:val="0"/>
      <w:sz w:val="14"/>
      <w:szCs w:val="14"/>
    </w:rPr>
  </w:style>
  <w:style w:type="paragraph" w:customStyle="1" w:styleId="xl87">
    <w:name w:val="xl87"/>
    <w:basedOn w:val="a"/>
    <w:rsid w:val="00D336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kern w:val="0"/>
      <w:sz w:val="14"/>
      <w:szCs w:val="14"/>
    </w:rPr>
  </w:style>
  <w:style w:type="paragraph" w:customStyle="1" w:styleId="xl88">
    <w:name w:val="xl88"/>
    <w:basedOn w:val="a"/>
    <w:rsid w:val="00D33600"/>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auto"/>
      <w:kern w:val="0"/>
      <w:sz w:val="14"/>
      <w:szCs w:val="14"/>
    </w:rPr>
  </w:style>
  <w:style w:type="paragraph" w:customStyle="1" w:styleId="xl89">
    <w:name w:val="xl89"/>
    <w:basedOn w:val="a"/>
    <w:rsid w:val="00D33600"/>
    <w:pPr>
      <w:pBdr>
        <w:left w:val="single" w:sz="4" w:space="0" w:color="auto"/>
        <w:right w:val="single" w:sz="4" w:space="0" w:color="auto"/>
      </w:pBdr>
      <w:spacing w:before="100" w:beforeAutospacing="1" w:after="100" w:afterAutospacing="1"/>
      <w:jc w:val="center"/>
    </w:pPr>
    <w:rPr>
      <w:color w:val="auto"/>
      <w:kern w:val="0"/>
      <w:sz w:val="14"/>
      <w:szCs w:val="14"/>
    </w:rPr>
  </w:style>
  <w:style w:type="paragraph" w:customStyle="1" w:styleId="xl90">
    <w:name w:val="xl90"/>
    <w:basedOn w:val="a"/>
    <w:rsid w:val="00D33600"/>
    <w:pPr>
      <w:pBdr>
        <w:top w:val="single" w:sz="4" w:space="0" w:color="auto"/>
        <w:left w:val="single" w:sz="4" w:space="0" w:color="auto"/>
        <w:right w:val="single" w:sz="4" w:space="0" w:color="auto"/>
      </w:pBdr>
      <w:spacing w:before="100" w:beforeAutospacing="1" w:after="100" w:afterAutospacing="1"/>
      <w:jc w:val="center"/>
      <w:textAlignment w:val="center"/>
    </w:pPr>
    <w:rPr>
      <w:color w:val="auto"/>
      <w:kern w:val="0"/>
      <w:sz w:val="14"/>
      <w:szCs w:val="14"/>
    </w:rPr>
  </w:style>
  <w:style w:type="paragraph" w:customStyle="1" w:styleId="xl91">
    <w:name w:val="xl91"/>
    <w:basedOn w:val="a"/>
    <w:rsid w:val="00D33600"/>
    <w:pPr>
      <w:pBdr>
        <w:left w:val="single" w:sz="4" w:space="0" w:color="auto"/>
        <w:bottom w:val="single" w:sz="4" w:space="0" w:color="auto"/>
        <w:right w:val="single" w:sz="4" w:space="0" w:color="auto"/>
      </w:pBdr>
      <w:spacing w:before="100" w:beforeAutospacing="1" w:after="100" w:afterAutospacing="1"/>
      <w:textAlignment w:val="center"/>
    </w:pPr>
    <w:rPr>
      <w:color w:val="auto"/>
      <w:kern w:val="0"/>
      <w:sz w:val="14"/>
      <w:szCs w:val="14"/>
    </w:rPr>
  </w:style>
  <w:style w:type="paragraph" w:customStyle="1" w:styleId="xl92">
    <w:name w:val="xl92"/>
    <w:basedOn w:val="a"/>
    <w:rsid w:val="00D33600"/>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i/>
      <w:iCs/>
      <w:color w:val="auto"/>
      <w:kern w:val="0"/>
      <w:sz w:val="14"/>
      <w:szCs w:val="14"/>
    </w:rPr>
  </w:style>
  <w:style w:type="paragraph" w:customStyle="1" w:styleId="xl93">
    <w:name w:val="xl93"/>
    <w:basedOn w:val="a"/>
    <w:rsid w:val="00D33600"/>
    <w:pPr>
      <w:pBdr>
        <w:left w:val="single" w:sz="4" w:space="0" w:color="auto"/>
        <w:right w:val="single" w:sz="4" w:space="0" w:color="auto"/>
      </w:pBdr>
      <w:spacing w:before="100" w:beforeAutospacing="1" w:after="100" w:afterAutospacing="1"/>
      <w:jc w:val="center"/>
      <w:textAlignment w:val="center"/>
    </w:pPr>
    <w:rPr>
      <w:color w:val="auto"/>
      <w:kern w:val="0"/>
      <w:sz w:val="14"/>
      <w:szCs w:val="14"/>
    </w:rPr>
  </w:style>
  <w:style w:type="paragraph" w:customStyle="1" w:styleId="xl94">
    <w:name w:val="xl94"/>
    <w:basedOn w:val="a"/>
    <w:rsid w:val="00D33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i/>
      <w:iCs/>
      <w:color w:val="auto"/>
      <w:kern w:val="0"/>
      <w:sz w:val="14"/>
      <w:szCs w:val="14"/>
    </w:rPr>
  </w:style>
  <w:style w:type="paragraph" w:customStyle="1" w:styleId="xl95">
    <w:name w:val="xl95"/>
    <w:basedOn w:val="a"/>
    <w:rsid w:val="00D33600"/>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auto"/>
      <w:kern w:val="0"/>
      <w:sz w:val="14"/>
      <w:szCs w:val="14"/>
    </w:rPr>
  </w:style>
  <w:style w:type="paragraph" w:customStyle="1" w:styleId="xl96">
    <w:name w:val="xl96"/>
    <w:basedOn w:val="a"/>
    <w:rsid w:val="00D3360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kern w:val="0"/>
      <w:sz w:val="14"/>
      <w:szCs w:val="14"/>
    </w:rPr>
  </w:style>
  <w:style w:type="paragraph" w:customStyle="1" w:styleId="xl97">
    <w:name w:val="xl97"/>
    <w:basedOn w:val="a"/>
    <w:rsid w:val="00D33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kern w:val="0"/>
      <w:sz w:val="14"/>
      <w:szCs w:val="14"/>
    </w:rPr>
  </w:style>
  <w:style w:type="paragraph" w:customStyle="1" w:styleId="xl98">
    <w:name w:val="xl98"/>
    <w:basedOn w:val="a"/>
    <w:rsid w:val="00D33600"/>
    <w:pPr>
      <w:spacing w:before="100" w:beforeAutospacing="1" w:after="100" w:afterAutospacing="1"/>
    </w:pPr>
    <w:rPr>
      <w:color w:val="auto"/>
      <w:kern w:val="0"/>
      <w:sz w:val="14"/>
      <w:szCs w:val="14"/>
    </w:rPr>
  </w:style>
  <w:style w:type="paragraph" w:customStyle="1" w:styleId="xl99">
    <w:name w:val="xl99"/>
    <w:basedOn w:val="a"/>
    <w:rsid w:val="00D33600"/>
    <w:pPr>
      <w:spacing w:before="100" w:beforeAutospacing="1" w:after="100" w:afterAutospacing="1"/>
    </w:pPr>
    <w:rPr>
      <w:color w:val="auto"/>
      <w:kern w:val="0"/>
      <w:sz w:val="14"/>
      <w:szCs w:val="14"/>
    </w:rPr>
  </w:style>
  <w:style w:type="character" w:customStyle="1" w:styleId="ab">
    <w:name w:val="Верхний колонтитул Знак"/>
    <w:aliases w:val=" Знак Знак,Знак Знак"/>
    <w:link w:val="aa"/>
    <w:uiPriority w:val="99"/>
    <w:rsid w:val="008A5EDD"/>
    <w:rPr>
      <w:color w:val="000000"/>
      <w:kern w:val="28"/>
      <w:sz w:val="28"/>
    </w:rPr>
  </w:style>
  <w:style w:type="character" w:customStyle="1" w:styleId="22">
    <w:name w:val="Основной текст с отступом 2 Знак"/>
    <w:link w:val="21"/>
    <w:rsid w:val="00036BEF"/>
    <w:rPr>
      <w:color w:val="000000"/>
      <w:kern w:val="28"/>
      <w:sz w:val="28"/>
      <w:lang w:val="uk-UA"/>
    </w:rPr>
  </w:style>
  <w:style w:type="paragraph" w:customStyle="1" w:styleId="af6">
    <w:name w:val="Основной текст.таблицы.Основной текст таблиц.в таблице.в таблицах"/>
    <w:basedOn w:val="a"/>
    <w:rsid w:val="00036BEF"/>
    <w:pPr>
      <w:jc w:val="both"/>
    </w:pPr>
    <w:rPr>
      <w:color w:val="auto"/>
      <w:kern w:val="0"/>
      <w:szCs w:val="24"/>
      <w:lang w:val="uk-UA"/>
    </w:rPr>
  </w:style>
  <w:style w:type="paragraph" w:customStyle="1" w:styleId="120">
    <w:name w:val="Обычный12"/>
    <w:rsid w:val="00036BEF"/>
  </w:style>
  <w:style w:type="character" w:customStyle="1" w:styleId="a6">
    <w:name w:val="Основной текст с отступом Знак"/>
    <w:link w:val="a5"/>
    <w:rsid w:val="00A83723"/>
    <w:rPr>
      <w:color w:val="000000"/>
      <w:kern w:val="28"/>
      <w:sz w:val="28"/>
      <w:lang w:val="uk-UA"/>
    </w:rPr>
  </w:style>
  <w:style w:type="character" w:customStyle="1" w:styleId="shorttext">
    <w:name w:val="short_text"/>
    <w:basedOn w:val="a0"/>
    <w:rsid w:val="00014910"/>
  </w:style>
  <w:style w:type="character" w:customStyle="1" w:styleId="hps">
    <w:name w:val="hps"/>
    <w:basedOn w:val="a0"/>
    <w:rsid w:val="00014910"/>
  </w:style>
  <w:style w:type="paragraph" w:customStyle="1" w:styleId="13">
    <w:name w:val="ТЕКСТ1"/>
    <w:basedOn w:val="31"/>
    <w:rsid w:val="00196076"/>
    <w:pPr>
      <w:spacing w:before="120" w:line="240" w:lineRule="auto"/>
      <w:jc w:val="both"/>
    </w:pPr>
    <w:rPr>
      <w:b w:val="0"/>
      <w:color w:val="auto"/>
      <w:kern w:val="0"/>
      <w:szCs w:val="28"/>
      <w:lang w:val="ru-RU"/>
    </w:rPr>
  </w:style>
  <w:style w:type="character" w:customStyle="1" w:styleId="atn">
    <w:name w:val="atn"/>
    <w:basedOn w:val="a0"/>
    <w:rsid w:val="009F3D53"/>
  </w:style>
  <w:style w:type="paragraph" w:customStyle="1" w:styleId="25">
    <w:name w:val="Обычный2"/>
    <w:rsid w:val="00A1142D"/>
  </w:style>
  <w:style w:type="paragraph" w:customStyle="1" w:styleId="font7">
    <w:name w:val="font7"/>
    <w:basedOn w:val="a"/>
    <w:rsid w:val="009D00E3"/>
    <w:pPr>
      <w:spacing w:before="100" w:beforeAutospacing="1" w:after="100" w:afterAutospacing="1"/>
    </w:pPr>
    <w:rPr>
      <w:rFonts w:ascii="Arial" w:hAnsi="Arial" w:cs="Arial"/>
      <w:color w:val="auto"/>
      <w:kern w:val="0"/>
      <w:sz w:val="16"/>
      <w:szCs w:val="16"/>
    </w:rPr>
  </w:style>
  <w:style w:type="paragraph" w:customStyle="1" w:styleId="font8">
    <w:name w:val="font8"/>
    <w:basedOn w:val="a"/>
    <w:rsid w:val="009D00E3"/>
    <w:pPr>
      <w:spacing w:before="100" w:beforeAutospacing="1" w:after="100" w:afterAutospacing="1"/>
    </w:pPr>
    <w:rPr>
      <w:rFonts w:ascii="Arial" w:hAnsi="Arial" w:cs="Arial"/>
      <w:color w:val="auto"/>
      <w:kern w:val="0"/>
      <w:sz w:val="16"/>
      <w:szCs w:val="16"/>
    </w:rPr>
  </w:style>
  <w:style w:type="paragraph" w:customStyle="1" w:styleId="font9">
    <w:name w:val="font9"/>
    <w:basedOn w:val="a"/>
    <w:rsid w:val="009D00E3"/>
    <w:pPr>
      <w:spacing w:before="100" w:beforeAutospacing="1" w:after="100" w:afterAutospacing="1"/>
    </w:pPr>
    <w:rPr>
      <w:rFonts w:ascii="Arial CYR" w:hAnsi="Arial CYR" w:cs="Arial CYR"/>
      <w:color w:val="auto"/>
      <w:kern w:val="0"/>
      <w:sz w:val="16"/>
      <w:szCs w:val="16"/>
    </w:rPr>
  </w:style>
  <w:style w:type="paragraph" w:customStyle="1" w:styleId="xl63">
    <w:name w:val="xl63"/>
    <w:basedOn w:val="a"/>
    <w:rsid w:val="009D00E3"/>
    <w:pPr>
      <w:spacing w:before="100" w:beforeAutospacing="1" w:after="100" w:afterAutospacing="1"/>
    </w:pPr>
    <w:rPr>
      <w:rFonts w:ascii="Arial" w:hAnsi="Arial" w:cs="Arial"/>
      <w:color w:val="auto"/>
      <w:kern w:val="0"/>
      <w:sz w:val="18"/>
      <w:szCs w:val="18"/>
    </w:rPr>
  </w:style>
  <w:style w:type="paragraph" w:customStyle="1" w:styleId="xl64">
    <w:name w:val="xl64"/>
    <w:basedOn w:val="a"/>
    <w:rsid w:val="009D00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kern w:val="0"/>
      <w:sz w:val="16"/>
      <w:szCs w:val="16"/>
    </w:rPr>
  </w:style>
  <w:style w:type="character" w:customStyle="1" w:styleId="34">
    <w:name w:val="Основной текст 3 Знак"/>
    <w:basedOn w:val="a0"/>
    <w:link w:val="33"/>
    <w:rsid w:val="00863152"/>
    <w:rPr>
      <w:b/>
      <w:color w:val="000000"/>
      <w:kern w:val="28"/>
      <w:sz w:val="26"/>
      <w:lang w:val="uk-UA"/>
    </w:rPr>
  </w:style>
  <w:style w:type="paragraph" w:styleId="af7">
    <w:name w:val="Balloon Text"/>
    <w:basedOn w:val="a"/>
    <w:link w:val="af8"/>
    <w:uiPriority w:val="99"/>
    <w:semiHidden/>
    <w:unhideWhenUsed/>
    <w:rsid w:val="003067AB"/>
    <w:rPr>
      <w:rFonts w:ascii="Tahoma" w:hAnsi="Tahoma" w:cs="Tahoma"/>
      <w:sz w:val="16"/>
      <w:szCs w:val="16"/>
    </w:rPr>
  </w:style>
  <w:style w:type="character" w:customStyle="1" w:styleId="af8">
    <w:name w:val="Текст выноски Знак"/>
    <w:basedOn w:val="a0"/>
    <w:link w:val="af7"/>
    <w:uiPriority w:val="99"/>
    <w:semiHidden/>
    <w:rsid w:val="003067AB"/>
    <w:rPr>
      <w:rFonts w:ascii="Tahoma" w:hAnsi="Tahoma" w:cs="Tahoma"/>
      <w:color w:val="000000"/>
      <w:kern w:val="28"/>
      <w:sz w:val="16"/>
      <w:szCs w:val="16"/>
    </w:rPr>
  </w:style>
  <w:style w:type="paragraph" w:styleId="af9">
    <w:name w:val="List Paragraph"/>
    <w:basedOn w:val="a"/>
    <w:uiPriority w:val="34"/>
    <w:qFormat/>
    <w:rsid w:val="00BE5C56"/>
    <w:pPr>
      <w:ind w:left="720"/>
      <w:contextualSpacing/>
    </w:pPr>
    <w:rPr>
      <w:lang w:val="uk-UA"/>
    </w:rPr>
  </w:style>
  <w:style w:type="character" w:customStyle="1" w:styleId="a4">
    <w:name w:val="Основной текст Знак"/>
    <w:basedOn w:val="a0"/>
    <w:link w:val="a3"/>
    <w:rsid w:val="000F12CE"/>
    <w:rPr>
      <w:b/>
      <w:color w:val="000000"/>
      <w:kern w:val="28"/>
      <w:sz w:val="28"/>
      <w:lang w:val="uk-UA"/>
    </w:rPr>
  </w:style>
  <w:style w:type="paragraph" w:customStyle="1" w:styleId="BodyText21">
    <w:name w:val="Body Text 21"/>
    <w:basedOn w:val="a"/>
    <w:uiPriority w:val="99"/>
    <w:rsid w:val="00B75F5D"/>
    <w:pPr>
      <w:widowControl w:val="0"/>
      <w:tabs>
        <w:tab w:val="left" w:pos="3585"/>
      </w:tabs>
      <w:autoSpaceDE w:val="0"/>
      <w:autoSpaceDN w:val="0"/>
      <w:adjustRightInd w:val="0"/>
      <w:jc w:val="both"/>
    </w:pPr>
    <w:rPr>
      <w:color w:val="auto"/>
      <w:kern w:val="0"/>
      <w:sz w:val="24"/>
      <w:szCs w:val="24"/>
    </w:rPr>
  </w:style>
  <w:style w:type="character" w:customStyle="1" w:styleId="24">
    <w:name w:val="Основной текст 2 Знак"/>
    <w:basedOn w:val="a0"/>
    <w:link w:val="23"/>
    <w:rsid w:val="00346D23"/>
    <w:rPr>
      <w:snapToGrid w:val="0"/>
      <w:color w:val="000000"/>
      <w:kern w:val="28"/>
      <w:sz w:val="28"/>
    </w:rPr>
  </w:style>
  <w:style w:type="character" w:customStyle="1" w:styleId="32">
    <w:name w:val="Основной текст с отступом 3 Знак"/>
    <w:basedOn w:val="a0"/>
    <w:link w:val="31"/>
    <w:rsid w:val="005C365F"/>
    <w:rPr>
      <w:b/>
      <w:color w:val="000000"/>
      <w:kern w:val="28"/>
      <w:sz w:val="28"/>
      <w:lang w:val="uk-UA"/>
    </w:rPr>
  </w:style>
  <w:style w:type="character" w:customStyle="1" w:styleId="10">
    <w:name w:val="Заголовок 1 Знак"/>
    <w:basedOn w:val="a0"/>
    <w:link w:val="1"/>
    <w:uiPriority w:val="9"/>
    <w:rsid w:val="00D473A5"/>
    <w:rPr>
      <w:b/>
      <w:color w:val="000000"/>
      <w:kern w:val="28"/>
      <w:sz w:val="28"/>
      <w:lang w:val="uk-UA"/>
    </w:rPr>
  </w:style>
  <w:style w:type="character" w:styleId="afa">
    <w:name w:val="Placeholder Text"/>
    <w:basedOn w:val="a0"/>
    <w:uiPriority w:val="99"/>
    <w:semiHidden/>
    <w:rsid w:val="00B81B34"/>
    <w:rPr>
      <w:color w:val="808080"/>
    </w:rPr>
  </w:style>
  <w:style w:type="character" w:customStyle="1" w:styleId="26">
    <w:name w:val="Основной текст (2)_"/>
    <w:basedOn w:val="a0"/>
    <w:link w:val="27"/>
    <w:uiPriority w:val="99"/>
    <w:rsid w:val="008E2D27"/>
    <w:rPr>
      <w:sz w:val="28"/>
      <w:szCs w:val="28"/>
      <w:shd w:val="clear" w:color="auto" w:fill="FFFFFF"/>
    </w:rPr>
  </w:style>
  <w:style w:type="paragraph" w:customStyle="1" w:styleId="27">
    <w:name w:val="Основной текст (2)"/>
    <w:basedOn w:val="a"/>
    <w:link w:val="26"/>
    <w:uiPriority w:val="99"/>
    <w:rsid w:val="008E2D27"/>
    <w:pPr>
      <w:widowControl w:val="0"/>
      <w:shd w:val="clear" w:color="auto" w:fill="FFFFFF"/>
      <w:spacing w:line="324" w:lineRule="exact"/>
      <w:ind w:hanging="560"/>
      <w:jc w:val="both"/>
    </w:pPr>
    <w:rPr>
      <w:color w:val="auto"/>
      <w:kern w:val="0"/>
      <w:szCs w:val="28"/>
    </w:rPr>
  </w:style>
  <w:style w:type="character" w:customStyle="1" w:styleId="apple-converted-space">
    <w:name w:val="apple-converted-space"/>
    <w:basedOn w:val="a0"/>
    <w:rsid w:val="008E2D27"/>
  </w:style>
  <w:style w:type="paragraph" w:styleId="afb">
    <w:name w:val="Plain Text"/>
    <w:basedOn w:val="a"/>
    <w:link w:val="afc"/>
    <w:rsid w:val="008E2D27"/>
    <w:rPr>
      <w:rFonts w:ascii="Courier New" w:hAnsi="Courier New"/>
      <w:color w:val="auto"/>
      <w:kern w:val="0"/>
      <w:sz w:val="20"/>
      <w:szCs w:val="24"/>
    </w:rPr>
  </w:style>
  <w:style w:type="character" w:customStyle="1" w:styleId="afc">
    <w:name w:val="Текст Знак"/>
    <w:basedOn w:val="a0"/>
    <w:link w:val="afb"/>
    <w:rsid w:val="008E2D27"/>
    <w:rPr>
      <w:rFonts w:ascii="Courier New" w:hAnsi="Courier New"/>
      <w:szCs w:val="24"/>
    </w:rPr>
  </w:style>
  <w:style w:type="character" w:customStyle="1" w:styleId="20">
    <w:name w:val="Заголовок 2 Знак"/>
    <w:basedOn w:val="a0"/>
    <w:link w:val="2"/>
    <w:rsid w:val="008E2D27"/>
    <w:rPr>
      <w:b/>
      <w:color w:val="000000"/>
      <w:kern w:val="28"/>
      <w:sz w:val="28"/>
      <w:lang w:val="uk-UA"/>
    </w:rPr>
  </w:style>
  <w:style w:type="character" w:customStyle="1" w:styleId="30">
    <w:name w:val="Заголовок 3 Знак"/>
    <w:basedOn w:val="a0"/>
    <w:link w:val="3"/>
    <w:uiPriority w:val="9"/>
    <w:rsid w:val="008E2D27"/>
    <w:rPr>
      <w:b/>
      <w:color w:val="000000"/>
      <w:kern w:val="28"/>
      <w:sz w:val="28"/>
      <w:lang w:val="uk-UA"/>
    </w:rPr>
  </w:style>
  <w:style w:type="character" w:customStyle="1" w:styleId="40">
    <w:name w:val="Заголовок 4 Знак"/>
    <w:basedOn w:val="a0"/>
    <w:link w:val="4"/>
    <w:uiPriority w:val="9"/>
    <w:rsid w:val="008E2D27"/>
    <w:rPr>
      <w:b/>
      <w:color w:val="000000"/>
      <w:kern w:val="28"/>
      <w:sz w:val="32"/>
      <w:lang w:val="uk-UA"/>
    </w:rPr>
  </w:style>
  <w:style w:type="character" w:customStyle="1" w:styleId="50">
    <w:name w:val="Заголовок 5 Знак"/>
    <w:basedOn w:val="a0"/>
    <w:link w:val="5"/>
    <w:rsid w:val="008E2D27"/>
    <w:rPr>
      <w:color w:val="000000"/>
      <w:kern w:val="28"/>
      <w:sz w:val="28"/>
      <w:u w:val="single"/>
      <w:lang w:val="uk-UA"/>
    </w:rPr>
  </w:style>
  <w:style w:type="character" w:customStyle="1" w:styleId="60">
    <w:name w:val="Заголовок 6 Знак"/>
    <w:basedOn w:val="a0"/>
    <w:link w:val="6"/>
    <w:rsid w:val="008E2D27"/>
    <w:rPr>
      <w:b/>
      <w:color w:val="000000"/>
      <w:kern w:val="28"/>
      <w:sz w:val="36"/>
      <w:lang w:val="uk-UA"/>
    </w:rPr>
  </w:style>
  <w:style w:type="character" w:customStyle="1" w:styleId="70">
    <w:name w:val="Заголовок 7 Знак"/>
    <w:basedOn w:val="a0"/>
    <w:link w:val="7"/>
    <w:rsid w:val="008E2D27"/>
    <w:rPr>
      <w:b/>
      <w:color w:val="000000"/>
      <w:kern w:val="28"/>
      <w:sz w:val="26"/>
      <w:lang w:val="uk-UA"/>
    </w:rPr>
  </w:style>
  <w:style w:type="character" w:customStyle="1" w:styleId="80">
    <w:name w:val="Заголовок 8 Знак"/>
    <w:basedOn w:val="a0"/>
    <w:link w:val="8"/>
    <w:rsid w:val="008E2D27"/>
    <w:rPr>
      <w:b/>
      <w:kern w:val="28"/>
      <w:sz w:val="24"/>
      <w:lang w:val="uk-UA"/>
    </w:rPr>
  </w:style>
  <w:style w:type="character" w:customStyle="1" w:styleId="90">
    <w:name w:val="Заголовок 9 Знак"/>
    <w:basedOn w:val="a0"/>
    <w:link w:val="9"/>
    <w:uiPriority w:val="9"/>
    <w:rsid w:val="008E2D27"/>
    <w:rPr>
      <w:b/>
      <w:kern w:val="28"/>
      <w:sz w:val="24"/>
      <w:lang w:val="uk-UA"/>
    </w:rPr>
  </w:style>
  <w:style w:type="character" w:customStyle="1" w:styleId="HTML0">
    <w:name w:val="Стандартный HTML Знак"/>
    <w:basedOn w:val="a0"/>
    <w:link w:val="HTML"/>
    <w:uiPriority w:val="99"/>
    <w:rsid w:val="008E2D27"/>
    <w:rPr>
      <w:rFonts w:ascii="Courier New" w:hAnsi="Courier New"/>
      <w:color w:val="000000"/>
      <w:sz w:val="21"/>
    </w:rPr>
  </w:style>
  <w:style w:type="character" w:customStyle="1" w:styleId="14">
    <w:name w:val="Верхний колонтитул Знак1"/>
    <w:aliases w:val="Знак Знак1"/>
    <w:basedOn w:val="a0"/>
    <w:uiPriority w:val="99"/>
    <w:semiHidden/>
    <w:rsid w:val="008E2D27"/>
    <w:rPr>
      <w:color w:val="000000"/>
      <w:kern w:val="28"/>
      <w:sz w:val="28"/>
    </w:rPr>
  </w:style>
  <w:style w:type="character" w:customStyle="1" w:styleId="ae">
    <w:name w:val="Нижний колонтитул Знак"/>
    <w:basedOn w:val="a0"/>
    <w:link w:val="ad"/>
    <w:uiPriority w:val="99"/>
    <w:rsid w:val="008E2D27"/>
    <w:rPr>
      <w:color w:val="000000"/>
      <w:kern w:val="28"/>
      <w:sz w:val="28"/>
    </w:rPr>
  </w:style>
  <w:style w:type="character" w:customStyle="1" w:styleId="a8">
    <w:name w:val="Заголовок Знак"/>
    <w:basedOn w:val="a0"/>
    <w:link w:val="a7"/>
    <w:rsid w:val="008E2D27"/>
    <w:rPr>
      <w:rFonts w:ascii="Arial" w:hAnsi="Arial"/>
      <w:snapToGrid w:val="0"/>
      <w:sz w:val="28"/>
    </w:rPr>
  </w:style>
  <w:style w:type="character" w:customStyle="1" w:styleId="af0">
    <w:name w:val="Подзаголовок Знак"/>
    <w:basedOn w:val="a0"/>
    <w:link w:val="af"/>
    <w:rsid w:val="008E2D27"/>
    <w:rPr>
      <w:sz w:val="26"/>
      <w:lang w:val="uk-UA"/>
    </w:rPr>
  </w:style>
  <w:style w:type="paragraph" w:customStyle="1" w:styleId="login-buttonuser">
    <w:name w:val="login-button__user"/>
    <w:basedOn w:val="a"/>
    <w:rsid w:val="008E2D27"/>
    <w:pPr>
      <w:spacing w:before="100" w:beforeAutospacing="1" w:after="100" w:afterAutospacing="1"/>
    </w:pPr>
    <w:rPr>
      <w:color w:val="auto"/>
      <w:kern w:val="0"/>
      <w:sz w:val="24"/>
      <w:szCs w:val="24"/>
    </w:rPr>
  </w:style>
  <w:style w:type="character" w:customStyle="1" w:styleId="15">
    <w:name w:val="Основной текст Знак1"/>
    <w:aliases w:val="Основной текст Знак Знак,Основной текст Знак1 Знак Знак,Основной текст Знак Знак Знак Знак,Знак3 Знак Знак Знак Знак, Знак3 Знак Знак Знак Знак"/>
    <w:rsid w:val="00D630CB"/>
    <w:rPr>
      <w:sz w:val="24"/>
      <w:szCs w:val="24"/>
      <w:lang w:val="ru-RU" w:eastAsia="ru-RU" w:bidi="ar-SA"/>
    </w:rPr>
  </w:style>
  <w:style w:type="character" w:styleId="afd">
    <w:name w:val="Emphasis"/>
    <w:basedOn w:val="a0"/>
    <w:uiPriority w:val="20"/>
    <w:qFormat/>
    <w:rsid w:val="005E5801"/>
    <w:rPr>
      <w:i/>
      <w:iCs/>
    </w:rPr>
  </w:style>
  <w:style w:type="paragraph" w:customStyle="1" w:styleId="afe">
    <w:name w:val="Содержимое таблицы"/>
    <w:basedOn w:val="a"/>
    <w:rsid w:val="004D006C"/>
    <w:pPr>
      <w:suppressLineNumbers/>
      <w:tabs>
        <w:tab w:val="left" w:pos="709"/>
      </w:tabs>
      <w:suppressAutoHyphens/>
      <w:spacing w:after="200" w:line="276" w:lineRule="atLeast"/>
    </w:pPr>
    <w:rPr>
      <w:rFonts w:ascii="Calibri" w:eastAsia="SimSun" w:hAnsi="Calibri" w:cs="Mangal"/>
      <w:color w:val="00000A"/>
      <w:kern w:val="1"/>
      <w:sz w:val="22"/>
      <w:szCs w:val="22"/>
      <w:lang w:eastAsia="ar-SA"/>
    </w:rPr>
  </w:style>
  <w:style w:type="paragraph" w:styleId="aff">
    <w:name w:val="No Spacing"/>
    <w:uiPriority w:val="1"/>
    <w:qFormat/>
    <w:rsid w:val="00294443"/>
    <w:rPr>
      <w:rFonts w:ascii="Calibri" w:hAnsi="Calibri"/>
      <w:sz w:val="22"/>
      <w:szCs w:val="22"/>
    </w:rPr>
  </w:style>
  <w:style w:type="paragraph" w:styleId="aff0">
    <w:name w:val="caption"/>
    <w:basedOn w:val="a"/>
    <w:next w:val="a"/>
    <w:qFormat/>
    <w:rsid w:val="00B56F01"/>
    <w:pPr>
      <w:spacing w:line="360" w:lineRule="auto"/>
      <w:ind w:firstLine="567"/>
      <w:jc w:val="center"/>
    </w:pPr>
    <w:rPr>
      <w:b/>
      <w:color w:val="auto"/>
      <w:kern w:val="0"/>
      <w:lang w:val="uk-UA"/>
    </w:rPr>
  </w:style>
  <w:style w:type="paragraph" w:styleId="aff1">
    <w:name w:val="Normal (Web)"/>
    <w:aliases w:val="Обычный (веб)"/>
    <w:basedOn w:val="a"/>
    <w:rsid w:val="00B56F01"/>
    <w:pPr>
      <w:spacing w:before="100" w:after="100"/>
      <w:jc w:val="center"/>
    </w:pPr>
    <w:rPr>
      <w:color w:val="auto"/>
      <w:kern w:val="0"/>
      <w:sz w:val="24"/>
    </w:rPr>
  </w:style>
  <w:style w:type="character" w:customStyle="1" w:styleId="FontStyle13">
    <w:name w:val="Font Style13"/>
    <w:rsid w:val="00B56F01"/>
    <w:rPr>
      <w:rFonts w:ascii="Times New Roman" w:hAnsi="Times New Roman" w:cs="Times New Roman"/>
      <w:color w:val="000000"/>
      <w:sz w:val="24"/>
      <w:szCs w:val="24"/>
    </w:rPr>
  </w:style>
  <w:style w:type="character" w:customStyle="1" w:styleId="35">
    <w:name w:val="Основной текст (3)_"/>
    <w:basedOn w:val="a0"/>
    <w:link w:val="36"/>
    <w:uiPriority w:val="99"/>
    <w:rsid w:val="00B56F01"/>
    <w:rPr>
      <w:rFonts w:ascii="Bookman Old Style" w:hAnsi="Bookman Old Style" w:cs="Bookman Old Style"/>
      <w:b/>
      <w:bCs/>
      <w:sz w:val="10"/>
      <w:szCs w:val="10"/>
      <w:shd w:val="clear" w:color="auto" w:fill="FFFFFF"/>
    </w:rPr>
  </w:style>
  <w:style w:type="paragraph" w:customStyle="1" w:styleId="36">
    <w:name w:val="Основной текст (3)"/>
    <w:basedOn w:val="a"/>
    <w:link w:val="35"/>
    <w:uiPriority w:val="99"/>
    <w:rsid w:val="00B56F01"/>
    <w:pPr>
      <w:widowControl w:val="0"/>
      <w:shd w:val="clear" w:color="auto" w:fill="FFFFFF"/>
      <w:spacing w:line="240" w:lineRule="atLeast"/>
      <w:jc w:val="center"/>
    </w:pPr>
    <w:rPr>
      <w:rFonts w:ascii="Bookman Old Style" w:hAnsi="Bookman Old Style" w:cs="Bookman Old Style"/>
      <w:b/>
      <w:bCs/>
      <w:color w:val="auto"/>
      <w:kern w:val="0"/>
      <w:sz w:val="10"/>
      <w:szCs w:val="10"/>
    </w:rPr>
  </w:style>
  <w:style w:type="paragraph" w:customStyle="1" w:styleId="210">
    <w:name w:val="Основной текст 21"/>
    <w:basedOn w:val="a"/>
    <w:rsid w:val="00B56F01"/>
    <w:pPr>
      <w:suppressAutoHyphens/>
      <w:jc w:val="center"/>
    </w:pPr>
    <w:rPr>
      <w:color w:val="auto"/>
      <w:kern w:val="0"/>
      <w:sz w:val="24"/>
      <w:szCs w:val="24"/>
      <w:lang w:val="uk-UA"/>
    </w:rPr>
  </w:style>
  <w:style w:type="character" w:customStyle="1" w:styleId="16">
    <w:name w:val="Неразрешенное упоминание1"/>
    <w:basedOn w:val="a0"/>
    <w:uiPriority w:val="99"/>
    <w:semiHidden/>
    <w:unhideWhenUsed/>
    <w:rsid w:val="00F1370F"/>
    <w:rPr>
      <w:color w:val="605E5C"/>
      <w:shd w:val="clear" w:color="auto" w:fill="E1DFDD"/>
    </w:rPr>
  </w:style>
  <w:style w:type="table" w:customStyle="1" w:styleId="17">
    <w:name w:val="Сетка таблицы1"/>
    <w:basedOn w:val="a1"/>
    <w:next w:val="af3"/>
    <w:uiPriority w:val="39"/>
    <w:rsid w:val="00B758D4"/>
    <w:pPr>
      <w:spacing w:line="276" w:lineRule="auto"/>
      <w:jc w:val="center"/>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D194C"/>
    <w:pPr>
      <w:autoSpaceDE w:val="0"/>
      <w:autoSpaceDN w:val="0"/>
      <w:adjustRightInd w:val="0"/>
    </w:pPr>
    <w:rPr>
      <w:rFonts w:ascii="Arial" w:hAnsi="Arial" w:cs="Arial"/>
      <w:color w:val="000000"/>
      <w:sz w:val="24"/>
      <w:szCs w:val="24"/>
    </w:rPr>
  </w:style>
  <w:style w:type="paragraph" w:customStyle="1" w:styleId="TableParagraph">
    <w:name w:val="Table Paragraph"/>
    <w:basedOn w:val="a"/>
    <w:uiPriority w:val="1"/>
    <w:qFormat/>
    <w:rsid w:val="006C0B5D"/>
    <w:pPr>
      <w:widowControl w:val="0"/>
      <w:autoSpaceDE w:val="0"/>
      <w:autoSpaceDN w:val="0"/>
      <w:jc w:val="center"/>
    </w:pPr>
    <w:rPr>
      <w:rFonts w:ascii="Arial" w:eastAsia="Arial" w:hAnsi="Arial" w:cs="Arial"/>
      <w:color w:val="auto"/>
      <w:kern w:val="0"/>
      <w:sz w:val="22"/>
      <w:szCs w:val="22"/>
      <w:lang w:val="uk-UA" w:eastAsia="uk-UA" w:bidi="uk-UA"/>
    </w:rPr>
  </w:style>
  <w:style w:type="paragraph" w:customStyle="1" w:styleId="110">
    <w:name w:val="Обычный11"/>
    <w:rsid w:val="00F20931"/>
  </w:style>
  <w:style w:type="character" w:styleId="aff2">
    <w:name w:val="Strong"/>
    <w:basedOn w:val="a0"/>
    <w:uiPriority w:val="22"/>
    <w:qFormat/>
    <w:rsid w:val="00F20931"/>
    <w:rPr>
      <w:b/>
      <w:bCs/>
    </w:rPr>
  </w:style>
  <w:style w:type="paragraph" w:customStyle="1" w:styleId="Style18">
    <w:name w:val="Style18"/>
    <w:basedOn w:val="a"/>
    <w:rsid w:val="00F20931"/>
    <w:pPr>
      <w:widowControl w:val="0"/>
      <w:autoSpaceDE w:val="0"/>
      <w:autoSpaceDN w:val="0"/>
      <w:adjustRightInd w:val="0"/>
      <w:spacing w:line="275" w:lineRule="exact"/>
      <w:ind w:firstLine="677"/>
      <w:jc w:val="both"/>
    </w:pPr>
    <w:rPr>
      <w:rFonts w:ascii="Arial" w:hAnsi="Arial"/>
      <w:color w:val="auto"/>
      <w:kern w:val="0"/>
      <w:sz w:val="24"/>
      <w:szCs w:val="24"/>
    </w:rPr>
  </w:style>
  <w:style w:type="character" w:customStyle="1" w:styleId="FontStyle52">
    <w:name w:val="Font Style52"/>
    <w:basedOn w:val="a0"/>
    <w:rsid w:val="00F20931"/>
    <w:rPr>
      <w:rFonts w:ascii="Times New Roman" w:hAnsi="Times New Roman" w:cs="Times New Roman"/>
      <w:sz w:val="22"/>
      <w:szCs w:val="22"/>
    </w:rPr>
  </w:style>
  <w:style w:type="paragraph" w:customStyle="1" w:styleId="rvps14">
    <w:name w:val="rvps14"/>
    <w:basedOn w:val="a"/>
    <w:rsid w:val="00F20931"/>
    <w:pPr>
      <w:spacing w:before="100" w:beforeAutospacing="1" w:after="100" w:afterAutospacing="1"/>
    </w:pPr>
    <w:rPr>
      <w:color w:val="auto"/>
      <w:kern w:val="0"/>
      <w:sz w:val="24"/>
      <w:szCs w:val="24"/>
    </w:rPr>
  </w:style>
  <w:style w:type="character" w:customStyle="1" w:styleId="rvts40">
    <w:name w:val="rvts40"/>
    <w:basedOn w:val="a0"/>
    <w:rsid w:val="00F20931"/>
  </w:style>
  <w:style w:type="paragraph" w:customStyle="1" w:styleId="rvps12">
    <w:name w:val="rvps12"/>
    <w:basedOn w:val="a"/>
    <w:rsid w:val="00F20931"/>
    <w:pPr>
      <w:spacing w:before="100" w:beforeAutospacing="1" w:after="100" w:afterAutospacing="1"/>
    </w:pPr>
    <w:rPr>
      <w:color w:val="auto"/>
      <w:kern w:val="0"/>
      <w:sz w:val="24"/>
      <w:szCs w:val="24"/>
    </w:rPr>
  </w:style>
  <w:style w:type="table" w:customStyle="1" w:styleId="28">
    <w:name w:val="Сетка таблицы2"/>
    <w:basedOn w:val="a1"/>
    <w:next w:val="af3"/>
    <w:rsid w:val="00B83657"/>
    <w:pPr>
      <w:spacing w:line="276" w:lineRule="auto"/>
      <w:jc w:val="center"/>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f3"/>
    <w:uiPriority w:val="59"/>
    <w:rsid w:val="00D47953"/>
    <w:pPr>
      <w:spacing w:line="276" w:lineRule="auto"/>
      <w:jc w:val="center"/>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3"/>
    <w:uiPriority w:val="59"/>
    <w:rsid w:val="00D37D88"/>
    <w:pPr>
      <w:spacing w:line="276" w:lineRule="auto"/>
      <w:jc w:val="center"/>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
    <w:next w:val="a2"/>
    <w:uiPriority w:val="99"/>
    <w:semiHidden/>
    <w:unhideWhenUsed/>
    <w:rsid w:val="0023607E"/>
  </w:style>
  <w:style w:type="character" w:customStyle="1" w:styleId="19">
    <w:name w:val="Заголовок Знак1"/>
    <w:basedOn w:val="a0"/>
    <w:rsid w:val="0023607E"/>
    <w:rPr>
      <w:rFonts w:ascii="Times New Roman" w:eastAsia="Times New Roman" w:hAnsi="Times New Roman" w:cs="Times New Roman"/>
      <w:b/>
      <w:sz w:val="28"/>
      <w:szCs w:val="20"/>
      <w:lang w:val="uk-UA"/>
    </w:rPr>
  </w:style>
  <w:style w:type="table" w:customStyle="1" w:styleId="51">
    <w:name w:val="Сетка таблицы5"/>
    <w:basedOn w:val="a1"/>
    <w:next w:val="af3"/>
    <w:uiPriority w:val="59"/>
    <w:rsid w:val="0023607E"/>
    <w:pPr>
      <w:spacing w:line="276" w:lineRule="auto"/>
      <w:jc w:val="center"/>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23607E"/>
    <w:rPr>
      <w:rFonts w:ascii="Times New Roman" w:hAnsi="Times New Roman" w:cs="Times New Roman" w:hint="default"/>
      <w:b w:val="0"/>
      <w:bCs w:val="0"/>
      <w:i w:val="0"/>
      <w:iCs w:val="0"/>
      <w:color w:val="000000"/>
      <w:sz w:val="32"/>
      <w:szCs w:val="32"/>
    </w:rPr>
  </w:style>
  <w:style w:type="character" w:customStyle="1" w:styleId="aff3">
    <w:name w:val="Основной текст_"/>
    <w:basedOn w:val="a0"/>
    <w:link w:val="29"/>
    <w:rsid w:val="0023607E"/>
    <w:rPr>
      <w:spacing w:val="1"/>
      <w:sz w:val="25"/>
      <w:szCs w:val="25"/>
      <w:shd w:val="clear" w:color="auto" w:fill="FFFFFF"/>
    </w:rPr>
  </w:style>
  <w:style w:type="paragraph" w:customStyle="1" w:styleId="29">
    <w:name w:val="Основной текст2"/>
    <w:basedOn w:val="a"/>
    <w:link w:val="aff3"/>
    <w:rsid w:val="0023607E"/>
    <w:pPr>
      <w:widowControl w:val="0"/>
      <w:shd w:val="clear" w:color="auto" w:fill="FFFFFF"/>
      <w:spacing w:before="120" w:after="300" w:line="317" w:lineRule="exact"/>
    </w:pPr>
    <w:rPr>
      <w:color w:val="auto"/>
      <w:spacing w:val="1"/>
      <w:kern w:val="0"/>
      <w:sz w:val="25"/>
      <w:szCs w:val="25"/>
    </w:rPr>
  </w:style>
  <w:style w:type="paragraph" w:customStyle="1" w:styleId="2a">
    <w:name w:val="2"/>
    <w:basedOn w:val="a"/>
    <w:next w:val="a7"/>
    <w:qFormat/>
    <w:rsid w:val="0023607E"/>
    <w:pPr>
      <w:jc w:val="center"/>
    </w:pPr>
    <w:rPr>
      <w:b/>
      <w:color w:val="auto"/>
      <w:kern w:val="0"/>
    </w:rPr>
  </w:style>
  <w:style w:type="paragraph" w:customStyle="1" w:styleId="1a">
    <w:name w:val="1"/>
    <w:basedOn w:val="a"/>
    <w:next w:val="a7"/>
    <w:qFormat/>
    <w:rsid w:val="0023607E"/>
    <w:pPr>
      <w:jc w:val="center"/>
    </w:pPr>
    <w:rPr>
      <w:b/>
      <w:color w:val="auto"/>
      <w:kern w:val="0"/>
    </w:rPr>
  </w:style>
  <w:style w:type="table" w:customStyle="1" w:styleId="111">
    <w:name w:val="Сетка таблицы11"/>
    <w:basedOn w:val="a1"/>
    <w:next w:val="af3"/>
    <w:rsid w:val="002360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23607E"/>
    <w:pPr>
      <w:spacing w:before="100" w:after="100"/>
      <w:jc w:val="center"/>
    </w:pPr>
    <w:rPr>
      <w:color w:val="auto"/>
      <w:kern w:val="0"/>
      <w:sz w:val="24"/>
    </w:rPr>
  </w:style>
  <w:style w:type="paragraph" w:styleId="aff4">
    <w:name w:val="annotation text"/>
    <w:basedOn w:val="a"/>
    <w:link w:val="aff5"/>
    <w:uiPriority w:val="99"/>
    <w:semiHidden/>
    <w:unhideWhenUsed/>
    <w:rsid w:val="0023607E"/>
    <w:pPr>
      <w:spacing w:after="200"/>
    </w:pPr>
    <w:rPr>
      <w:rFonts w:ascii="Calibri" w:hAnsi="Calibri"/>
      <w:color w:val="auto"/>
      <w:kern w:val="0"/>
      <w:sz w:val="20"/>
      <w:lang w:val="uk-UA"/>
    </w:rPr>
  </w:style>
  <w:style w:type="character" w:customStyle="1" w:styleId="aff5">
    <w:name w:val="Текст примечания Знак"/>
    <w:basedOn w:val="a0"/>
    <w:link w:val="aff4"/>
    <w:uiPriority w:val="99"/>
    <w:semiHidden/>
    <w:rsid w:val="0023607E"/>
    <w:rPr>
      <w:rFonts w:ascii="Calibri" w:hAnsi="Calibri"/>
      <w:lang w:val="uk-UA"/>
    </w:rPr>
  </w:style>
  <w:style w:type="paragraph" w:styleId="aff6">
    <w:name w:val="Body Text First Indent"/>
    <w:basedOn w:val="a3"/>
    <w:link w:val="aff7"/>
    <w:uiPriority w:val="99"/>
    <w:semiHidden/>
    <w:unhideWhenUsed/>
    <w:rsid w:val="0023607E"/>
    <w:pPr>
      <w:spacing w:after="200" w:line="276" w:lineRule="auto"/>
      <w:ind w:firstLine="360"/>
      <w:jc w:val="left"/>
    </w:pPr>
    <w:rPr>
      <w:b w:val="0"/>
    </w:rPr>
  </w:style>
  <w:style w:type="character" w:customStyle="1" w:styleId="aff7">
    <w:name w:val="Красная строка Знак"/>
    <w:basedOn w:val="a4"/>
    <w:link w:val="aff6"/>
    <w:uiPriority w:val="99"/>
    <w:semiHidden/>
    <w:rsid w:val="0023607E"/>
    <w:rPr>
      <w:b w:val="0"/>
      <w:color w:val="000000"/>
      <w:kern w:val="28"/>
      <w:sz w:val="28"/>
      <w:lang w:val="uk-UA"/>
    </w:rPr>
  </w:style>
  <w:style w:type="paragraph" w:styleId="aff8">
    <w:name w:val="annotation subject"/>
    <w:basedOn w:val="aff4"/>
    <w:next w:val="aff4"/>
    <w:link w:val="aff9"/>
    <w:uiPriority w:val="99"/>
    <w:semiHidden/>
    <w:unhideWhenUsed/>
    <w:rsid w:val="0023607E"/>
    <w:rPr>
      <w:b/>
      <w:bCs/>
    </w:rPr>
  </w:style>
  <w:style w:type="character" w:customStyle="1" w:styleId="aff9">
    <w:name w:val="Тема примечания Знак"/>
    <w:basedOn w:val="aff5"/>
    <w:link w:val="aff8"/>
    <w:uiPriority w:val="99"/>
    <w:semiHidden/>
    <w:rsid w:val="0023607E"/>
    <w:rPr>
      <w:rFonts w:ascii="Calibri" w:hAnsi="Calibri"/>
      <w:b/>
      <w:bCs/>
      <w:lang w:val="uk-UA"/>
    </w:rPr>
  </w:style>
  <w:style w:type="paragraph" w:customStyle="1" w:styleId="tovarcontentrighttitle">
    <w:name w:val="tovar_content_right_title"/>
    <w:basedOn w:val="a"/>
    <w:rsid w:val="0023607E"/>
    <w:pPr>
      <w:spacing w:before="100" w:beforeAutospacing="1" w:after="100" w:afterAutospacing="1"/>
    </w:pPr>
    <w:rPr>
      <w:color w:val="auto"/>
      <w:kern w:val="0"/>
      <w:sz w:val="24"/>
      <w:szCs w:val="24"/>
      <w:lang w:val="uk-UA"/>
    </w:rPr>
  </w:style>
  <w:style w:type="paragraph" w:customStyle="1" w:styleId="tovarcontentrightcontent">
    <w:name w:val="tovar_content_right_content"/>
    <w:basedOn w:val="a"/>
    <w:rsid w:val="0023607E"/>
    <w:pPr>
      <w:spacing w:before="100" w:beforeAutospacing="1" w:after="100" w:afterAutospacing="1"/>
    </w:pPr>
    <w:rPr>
      <w:color w:val="auto"/>
      <w:kern w:val="0"/>
      <w:sz w:val="24"/>
      <w:szCs w:val="24"/>
      <w:lang w:val="uk-UA"/>
    </w:rPr>
  </w:style>
  <w:style w:type="paragraph" w:customStyle="1" w:styleId="1b">
    <w:name w:val="заголовок 1"/>
    <w:basedOn w:val="a"/>
    <w:next w:val="a"/>
    <w:rsid w:val="0023607E"/>
    <w:pPr>
      <w:keepNext/>
      <w:spacing w:line="480" w:lineRule="auto"/>
      <w:jc w:val="both"/>
    </w:pPr>
    <w:rPr>
      <w:rFonts w:ascii="1251 Futuris" w:hAnsi="1251 Futuris"/>
      <w:noProof/>
      <w:color w:val="auto"/>
      <w:kern w:val="0"/>
      <w:sz w:val="24"/>
    </w:rPr>
  </w:style>
  <w:style w:type="paragraph" w:customStyle="1" w:styleId="38">
    <w:name w:val="заголовок 3"/>
    <w:basedOn w:val="a"/>
    <w:next w:val="a"/>
    <w:rsid w:val="0023607E"/>
    <w:pPr>
      <w:keepNext/>
      <w:tabs>
        <w:tab w:val="left" w:pos="360"/>
      </w:tabs>
      <w:ind w:left="360" w:hanging="360"/>
    </w:pPr>
    <w:rPr>
      <w:rFonts w:ascii="1251 Futuris" w:hAnsi="1251 Futuris"/>
      <w:noProof/>
      <w:color w:val="auto"/>
      <w:kern w:val="0"/>
      <w:sz w:val="26"/>
    </w:rPr>
  </w:style>
  <w:style w:type="character" w:customStyle="1" w:styleId="1c">
    <w:name w:val="Название Знак1"/>
    <w:basedOn w:val="a0"/>
    <w:rsid w:val="0023607E"/>
    <w:rPr>
      <w:rFonts w:ascii="Times New Roman" w:eastAsia="Times New Roman" w:hAnsi="Times New Roman" w:cs="Times New Roman" w:hint="default"/>
      <w:b/>
      <w:bCs w:val="0"/>
      <w:sz w:val="28"/>
      <w:szCs w:val="20"/>
      <w:lang w:val="uk-UA"/>
    </w:rPr>
  </w:style>
  <w:style w:type="character" w:customStyle="1" w:styleId="fontstyle21">
    <w:name w:val="fontstyle21"/>
    <w:basedOn w:val="a0"/>
    <w:rsid w:val="0023607E"/>
    <w:rPr>
      <w:rFonts w:ascii="Tahoma" w:hAnsi="Tahoma" w:cs="Tahoma" w:hint="default"/>
      <w:b w:val="0"/>
      <w:bCs w:val="0"/>
      <w:i w:val="0"/>
      <w:iCs w:val="0"/>
      <w:color w:val="000000"/>
      <w:sz w:val="16"/>
      <w:szCs w:val="16"/>
    </w:rPr>
  </w:style>
  <w:style w:type="character" w:customStyle="1" w:styleId="1d">
    <w:name w:val="Красная строка Знак1"/>
    <w:basedOn w:val="a4"/>
    <w:uiPriority w:val="99"/>
    <w:semiHidden/>
    <w:rsid w:val="0023607E"/>
    <w:rPr>
      <w:rFonts w:ascii="Times New Roman" w:eastAsia="Times New Roman" w:hAnsi="Times New Roman" w:cs="Times New Roman" w:hint="default"/>
      <w:b w:val="0"/>
      <w:color w:val="000000"/>
      <w:kern w:val="28"/>
      <w:sz w:val="28"/>
      <w:szCs w:val="20"/>
      <w:lang w:val="uk-UA"/>
    </w:rPr>
  </w:style>
  <w:style w:type="character" w:customStyle="1" w:styleId="1e">
    <w:name w:val="Текст примечания Знак1"/>
    <w:basedOn w:val="a0"/>
    <w:uiPriority w:val="99"/>
    <w:semiHidden/>
    <w:rsid w:val="0023607E"/>
  </w:style>
  <w:style w:type="character" w:customStyle="1" w:styleId="1f">
    <w:name w:val="Тема примечания Знак1"/>
    <w:basedOn w:val="1e"/>
    <w:uiPriority w:val="99"/>
    <w:semiHidden/>
    <w:rsid w:val="0023607E"/>
    <w:rPr>
      <w:b/>
      <w:bCs/>
    </w:rPr>
  </w:style>
  <w:style w:type="numbering" w:customStyle="1" w:styleId="112">
    <w:name w:val="Нет списка11"/>
    <w:next w:val="a2"/>
    <w:uiPriority w:val="99"/>
    <w:semiHidden/>
    <w:unhideWhenUsed/>
    <w:rsid w:val="0023607E"/>
  </w:style>
  <w:style w:type="table" w:customStyle="1" w:styleId="211">
    <w:name w:val="Сетка таблицы21"/>
    <w:basedOn w:val="a1"/>
    <w:next w:val="af3"/>
    <w:rsid w:val="002360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2360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360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360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360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360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31">
    <w:name w:val="fontstyle31"/>
    <w:basedOn w:val="a0"/>
    <w:rsid w:val="0023607E"/>
    <w:rPr>
      <w:rFonts w:ascii="Arial-BoldMT" w:hAnsi="Arial-BoldMT" w:hint="default"/>
      <w:b/>
      <w:bCs/>
      <w:i w:val="0"/>
      <w:iCs w:val="0"/>
      <w:color w:val="000000"/>
      <w:sz w:val="24"/>
      <w:szCs w:val="24"/>
    </w:rPr>
  </w:style>
  <w:style w:type="character" w:customStyle="1" w:styleId="fontstyle41">
    <w:name w:val="fontstyle41"/>
    <w:basedOn w:val="a0"/>
    <w:rsid w:val="0023607E"/>
    <w:rPr>
      <w:rFonts w:ascii="TimesNewRomanPSMT" w:hAnsi="TimesNewRomanPSMT" w:hint="default"/>
      <w:b w:val="0"/>
      <w:bCs w:val="0"/>
      <w:i w:val="0"/>
      <w:iCs w:val="0"/>
      <w:color w:val="000000"/>
      <w:sz w:val="22"/>
      <w:szCs w:val="22"/>
    </w:rPr>
  </w:style>
  <w:style w:type="character" w:customStyle="1" w:styleId="2b">
    <w:name w:val="Неразрешенное упоминание2"/>
    <w:basedOn w:val="a0"/>
    <w:uiPriority w:val="99"/>
    <w:semiHidden/>
    <w:unhideWhenUsed/>
    <w:rsid w:val="0023607E"/>
    <w:rPr>
      <w:color w:val="605E5C"/>
      <w:shd w:val="clear" w:color="auto" w:fill="E1DFDD"/>
    </w:rPr>
  </w:style>
  <w:style w:type="paragraph" w:styleId="affa">
    <w:name w:val="Revision"/>
    <w:hidden/>
    <w:uiPriority w:val="99"/>
    <w:semiHidden/>
    <w:rsid w:val="0023607E"/>
    <w:rPr>
      <w:rFonts w:ascii="Calibri" w:hAnsi="Calibri"/>
      <w:sz w:val="22"/>
      <w:szCs w:val="22"/>
    </w:rPr>
  </w:style>
  <w:style w:type="numbering" w:customStyle="1" w:styleId="2c">
    <w:name w:val="Нет списка2"/>
    <w:next w:val="a2"/>
    <w:uiPriority w:val="99"/>
    <w:semiHidden/>
    <w:unhideWhenUsed/>
    <w:rsid w:val="00844AC4"/>
  </w:style>
  <w:style w:type="table" w:customStyle="1" w:styleId="61">
    <w:name w:val="Сетка таблицы6"/>
    <w:basedOn w:val="a1"/>
    <w:next w:val="af3"/>
    <w:uiPriority w:val="59"/>
    <w:rsid w:val="00844AC4"/>
    <w:pPr>
      <w:spacing w:line="276" w:lineRule="auto"/>
      <w:jc w:val="center"/>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f3"/>
    <w:rsid w:val="00844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
    <w:next w:val="a2"/>
    <w:uiPriority w:val="99"/>
    <w:semiHidden/>
    <w:unhideWhenUsed/>
    <w:rsid w:val="00844AC4"/>
  </w:style>
  <w:style w:type="table" w:customStyle="1" w:styleId="220">
    <w:name w:val="Сетка таблицы22"/>
    <w:basedOn w:val="a1"/>
    <w:next w:val="af3"/>
    <w:rsid w:val="00844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semiHidden/>
    <w:unhideWhenUsed/>
    <w:qFormat/>
    <w:rsid w:val="00844AC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44AC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844AC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844AC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844AC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rvps2">
    <w:name w:val="rvps2"/>
    <w:basedOn w:val="a"/>
    <w:rsid w:val="00900431"/>
    <w:pPr>
      <w:spacing w:before="100" w:beforeAutospacing="1" w:after="100" w:afterAutospacing="1"/>
    </w:pPr>
    <w:rPr>
      <w:color w:val="auto"/>
      <w:kern w:val="0"/>
      <w:sz w:val="24"/>
      <w:szCs w:val="24"/>
    </w:rPr>
  </w:style>
  <w:style w:type="numbering" w:customStyle="1" w:styleId="39">
    <w:name w:val="Нет списка3"/>
    <w:next w:val="a2"/>
    <w:uiPriority w:val="99"/>
    <w:semiHidden/>
    <w:unhideWhenUsed/>
    <w:rsid w:val="000B5623"/>
  </w:style>
  <w:style w:type="numbering" w:customStyle="1" w:styleId="212">
    <w:name w:val="Нет списка21"/>
    <w:next w:val="a2"/>
    <w:uiPriority w:val="99"/>
    <w:semiHidden/>
    <w:unhideWhenUsed/>
    <w:rsid w:val="000B5623"/>
  </w:style>
  <w:style w:type="table" w:customStyle="1" w:styleId="310">
    <w:name w:val="Сетка таблицы31"/>
    <w:basedOn w:val="a1"/>
    <w:next w:val="af3"/>
    <w:uiPriority w:val="59"/>
    <w:rsid w:val="000B5623"/>
    <w:pPr>
      <w:spacing w:line="276" w:lineRule="auto"/>
      <w:jc w:val="center"/>
    </w:pPr>
    <w:rPr>
      <w:rFonts w:ascii="Calibri" w:eastAsia="Calibri" w:hAnsi="Calibr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rsid w:val="000B5623"/>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1"/>
    <w:rsid w:val="000B5623"/>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0B5623"/>
  </w:style>
  <w:style w:type="numbering" w:customStyle="1" w:styleId="1111">
    <w:name w:val="Нет списка111"/>
    <w:next w:val="a2"/>
    <w:uiPriority w:val="99"/>
    <w:semiHidden/>
    <w:unhideWhenUsed/>
    <w:rsid w:val="000B5623"/>
  </w:style>
  <w:style w:type="character" w:styleId="affb">
    <w:name w:val="Unresolved Mention"/>
    <w:basedOn w:val="a0"/>
    <w:uiPriority w:val="99"/>
    <w:semiHidden/>
    <w:unhideWhenUsed/>
    <w:rsid w:val="000B5623"/>
    <w:rPr>
      <w:color w:val="605E5C"/>
      <w:shd w:val="clear" w:color="auto" w:fill="E1DFDD"/>
    </w:rPr>
  </w:style>
  <w:style w:type="table" w:customStyle="1" w:styleId="71">
    <w:name w:val="Сетка таблицы7"/>
    <w:basedOn w:val="a1"/>
    <w:next w:val="af3"/>
    <w:rsid w:val="000B5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uiPriority w:val="99"/>
    <w:semiHidden/>
    <w:unhideWhenUsed/>
    <w:rsid w:val="000B5623"/>
    <w:rPr>
      <w:sz w:val="16"/>
      <w:szCs w:val="16"/>
    </w:rPr>
  </w:style>
  <w:style w:type="numbering" w:customStyle="1" w:styleId="42">
    <w:name w:val="Нет списка4"/>
    <w:next w:val="a2"/>
    <w:uiPriority w:val="99"/>
    <w:semiHidden/>
    <w:unhideWhenUsed/>
    <w:rsid w:val="00C27A79"/>
  </w:style>
  <w:style w:type="table" w:customStyle="1" w:styleId="81">
    <w:name w:val="Сетка таблицы8"/>
    <w:basedOn w:val="a1"/>
    <w:next w:val="af3"/>
    <w:rsid w:val="00C27A79"/>
    <w:pPr>
      <w:spacing w:line="276" w:lineRule="auto"/>
      <w:jc w:val="center"/>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3"/>
    <w:uiPriority w:val="39"/>
    <w:rsid w:val="00C27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C27A79"/>
  </w:style>
  <w:style w:type="table" w:customStyle="1" w:styleId="230">
    <w:name w:val="Сетка таблицы23"/>
    <w:basedOn w:val="a1"/>
    <w:next w:val="af3"/>
    <w:rsid w:val="00C27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uiPriority w:val="2"/>
    <w:semiHidden/>
    <w:unhideWhenUsed/>
    <w:qFormat/>
    <w:rsid w:val="00C27A7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27A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C27A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C27A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C27A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221">
    <w:name w:val="Нет списка22"/>
    <w:next w:val="a2"/>
    <w:uiPriority w:val="99"/>
    <w:semiHidden/>
    <w:unhideWhenUsed/>
    <w:rsid w:val="00C27A79"/>
  </w:style>
  <w:style w:type="table" w:customStyle="1" w:styleId="320">
    <w:name w:val="Сетка таблицы32"/>
    <w:basedOn w:val="a1"/>
    <w:next w:val="af3"/>
    <w:uiPriority w:val="59"/>
    <w:rsid w:val="00C27A79"/>
    <w:pPr>
      <w:spacing w:line="276" w:lineRule="auto"/>
      <w:jc w:val="center"/>
    </w:pPr>
    <w:rPr>
      <w:rFonts w:ascii="Calibri" w:eastAsia="Calibri" w:hAnsi="Calibr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rsid w:val="00C27A7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1"/>
    <w:rsid w:val="00C27A7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C27A79"/>
  </w:style>
  <w:style w:type="table" w:customStyle="1" w:styleId="410">
    <w:name w:val="Сетка таблицы41"/>
    <w:basedOn w:val="a1"/>
    <w:next w:val="af3"/>
    <w:uiPriority w:val="59"/>
    <w:rsid w:val="00C27A79"/>
    <w:pPr>
      <w:spacing w:line="276" w:lineRule="auto"/>
      <w:jc w:val="center"/>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f3"/>
    <w:rsid w:val="00C27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
    <w:next w:val="a2"/>
    <w:uiPriority w:val="99"/>
    <w:semiHidden/>
    <w:unhideWhenUsed/>
    <w:rsid w:val="00C27A79"/>
  </w:style>
  <w:style w:type="table" w:customStyle="1" w:styleId="2210">
    <w:name w:val="Сетка таблицы221"/>
    <w:basedOn w:val="a1"/>
    <w:next w:val="af3"/>
    <w:rsid w:val="00C27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1">
    <w:name w:val="Table Normal51"/>
    <w:uiPriority w:val="2"/>
    <w:semiHidden/>
    <w:unhideWhenUsed/>
    <w:qFormat/>
    <w:rsid w:val="00C27A7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C27A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C27A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C27A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C27A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2111">
    <w:name w:val="Нет списка211"/>
    <w:next w:val="a2"/>
    <w:uiPriority w:val="99"/>
    <w:semiHidden/>
    <w:unhideWhenUsed/>
    <w:rsid w:val="00C27A79"/>
  </w:style>
  <w:style w:type="table" w:customStyle="1" w:styleId="3110">
    <w:name w:val="Сетка таблицы311"/>
    <w:basedOn w:val="a1"/>
    <w:next w:val="af3"/>
    <w:uiPriority w:val="59"/>
    <w:rsid w:val="00C27A79"/>
    <w:pPr>
      <w:spacing w:line="276" w:lineRule="auto"/>
      <w:jc w:val="center"/>
    </w:pPr>
    <w:rPr>
      <w:rFonts w:ascii="Calibri" w:eastAsia="Calibri" w:hAnsi="Calibr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rsid w:val="00C27A7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Сетка таблицы2111"/>
    <w:basedOn w:val="a1"/>
    <w:rsid w:val="00C27A7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
    <w:name w:val="Нет списка311"/>
    <w:next w:val="a2"/>
    <w:uiPriority w:val="99"/>
    <w:semiHidden/>
    <w:unhideWhenUsed/>
    <w:rsid w:val="00C27A79"/>
  </w:style>
  <w:style w:type="numbering" w:customStyle="1" w:styleId="11111">
    <w:name w:val="Нет списка1111"/>
    <w:next w:val="a2"/>
    <w:uiPriority w:val="99"/>
    <w:semiHidden/>
    <w:unhideWhenUsed/>
    <w:rsid w:val="00C27A79"/>
  </w:style>
  <w:style w:type="table" w:customStyle="1" w:styleId="510">
    <w:name w:val="Сетка таблицы51"/>
    <w:basedOn w:val="a1"/>
    <w:next w:val="af3"/>
    <w:uiPriority w:val="59"/>
    <w:rsid w:val="00C27A79"/>
    <w:pPr>
      <w:spacing w:line="276" w:lineRule="auto"/>
      <w:jc w:val="center"/>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next w:val="af3"/>
    <w:uiPriority w:val="59"/>
    <w:rsid w:val="00C27A79"/>
    <w:pPr>
      <w:spacing w:line="276" w:lineRule="auto"/>
      <w:jc w:val="center"/>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f3"/>
    <w:rsid w:val="00C2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Название Знак"/>
    <w:rsid w:val="00C27A79"/>
    <w:rPr>
      <w:rFonts w:ascii="Times New Roman" w:eastAsia="Times New Roman" w:hAnsi="Times New Roman" w:cs="Times New Roman"/>
      <w:b/>
      <w:sz w:val="28"/>
      <w:szCs w:val="20"/>
      <w:lang w:val="uk-UA"/>
    </w:rPr>
  </w:style>
  <w:style w:type="table" w:customStyle="1" w:styleId="810">
    <w:name w:val="Сетка таблицы81"/>
    <w:basedOn w:val="a1"/>
    <w:next w:val="af3"/>
    <w:rsid w:val="00C2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27A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7168">
      <w:bodyDiv w:val="1"/>
      <w:marLeft w:val="0"/>
      <w:marRight w:val="0"/>
      <w:marTop w:val="0"/>
      <w:marBottom w:val="0"/>
      <w:divBdr>
        <w:top w:val="none" w:sz="0" w:space="0" w:color="auto"/>
        <w:left w:val="none" w:sz="0" w:space="0" w:color="auto"/>
        <w:bottom w:val="none" w:sz="0" w:space="0" w:color="auto"/>
        <w:right w:val="none" w:sz="0" w:space="0" w:color="auto"/>
      </w:divBdr>
    </w:div>
    <w:div w:id="10499679">
      <w:bodyDiv w:val="1"/>
      <w:marLeft w:val="0"/>
      <w:marRight w:val="0"/>
      <w:marTop w:val="0"/>
      <w:marBottom w:val="0"/>
      <w:divBdr>
        <w:top w:val="none" w:sz="0" w:space="0" w:color="auto"/>
        <w:left w:val="none" w:sz="0" w:space="0" w:color="auto"/>
        <w:bottom w:val="none" w:sz="0" w:space="0" w:color="auto"/>
        <w:right w:val="none" w:sz="0" w:space="0" w:color="auto"/>
      </w:divBdr>
    </w:div>
    <w:div w:id="15235366">
      <w:bodyDiv w:val="1"/>
      <w:marLeft w:val="0"/>
      <w:marRight w:val="0"/>
      <w:marTop w:val="0"/>
      <w:marBottom w:val="0"/>
      <w:divBdr>
        <w:top w:val="none" w:sz="0" w:space="0" w:color="auto"/>
        <w:left w:val="none" w:sz="0" w:space="0" w:color="auto"/>
        <w:bottom w:val="none" w:sz="0" w:space="0" w:color="auto"/>
        <w:right w:val="none" w:sz="0" w:space="0" w:color="auto"/>
      </w:divBdr>
    </w:div>
    <w:div w:id="16126929">
      <w:bodyDiv w:val="1"/>
      <w:marLeft w:val="0"/>
      <w:marRight w:val="0"/>
      <w:marTop w:val="0"/>
      <w:marBottom w:val="0"/>
      <w:divBdr>
        <w:top w:val="none" w:sz="0" w:space="0" w:color="auto"/>
        <w:left w:val="none" w:sz="0" w:space="0" w:color="auto"/>
        <w:bottom w:val="none" w:sz="0" w:space="0" w:color="auto"/>
        <w:right w:val="none" w:sz="0" w:space="0" w:color="auto"/>
      </w:divBdr>
    </w:div>
    <w:div w:id="18549959">
      <w:bodyDiv w:val="1"/>
      <w:marLeft w:val="0"/>
      <w:marRight w:val="0"/>
      <w:marTop w:val="0"/>
      <w:marBottom w:val="0"/>
      <w:divBdr>
        <w:top w:val="none" w:sz="0" w:space="0" w:color="auto"/>
        <w:left w:val="none" w:sz="0" w:space="0" w:color="auto"/>
        <w:bottom w:val="none" w:sz="0" w:space="0" w:color="auto"/>
        <w:right w:val="none" w:sz="0" w:space="0" w:color="auto"/>
      </w:divBdr>
    </w:div>
    <w:div w:id="19937494">
      <w:bodyDiv w:val="1"/>
      <w:marLeft w:val="0"/>
      <w:marRight w:val="0"/>
      <w:marTop w:val="0"/>
      <w:marBottom w:val="0"/>
      <w:divBdr>
        <w:top w:val="none" w:sz="0" w:space="0" w:color="auto"/>
        <w:left w:val="none" w:sz="0" w:space="0" w:color="auto"/>
        <w:bottom w:val="none" w:sz="0" w:space="0" w:color="auto"/>
        <w:right w:val="none" w:sz="0" w:space="0" w:color="auto"/>
      </w:divBdr>
    </w:div>
    <w:div w:id="22292161">
      <w:bodyDiv w:val="1"/>
      <w:marLeft w:val="0"/>
      <w:marRight w:val="0"/>
      <w:marTop w:val="0"/>
      <w:marBottom w:val="0"/>
      <w:divBdr>
        <w:top w:val="none" w:sz="0" w:space="0" w:color="auto"/>
        <w:left w:val="none" w:sz="0" w:space="0" w:color="auto"/>
        <w:bottom w:val="none" w:sz="0" w:space="0" w:color="auto"/>
        <w:right w:val="none" w:sz="0" w:space="0" w:color="auto"/>
      </w:divBdr>
    </w:div>
    <w:div w:id="25522217">
      <w:bodyDiv w:val="1"/>
      <w:marLeft w:val="0"/>
      <w:marRight w:val="0"/>
      <w:marTop w:val="0"/>
      <w:marBottom w:val="0"/>
      <w:divBdr>
        <w:top w:val="none" w:sz="0" w:space="0" w:color="auto"/>
        <w:left w:val="none" w:sz="0" w:space="0" w:color="auto"/>
        <w:bottom w:val="none" w:sz="0" w:space="0" w:color="auto"/>
        <w:right w:val="none" w:sz="0" w:space="0" w:color="auto"/>
      </w:divBdr>
    </w:div>
    <w:div w:id="31225634">
      <w:bodyDiv w:val="1"/>
      <w:marLeft w:val="0"/>
      <w:marRight w:val="0"/>
      <w:marTop w:val="0"/>
      <w:marBottom w:val="0"/>
      <w:divBdr>
        <w:top w:val="none" w:sz="0" w:space="0" w:color="auto"/>
        <w:left w:val="none" w:sz="0" w:space="0" w:color="auto"/>
        <w:bottom w:val="none" w:sz="0" w:space="0" w:color="auto"/>
        <w:right w:val="none" w:sz="0" w:space="0" w:color="auto"/>
      </w:divBdr>
    </w:div>
    <w:div w:id="33581378">
      <w:bodyDiv w:val="1"/>
      <w:marLeft w:val="0"/>
      <w:marRight w:val="0"/>
      <w:marTop w:val="0"/>
      <w:marBottom w:val="0"/>
      <w:divBdr>
        <w:top w:val="none" w:sz="0" w:space="0" w:color="auto"/>
        <w:left w:val="none" w:sz="0" w:space="0" w:color="auto"/>
        <w:bottom w:val="none" w:sz="0" w:space="0" w:color="auto"/>
        <w:right w:val="none" w:sz="0" w:space="0" w:color="auto"/>
      </w:divBdr>
    </w:div>
    <w:div w:id="35398418">
      <w:bodyDiv w:val="1"/>
      <w:marLeft w:val="0"/>
      <w:marRight w:val="0"/>
      <w:marTop w:val="0"/>
      <w:marBottom w:val="0"/>
      <w:divBdr>
        <w:top w:val="none" w:sz="0" w:space="0" w:color="auto"/>
        <w:left w:val="none" w:sz="0" w:space="0" w:color="auto"/>
        <w:bottom w:val="none" w:sz="0" w:space="0" w:color="auto"/>
        <w:right w:val="none" w:sz="0" w:space="0" w:color="auto"/>
      </w:divBdr>
    </w:div>
    <w:div w:id="36203293">
      <w:bodyDiv w:val="1"/>
      <w:marLeft w:val="0"/>
      <w:marRight w:val="0"/>
      <w:marTop w:val="0"/>
      <w:marBottom w:val="0"/>
      <w:divBdr>
        <w:top w:val="none" w:sz="0" w:space="0" w:color="auto"/>
        <w:left w:val="none" w:sz="0" w:space="0" w:color="auto"/>
        <w:bottom w:val="none" w:sz="0" w:space="0" w:color="auto"/>
        <w:right w:val="none" w:sz="0" w:space="0" w:color="auto"/>
      </w:divBdr>
    </w:div>
    <w:div w:id="38673258">
      <w:bodyDiv w:val="1"/>
      <w:marLeft w:val="0"/>
      <w:marRight w:val="0"/>
      <w:marTop w:val="0"/>
      <w:marBottom w:val="0"/>
      <w:divBdr>
        <w:top w:val="none" w:sz="0" w:space="0" w:color="auto"/>
        <w:left w:val="none" w:sz="0" w:space="0" w:color="auto"/>
        <w:bottom w:val="none" w:sz="0" w:space="0" w:color="auto"/>
        <w:right w:val="none" w:sz="0" w:space="0" w:color="auto"/>
      </w:divBdr>
    </w:div>
    <w:div w:id="38750089">
      <w:bodyDiv w:val="1"/>
      <w:marLeft w:val="0"/>
      <w:marRight w:val="0"/>
      <w:marTop w:val="0"/>
      <w:marBottom w:val="0"/>
      <w:divBdr>
        <w:top w:val="none" w:sz="0" w:space="0" w:color="auto"/>
        <w:left w:val="none" w:sz="0" w:space="0" w:color="auto"/>
        <w:bottom w:val="none" w:sz="0" w:space="0" w:color="auto"/>
        <w:right w:val="none" w:sz="0" w:space="0" w:color="auto"/>
      </w:divBdr>
    </w:div>
    <w:div w:id="38823390">
      <w:bodyDiv w:val="1"/>
      <w:marLeft w:val="0"/>
      <w:marRight w:val="0"/>
      <w:marTop w:val="0"/>
      <w:marBottom w:val="0"/>
      <w:divBdr>
        <w:top w:val="none" w:sz="0" w:space="0" w:color="auto"/>
        <w:left w:val="none" w:sz="0" w:space="0" w:color="auto"/>
        <w:bottom w:val="none" w:sz="0" w:space="0" w:color="auto"/>
        <w:right w:val="none" w:sz="0" w:space="0" w:color="auto"/>
      </w:divBdr>
    </w:div>
    <w:div w:id="39214563">
      <w:bodyDiv w:val="1"/>
      <w:marLeft w:val="0"/>
      <w:marRight w:val="0"/>
      <w:marTop w:val="0"/>
      <w:marBottom w:val="0"/>
      <w:divBdr>
        <w:top w:val="none" w:sz="0" w:space="0" w:color="auto"/>
        <w:left w:val="none" w:sz="0" w:space="0" w:color="auto"/>
        <w:bottom w:val="none" w:sz="0" w:space="0" w:color="auto"/>
        <w:right w:val="none" w:sz="0" w:space="0" w:color="auto"/>
      </w:divBdr>
    </w:div>
    <w:div w:id="40713535">
      <w:bodyDiv w:val="1"/>
      <w:marLeft w:val="0"/>
      <w:marRight w:val="0"/>
      <w:marTop w:val="0"/>
      <w:marBottom w:val="0"/>
      <w:divBdr>
        <w:top w:val="none" w:sz="0" w:space="0" w:color="auto"/>
        <w:left w:val="none" w:sz="0" w:space="0" w:color="auto"/>
        <w:bottom w:val="none" w:sz="0" w:space="0" w:color="auto"/>
        <w:right w:val="none" w:sz="0" w:space="0" w:color="auto"/>
      </w:divBdr>
    </w:div>
    <w:div w:id="47143926">
      <w:bodyDiv w:val="1"/>
      <w:marLeft w:val="0"/>
      <w:marRight w:val="0"/>
      <w:marTop w:val="0"/>
      <w:marBottom w:val="0"/>
      <w:divBdr>
        <w:top w:val="none" w:sz="0" w:space="0" w:color="auto"/>
        <w:left w:val="none" w:sz="0" w:space="0" w:color="auto"/>
        <w:bottom w:val="none" w:sz="0" w:space="0" w:color="auto"/>
        <w:right w:val="none" w:sz="0" w:space="0" w:color="auto"/>
      </w:divBdr>
    </w:div>
    <w:div w:id="47918017">
      <w:bodyDiv w:val="1"/>
      <w:marLeft w:val="0"/>
      <w:marRight w:val="0"/>
      <w:marTop w:val="0"/>
      <w:marBottom w:val="0"/>
      <w:divBdr>
        <w:top w:val="none" w:sz="0" w:space="0" w:color="auto"/>
        <w:left w:val="none" w:sz="0" w:space="0" w:color="auto"/>
        <w:bottom w:val="none" w:sz="0" w:space="0" w:color="auto"/>
        <w:right w:val="none" w:sz="0" w:space="0" w:color="auto"/>
      </w:divBdr>
    </w:div>
    <w:div w:id="49234887">
      <w:bodyDiv w:val="1"/>
      <w:marLeft w:val="0"/>
      <w:marRight w:val="0"/>
      <w:marTop w:val="0"/>
      <w:marBottom w:val="0"/>
      <w:divBdr>
        <w:top w:val="none" w:sz="0" w:space="0" w:color="auto"/>
        <w:left w:val="none" w:sz="0" w:space="0" w:color="auto"/>
        <w:bottom w:val="none" w:sz="0" w:space="0" w:color="auto"/>
        <w:right w:val="none" w:sz="0" w:space="0" w:color="auto"/>
      </w:divBdr>
    </w:div>
    <w:div w:id="51662812">
      <w:bodyDiv w:val="1"/>
      <w:marLeft w:val="0"/>
      <w:marRight w:val="0"/>
      <w:marTop w:val="0"/>
      <w:marBottom w:val="0"/>
      <w:divBdr>
        <w:top w:val="none" w:sz="0" w:space="0" w:color="auto"/>
        <w:left w:val="none" w:sz="0" w:space="0" w:color="auto"/>
        <w:bottom w:val="none" w:sz="0" w:space="0" w:color="auto"/>
        <w:right w:val="none" w:sz="0" w:space="0" w:color="auto"/>
      </w:divBdr>
    </w:div>
    <w:div w:id="52507386">
      <w:bodyDiv w:val="1"/>
      <w:marLeft w:val="0"/>
      <w:marRight w:val="0"/>
      <w:marTop w:val="0"/>
      <w:marBottom w:val="0"/>
      <w:divBdr>
        <w:top w:val="none" w:sz="0" w:space="0" w:color="auto"/>
        <w:left w:val="none" w:sz="0" w:space="0" w:color="auto"/>
        <w:bottom w:val="none" w:sz="0" w:space="0" w:color="auto"/>
        <w:right w:val="none" w:sz="0" w:space="0" w:color="auto"/>
      </w:divBdr>
    </w:div>
    <w:div w:id="55708859">
      <w:bodyDiv w:val="1"/>
      <w:marLeft w:val="0"/>
      <w:marRight w:val="0"/>
      <w:marTop w:val="0"/>
      <w:marBottom w:val="0"/>
      <w:divBdr>
        <w:top w:val="none" w:sz="0" w:space="0" w:color="auto"/>
        <w:left w:val="none" w:sz="0" w:space="0" w:color="auto"/>
        <w:bottom w:val="none" w:sz="0" w:space="0" w:color="auto"/>
        <w:right w:val="none" w:sz="0" w:space="0" w:color="auto"/>
      </w:divBdr>
    </w:div>
    <w:div w:id="58332463">
      <w:bodyDiv w:val="1"/>
      <w:marLeft w:val="0"/>
      <w:marRight w:val="0"/>
      <w:marTop w:val="0"/>
      <w:marBottom w:val="0"/>
      <w:divBdr>
        <w:top w:val="none" w:sz="0" w:space="0" w:color="auto"/>
        <w:left w:val="none" w:sz="0" w:space="0" w:color="auto"/>
        <w:bottom w:val="none" w:sz="0" w:space="0" w:color="auto"/>
        <w:right w:val="none" w:sz="0" w:space="0" w:color="auto"/>
      </w:divBdr>
    </w:div>
    <w:div w:id="60295818">
      <w:bodyDiv w:val="1"/>
      <w:marLeft w:val="0"/>
      <w:marRight w:val="0"/>
      <w:marTop w:val="0"/>
      <w:marBottom w:val="0"/>
      <w:divBdr>
        <w:top w:val="none" w:sz="0" w:space="0" w:color="auto"/>
        <w:left w:val="none" w:sz="0" w:space="0" w:color="auto"/>
        <w:bottom w:val="none" w:sz="0" w:space="0" w:color="auto"/>
        <w:right w:val="none" w:sz="0" w:space="0" w:color="auto"/>
      </w:divBdr>
    </w:div>
    <w:div w:id="62532088">
      <w:bodyDiv w:val="1"/>
      <w:marLeft w:val="0"/>
      <w:marRight w:val="0"/>
      <w:marTop w:val="0"/>
      <w:marBottom w:val="0"/>
      <w:divBdr>
        <w:top w:val="none" w:sz="0" w:space="0" w:color="auto"/>
        <w:left w:val="none" w:sz="0" w:space="0" w:color="auto"/>
        <w:bottom w:val="none" w:sz="0" w:space="0" w:color="auto"/>
        <w:right w:val="none" w:sz="0" w:space="0" w:color="auto"/>
      </w:divBdr>
    </w:div>
    <w:div w:id="64956481">
      <w:bodyDiv w:val="1"/>
      <w:marLeft w:val="0"/>
      <w:marRight w:val="0"/>
      <w:marTop w:val="0"/>
      <w:marBottom w:val="0"/>
      <w:divBdr>
        <w:top w:val="none" w:sz="0" w:space="0" w:color="auto"/>
        <w:left w:val="none" w:sz="0" w:space="0" w:color="auto"/>
        <w:bottom w:val="none" w:sz="0" w:space="0" w:color="auto"/>
        <w:right w:val="none" w:sz="0" w:space="0" w:color="auto"/>
      </w:divBdr>
    </w:div>
    <w:div w:id="67772878">
      <w:bodyDiv w:val="1"/>
      <w:marLeft w:val="0"/>
      <w:marRight w:val="0"/>
      <w:marTop w:val="0"/>
      <w:marBottom w:val="0"/>
      <w:divBdr>
        <w:top w:val="none" w:sz="0" w:space="0" w:color="auto"/>
        <w:left w:val="none" w:sz="0" w:space="0" w:color="auto"/>
        <w:bottom w:val="none" w:sz="0" w:space="0" w:color="auto"/>
        <w:right w:val="none" w:sz="0" w:space="0" w:color="auto"/>
      </w:divBdr>
    </w:div>
    <w:div w:id="74085418">
      <w:bodyDiv w:val="1"/>
      <w:marLeft w:val="0"/>
      <w:marRight w:val="0"/>
      <w:marTop w:val="0"/>
      <w:marBottom w:val="0"/>
      <w:divBdr>
        <w:top w:val="none" w:sz="0" w:space="0" w:color="auto"/>
        <w:left w:val="none" w:sz="0" w:space="0" w:color="auto"/>
        <w:bottom w:val="none" w:sz="0" w:space="0" w:color="auto"/>
        <w:right w:val="none" w:sz="0" w:space="0" w:color="auto"/>
      </w:divBdr>
    </w:div>
    <w:div w:id="76026836">
      <w:bodyDiv w:val="1"/>
      <w:marLeft w:val="0"/>
      <w:marRight w:val="0"/>
      <w:marTop w:val="0"/>
      <w:marBottom w:val="0"/>
      <w:divBdr>
        <w:top w:val="none" w:sz="0" w:space="0" w:color="auto"/>
        <w:left w:val="none" w:sz="0" w:space="0" w:color="auto"/>
        <w:bottom w:val="none" w:sz="0" w:space="0" w:color="auto"/>
        <w:right w:val="none" w:sz="0" w:space="0" w:color="auto"/>
      </w:divBdr>
    </w:div>
    <w:div w:id="77214125">
      <w:bodyDiv w:val="1"/>
      <w:marLeft w:val="0"/>
      <w:marRight w:val="0"/>
      <w:marTop w:val="0"/>
      <w:marBottom w:val="0"/>
      <w:divBdr>
        <w:top w:val="none" w:sz="0" w:space="0" w:color="auto"/>
        <w:left w:val="none" w:sz="0" w:space="0" w:color="auto"/>
        <w:bottom w:val="none" w:sz="0" w:space="0" w:color="auto"/>
        <w:right w:val="none" w:sz="0" w:space="0" w:color="auto"/>
      </w:divBdr>
    </w:div>
    <w:div w:id="79567117">
      <w:bodyDiv w:val="1"/>
      <w:marLeft w:val="0"/>
      <w:marRight w:val="0"/>
      <w:marTop w:val="0"/>
      <w:marBottom w:val="0"/>
      <w:divBdr>
        <w:top w:val="none" w:sz="0" w:space="0" w:color="auto"/>
        <w:left w:val="none" w:sz="0" w:space="0" w:color="auto"/>
        <w:bottom w:val="none" w:sz="0" w:space="0" w:color="auto"/>
        <w:right w:val="none" w:sz="0" w:space="0" w:color="auto"/>
      </w:divBdr>
    </w:div>
    <w:div w:id="84349555">
      <w:bodyDiv w:val="1"/>
      <w:marLeft w:val="0"/>
      <w:marRight w:val="0"/>
      <w:marTop w:val="0"/>
      <w:marBottom w:val="0"/>
      <w:divBdr>
        <w:top w:val="none" w:sz="0" w:space="0" w:color="auto"/>
        <w:left w:val="none" w:sz="0" w:space="0" w:color="auto"/>
        <w:bottom w:val="none" w:sz="0" w:space="0" w:color="auto"/>
        <w:right w:val="none" w:sz="0" w:space="0" w:color="auto"/>
      </w:divBdr>
    </w:div>
    <w:div w:id="86662498">
      <w:bodyDiv w:val="1"/>
      <w:marLeft w:val="0"/>
      <w:marRight w:val="0"/>
      <w:marTop w:val="0"/>
      <w:marBottom w:val="0"/>
      <w:divBdr>
        <w:top w:val="none" w:sz="0" w:space="0" w:color="auto"/>
        <w:left w:val="none" w:sz="0" w:space="0" w:color="auto"/>
        <w:bottom w:val="none" w:sz="0" w:space="0" w:color="auto"/>
        <w:right w:val="none" w:sz="0" w:space="0" w:color="auto"/>
      </w:divBdr>
    </w:div>
    <w:div w:id="88737354">
      <w:bodyDiv w:val="1"/>
      <w:marLeft w:val="0"/>
      <w:marRight w:val="0"/>
      <w:marTop w:val="0"/>
      <w:marBottom w:val="0"/>
      <w:divBdr>
        <w:top w:val="none" w:sz="0" w:space="0" w:color="auto"/>
        <w:left w:val="none" w:sz="0" w:space="0" w:color="auto"/>
        <w:bottom w:val="none" w:sz="0" w:space="0" w:color="auto"/>
        <w:right w:val="none" w:sz="0" w:space="0" w:color="auto"/>
      </w:divBdr>
    </w:div>
    <w:div w:id="89081710">
      <w:bodyDiv w:val="1"/>
      <w:marLeft w:val="0"/>
      <w:marRight w:val="0"/>
      <w:marTop w:val="0"/>
      <w:marBottom w:val="0"/>
      <w:divBdr>
        <w:top w:val="none" w:sz="0" w:space="0" w:color="auto"/>
        <w:left w:val="none" w:sz="0" w:space="0" w:color="auto"/>
        <w:bottom w:val="none" w:sz="0" w:space="0" w:color="auto"/>
        <w:right w:val="none" w:sz="0" w:space="0" w:color="auto"/>
      </w:divBdr>
    </w:div>
    <w:div w:id="89279798">
      <w:bodyDiv w:val="1"/>
      <w:marLeft w:val="0"/>
      <w:marRight w:val="0"/>
      <w:marTop w:val="0"/>
      <w:marBottom w:val="0"/>
      <w:divBdr>
        <w:top w:val="none" w:sz="0" w:space="0" w:color="auto"/>
        <w:left w:val="none" w:sz="0" w:space="0" w:color="auto"/>
        <w:bottom w:val="none" w:sz="0" w:space="0" w:color="auto"/>
        <w:right w:val="none" w:sz="0" w:space="0" w:color="auto"/>
      </w:divBdr>
    </w:div>
    <w:div w:id="89664276">
      <w:bodyDiv w:val="1"/>
      <w:marLeft w:val="0"/>
      <w:marRight w:val="0"/>
      <w:marTop w:val="0"/>
      <w:marBottom w:val="0"/>
      <w:divBdr>
        <w:top w:val="none" w:sz="0" w:space="0" w:color="auto"/>
        <w:left w:val="none" w:sz="0" w:space="0" w:color="auto"/>
        <w:bottom w:val="none" w:sz="0" w:space="0" w:color="auto"/>
        <w:right w:val="none" w:sz="0" w:space="0" w:color="auto"/>
      </w:divBdr>
    </w:div>
    <w:div w:id="95054108">
      <w:bodyDiv w:val="1"/>
      <w:marLeft w:val="0"/>
      <w:marRight w:val="0"/>
      <w:marTop w:val="0"/>
      <w:marBottom w:val="0"/>
      <w:divBdr>
        <w:top w:val="none" w:sz="0" w:space="0" w:color="auto"/>
        <w:left w:val="none" w:sz="0" w:space="0" w:color="auto"/>
        <w:bottom w:val="none" w:sz="0" w:space="0" w:color="auto"/>
        <w:right w:val="none" w:sz="0" w:space="0" w:color="auto"/>
      </w:divBdr>
    </w:div>
    <w:div w:id="96296000">
      <w:bodyDiv w:val="1"/>
      <w:marLeft w:val="0"/>
      <w:marRight w:val="0"/>
      <w:marTop w:val="0"/>
      <w:marBottom w:val="0"/>
      <w:divBdr>
        <w:top w:val="none" w:sz="0" w:space="0" w:color="auto"/>
        <w:left w:val="none" w:sz="0" w:space="0" w:color="auto"/>
        <w:bottom w:val="none" w:sz="0" w:space="0" w:color="auto"/>
        <w:right w:val="none" w:sz="0" w:space="0" w:color="auto"/>
      </w:divBdr>
    </w:div>
    <w:div w:id="102309929">
      <w:bodyDiv w:val="1"/>
      <w:marLeft w:val="0"/>
      <w:marRight w:val="0"/>
      <w:marTop w:val="0"/>
      <w:marBottom w:val="0"/>
      <w:divBdr>
        <w:top w:val="none" w:sz="0" w:space="0" w:color="auto"/>
        <w:left w:val="none" w:sz="0" w:space="0" w:color="auto"/>
        <w:bottom w:val="none" w:sz="0" w:space="0" w:color="auto"/>
        <w:right w:val="none" w:sz="0" w:space="0" w:color="auto"/>
      </w:divBdr>
    </w:div>
    <w:div w:id="103547917">
      <w:bodyDiv w:val="1"/>
      <w:marLeft w:val="0"/>
      <w:marRight w:val="0"/>
      <w:marTop w:val="0"/>
      <w:marBottom w:val="0"/>
      <w:divBdr>
        <w:top w:val="none" w:sz="0" w:space="0" w:color="auto"/>
        <w:left w:val="none" w:sz="0" w:space="0" w:color="auto"/>
        <w:bottom w:val="none" w:sz="0" w:space="0" w:color="auto"/>
        <w:right w:val="none" w:sz="0" w:space="0" w:color="auto"/>
      </w:divBdr>
    </w:div>
    <w:div w:id="103577792">
      <w:bodyDiv w:val="1"/>
      <w:marLeft w:val="0"/>
      <w:marRight w:val="0"/>
      <w:marTop w:val="0"/>
      <w:marBottom w:val="0"/>
      <w:divBdr>
        <w:top w:val="none" w:sz="0" w:space="0" w:color="auto"/>
        <w:left w:val="none" w:sz="0" w:space="0" w:color="auto"/>
        <w:bottom w:val="none" w:sz="0" w:space="0" w:color="auto"/>
        <w:right w:val="none" w:sz="0" w:space="0" w:color="auto"/>
      </w:divBdr>
    </w:div>
    <w:div w:id="105782681">
      <w:bodyDiv w:val="1"/>
      <w:marLeft w:val="0"/>
      <w:marRight w:val="0"/>
      <w:marTop w:val="0"/>
      <w:marBottom w:val="0"/>
      <w:divBdr>
        <w:top w:val="none" w:sz="0" w:space="0" w:color="auto"/>
        <w:left w:val="none" w:sz="0" w:space="0" w:color="auto"/>
        <w:bottom w:val="none" w:sz="0" w:space="0" w:color="auto"/>
        <w:right w:val="none" w:sz="0" w:space="0" w:color="auto"/>
      </w:divBdr>
    </w:div>
    <w:div w:id="106046953">
      <w:bodyDiv w:val="1"/>
      <w:marLeft w:val="0"/>
      <w:marRight w:val="0"/>
      <w:marTop w:val="0"/>
      <w:marBottom w:val="0"/>
      <w:divBdr>
        <w:top w:val="none" w:sz="0" w:space="0" w:color="auto"/>
        <w:left w:val="none" w:sz="0" w:space="0" w:color="auto"/>
        <w:bottom w:val="none" w:sz="0" w:space="0" w:color="auto"/>
        <w:right w:val="none" w:sz="0" w:space="0" w:color="auto"/>
      </w:divBdr>
    </w:div>
    <w:div w:id="109204331">
      <w:bodyDiv w:val="1"/>
      <w:marLeft w:val="0"/>
      <w:marRight w:val="0"/>
      <w:marTop w:val="0"/>
      <w:marBottom w:val="0"/>
      <w:divBdr>
        <w:top w:val="none" w:sz="0" w:space="0" w:color="auto"/>
        <w:left w:val="none" w:sz="0" w:space="0" w:color="auto"/>
        <w:bottom w:val="none" w:sz="0" w:space="0" w:color="auto"/>
        <w:right w:val="none" w:sz="0" w:space="0" w:color="auto"/>
      </w:divBdr>
    </w:div>
    <w:div w:id="113183625">
      <w:bodyDiv w:val="1"/>
      <w:marLeft w:val="0"/>
      <w:marRight w:val="0"/>
      <w:marTop w:val="0"/>
      <w:marBottom w:val="0"/>
      <w:divBdr>
        <w:top w:val="none" w:sz="0" w:space="0" w:color="auto"/>
        <w:left w:val="none" w:sz="0" w:space="0" w:color="auto"/>
        <w:bottom w:val="none" w:sz="0" w:space="0" w:color="auto"/>
        <w:right w:val="none" w:sz="0" w:space="0" w:color="auto"/>
      </w:divBdr>
    </w:div>
    <w:div w:id="113525947">
      <w:bodyDiv w:val="1"/>
      <w:marLeft w:val="0"/>
      <w:marRight w:val="0"/>
      <w:marTop w:val="0"/>
      <w:marBottom w:val="0"/>
      <w:divBdr>
        <w:top w:val="none" w:sz="0" w:space="0" w:color="auto"/>
        <w:left w:val="none" w:sz="0" w:space="0" w:color="auto"/>
        <w:bottom w:val="none" w:sz="0" w:space="0" w:color="auto"/>
        <w:right w:val="none" w:sz="0" w:space="0" w:color="auto"/>
      </w:divBdr>
    </w:div>
    <w:div w:id="114100341">
      <w:bodyDiv w:val="1"/>
      <w:marLeft w:val="0"/>
      <w:marRight w:val="0"/>
      <w:marTop w:val="0"/>
      <w:marBottom w:val="0"/>
      <w:divBdr>
        <w:top w:val="none" w:sz="0" w:space="0" w:color="auto"/>
        <w:left w:val="none" w:sz="0" w:space="0" w:color="auto"/>
        <w:bottom w:val="none" w:sz="0" w:space="0" w:color="auto"/>
        <w:right w:val="none" w:sz="0" w:space="0" w:color="auto"/>
      </w:divBdr>
    </w:div>
    <w:div w:id="115099900">
      <w:bodyDiv w:val="1"/>
      <w:marLeft w:val="0"/>
      <w:marRight w:val="0"/>
      <w:marTop w:val="0"/>
      <w:marBottom w:val="0"/>
      <w:divBdr>
        <w:top w:val="none" w:sz="0" w:space="0" w:color="auto"/>
        <w:left w:val="none" w:sz="0" w:space="0" w:color="auto"/>
        <w:bottom w:val="none" w:sz="0" w:space="0" w:color="auto"/>
        <w:right w:val="none" w:sz="0" w:space="0" w:color="auto"/>
      </w:divBdr>
    </w:div>
    <w:div w:id="118185678">
      <w:bodyDiv w:val="1"/>
      <w:marLeft w:val="0"/>
      <w:marRight w:val="0"/>
      <w:marTop w:val="0"/>
      <w:marBottom w:val="0"/>
      <w:divBdr>
        <w:top w:val="none" w:sz="0" w:space="0" w:color="auto"/>
        <w:left w:val="none" w:sz="0" w:space="0" w:color="auto"/>
        <w:bottom w:val="none" w:sz="0" w:space="0" w:color="auto"/>
        <w:right w:val="none" w:sz="0" w:space="0" w:color="auto"/>
      </w:divBdr>
    </w:div>
    <w:div w:id="121776822">
      <w:bodyDiv w:val="1"/>
      <w:marLeft w:val="0"/>
      <w:marRight w:val="0"/>
      <w:marTop w:val="0"/>
      <w:marBottom w:val="0"/>
      <w:divBdr>
        <w:top w:val="none" w:sz="0" w:space="0" w:color="auto"/>
        <w:left w:val="none" w:sz="0" w:space="0" w:color="auto"/>
        <w:bottom w:val="none" w:sz="0" w:space="0" w:color="auto"/>
        <w:right w:val="none" w:sz="0" w:space="0" w:color="auto"/>
      </w:divBdr>
    </w:div>
    <w:div w:id="131021153">
      <w:bodyDiv w:val="1"/>
      <w:marLeft w:val="0"/>
      <w:marRight w:val="0"/>
      <w:marTop w:val="0"/>
      <w:marBottom w:val="0"/>
      <w:divBdr>
        <w:top w:val="none" w:sz="0" w:space="0" w:color="auto"/>
        <w:left w:val="none" w:sz="0" w:space="0" w:color="auto"/>
        <w:bottom w:val="none" w:sz="0" w:space="0" w:color="auto"/>
        <w:right w:val="none" w:sz="0" w:space="0" w:color="auto"/>
      </w:divBdr>
    </w:div>
    <w:div w:id="133838839">
      <w:bodyDiv w:val="1"/>
      <w:marLeft w:val="0"/>
      <w:marRight w:val="0"/>
      <w:marTop w:val="0"/>
      <w:marBottom w:val="0"/>
      <w:divBdr>
        <w:top w:val="none" w:sz="0" w:space="0" w:color="auto"/>
        <w:left w:val="none" w:sz="0" w:space="0" w:color="auto"/>
        <w:bottom w:val="none" w:sz="0" w:space="0" w:color="auto"/>
        <w:right w:val="none" w:sz="0" w:space="0" w:color="auto"/>
      </w:divBdr>
    </w:div>
    <w:div w:id="135997591">
      <w:bodyDiv w:val="1"/>
      <w:marLeft w:val="0"/>
      <w:marRight w:val="0"/>
      <w:marTop w:val="0"/>
      <w:marBottom w:val="0"/>
      <w:divBdr>
        <w:top w:val="none" w:sz="0" w:space="0" w:color="auto"/>
        <w:left w:val="none" w:sz="0" w:space="0" w:color="auto"/>
        <w:bottom w:val="none" w:sz="0" w:space="0" w:color="auto"/>
        <w:right w:val="none" w:sz="0" w:space="0" w:color="auto"/>
      </w:divBdr>
    </w:div>
    <w:div w:id="136268766">
      <w:bodyDiv w:val="1"/>
      <w:marLeft w:val="0"/>
      <w:marRight w:val="0"/>
      <w:marTop w:val="0"/>
      <w:marBottom w:val="0"/>
      <w:divBdr>
        <w:top w:val="none" w:sz="0" w:space="0" w:color="auto"/>
        <w:left w:val="none" w:sz="0" w:space="0" w:color="auto"/>
        <w:bottom w:val="none" w:sz="0" w:space="0" w:color="auto"/>
        <w:right w:val="none" w:sz="0" w:space="0" w:color="auto"/>
      </w:divBdr>
    </w:div>
    <w:div w:id="137378791">
      <w:bodyDiv w:val="1"/>
      <w:marLeft w:val="0"/>
      <w:marRight w:val="0"/>
      <w:marTop w:val="0"/>
      <w:marBottom w:val="0"/>
      <w:divBdr>
        <w:top w:val="none" w:sz="0" w:space="0" w:color="auto"/>
        <w:left w:val="none" w:sz="0" w:space="0" w:color="auto"/>
        <w:bottom w:val="none" w:sz="0" w:space="0" w:color="auto"/>
        <w:right w:val="none" w:sz="0" w:space="0" w:color="auto"/>
      </w:divBdr>
    </w:div>
    <w:div w:id="138495290">
      <w:bodyDiv w:val="1"/>
      <w:marLeft w:val="0"/>
      <w:marRight w:val="0"/>
      <w:marTop w:val="0"/>
      <w:marBottom w:val="0"/>
      <w:divBdr>
        <w:top w:val="none" w:sz="0" w:space="0" w:color="auto"/>
        <w:left w:val="none" w:sz="0" w:space="0" w:color="auto"/>
        <w:bottom w:val="none" w:sz="0" w:space="0" w:color="auto"/>
        <w:right w:val="none" w:sz="0" w:space="0" w:color="auto"/>
      </w:divBdr>
    </w:div>
    <w:div w:id="141235084">
      <w:bodyDiv w:val="1"/>
      <w:marLeft w:val="0"/>
      <w:marRight w:val="0"/>
      <w:marTop w:val="0"/>
      <w:marBottom w:val="0"/>
      <w:divBdr>
        <w:top w:val="none" w:sz="0" w:space="0" w:color="auto"/>
        <w:left w:val="none" w:sz="0" w:space="0" w:color="auto"/>
        <w:bottom w:val="none" w:sz="0" w:space="0" w:color="auto"/>
        <w:right w:val="none" w:sz="0" w:space="0" w:color="auto"/>
      </w:divBdr>
    </w:div>
    <w:div w:id="141434566">
      <w:bodyDiv w:val="1"/>
      <w:marLeft w:val="0"/>
      <w:marRight w:val="0"/>
      <w:marTop w:val="0"/>
      <w:marBottom w:val="0"/>
      <w:divBdr>
        <w:top w:val="none" w:sz="0" w:space="0" w:color="auto"/>
        <w:left w:val="none" w:sz="0" w:space="0" w:color="auto"/>
        <w:bottom w:val="none" w:sz="0" w:space="0" w:color="auto"/>
        <w:right w:val="none" w:sz="0" w:space="0" w:color="auto"/>
      </w:divBdr>
    </w:div>
    <w:div w:id="142821541">
      <w:bodyDiv w:val="1"/>
      <w:marLeft w:val="0"/>
      <w:marRight w:val="0"/>
      <w:marTop w:val="0"/>
      <w:marBottom w:val="0"/>
      <w:divBdr>
        <w:top w:val="none" w:sz="0" w:space="0" w:color="auto"/>
        <w:left w:val="none" w:sz="0" w:space="0" w:color="auto"/>
        <w:bottom w:val="none" w:sz="0" w:space="0" w:color="auto"/>
        <w:right w:val="none" w:sz="0" w:space="0" w:color="auto"/>
      </w:divBdr>
    </w:div>
    <w:div w:id="144204183">
      <w:bodyDiv w:val="1"/>
      <w:marLeft w:val="0"/>
      <w:marRight w:val="0"/>
      <w:marTop w:val="0"/>
      <w:marBottom w:val="0"/>
      <w:divBdr>
        <w:top w:val="none" w:sz="0" w:space="0" w:color="auto"/>
        <w:left w:val="none" w:sz="0" w:space="0" w:color="auto"/>
        <w:bottom w:val="none" w:sz="0" w:space="0" w:color="auto"/>
        <w:right w:val="none" w:sz="0" w:space="0" w:color="auto"/>
      </w:divBdr>
    </w:div>
    <w:div w:id="144275369">
      <w:bodyDiv w:val="1"/>
      <w:marLeft w:val="0"/>
      <w:marRight w:val="0"/>
      <w:marTop w:val="0"/>
      <w:marBottom w:val="0"/>
      <w:divBdr>
        <w:top w:val="none" w:sz="0" w:space="0" w:color="auto"/>
        <w:left w:val="none" w:sz="0" w:space="0" w:color="auto"/>
        <w:bottom w:val="none" w:sz="0" w:space="0" w:color="auto"/>
        <w:right w:val="none" w:sz="0" w:space="0" w:color="auto"/>
      </w:divBdr>
    </w:div>
    <w:div w:id="146018441">
      <w:bodyDiv w:val="1"/>
      <w:marLeft w:val="0"/>
      <w:marRight w:val="0"/>
      <w:marTop w:val="0"/>
      <w:marBottom w:val="0"/>
      <w:divBdr>
        <w:top w:val="none" w:sz="0" w:space="0" w:color="auto"/>
        <w:left w:val="none" w:sz="0" w:space="0" w:color="auto"/>
        <w:bottom w:val="none" w:sz="0" w:space="0" w:color="auto"/>
        <w:right w:val="none" w:sz="0" w:space="0" w:color="auto"/>
      </w:divBdr>
    </w:div>
    <w:div w:id="146828805">
      <w:bodyDiv w:val="1"/>
      <w:marLeft w:val="0"/>
      <w:marRight w:val="0"/>
      <w:marTop w:val="0"/>
      <w:marBottom w:val="0"/>
      <w:divBdr>
        <w:top w:val="none" w:sz="0" w:space="0" w:color="auto"/>
        <w:left w:val="none" w:sz="0" w:space="0" w:color="auto"/>
        <w:bottom w:val="none" w:sz="0" w:space="0" w:color="auto"/>
        <w:right w:val="none" w:sz="0" w:space="0" w:color="auto"/>
      </w:divBdr>
    </w:div>
    <w:div w:id="149635442">
      <w:bodyDiv w:val="1"/>
      <w:marLeft w:val="0"/>
      <w:marRight w:val="0"/>
      <w:marTop w:val="0"/>
      <w:marBottom w:val="0"/>
      <w:divBdr>
        <w:top w:val="none" w:sz="0" w:space="0" w:color="auto"/>
        <w:left w:val="none" w:sz="0" w:space="0" w:color="auto"/>
        <w:bottom w:val="none" w:sz="0" w:space="0" w:color="auto"/>
        <w:right w:val="none" w:sz="0" w:space="0" w:color="auto"/>
      </w:divBdr>
    </w:div>
    <w:div w:id="155146700">
      <w:bodyDiv w:val="1"/>
      <w:marLeft w:val="0"/>
      <w:marRight w:val="0"/>
      <w:marTop w:val="0"/>
      <w:marBottom w:val="0"/>
      <w:divBdr>
        <w:top w:val="none" w:sz="0" w:space="0" w:color="auto"/>
        <w:left w:val="none" w:sz="0" w:space="0" w:color="auto"/>
        <w:bottom w:val="none" w:sz="0" w:space="0" w:color="auto"/>
        <w:right w:val="none" w:sz="0" w:space="0" w:color="auto"/>
      </w:divBdr>
    </w:div>
    <w:div w:id="156923919">
      <w:bodyDiv w:val="1"/>
      <w:marLeft w:val="0"/>
      <w:marRight w:val="0"/>
      <w:marTop w:val="0"/>
      <w:marBottom w:val="0"/>
      <w:divBdr>
        <w:top w:val="none" w:sz="0" w:space="0" w:color="auto"/>
        <w:left w:val="none" w:sz="0" w:space="0" w:color="auto"/>
        <w:bottom w:val="none" w:sz="0" w:space="0" w:color="auto"/>
        <w:right w:val="none" w:sz="0" w:space="0" w:color="auto"/>
      </w:divBdr>
    </w:div>
    <w:div w:id="160856480">
      <w:bodyDiv w:val="1"/>
      <w:marLeft w:val="0"/>
      <w:marRight w:val="0"/>
      <w:marTop w:val="0"/>
      <w:marBottom w:val="0"/>
      <w:divBdr>
        <w:top w:val="none" w:sz="0" w:space="0" w:color="auto"/>
        <w:left w:val="none" w:sz="0" w:space="0" w:color="auto"/>
        <w:bottom w:val="none" w:sz="0" w:space="0" w:color="auto"/>
        <w:right w:val="none" w:sz="0" w:space="0" w:color="auto"/>
      </w:divBdr>
    </w:div>
    <w:div w:id="162204105">
      <w:bodyDiv w:val="1"/>
      <w:marLeft w:val="0"/>
      <w:marRight w:val="0"/>
      <w:marTop w:val="0"/>
      <w:marBottom w:val="0"/>
      <w:divBdr>
        <w:top w:val="none" w:sz="0" w:space="0" w:color="auto"/>
        <w:left w:val="none" w:sz="0" w:space="0" w:color="auto"/>
        <w:bottom w:val="none" w:sz="0" w:space="0" w:color="auto"/>
        <w:right w:val="none" w:sz="0" w:space="0" w:color="auto"/>
      </w:divBdr>
    </w:div>
    <w:div w:id="165830871">
      <w:bodyDiv w:val="1"/>
      <w:marLeft w:val="0"/>
      <w:marRight w:val="0"/>
      <w:marTop w:val="0"/>
      <w:marBottom w:val="0"/>
      <w:divBdr>
        <w:top w:val="none" w:sz="0" w:space="0" w:color="auto"/>
        <w:left w:val="none" w:sz="0" w:space="0" w:color="auto"/>
        <w:bottom w:val="none" w:sz="0" w:space="0" w:color="auto"/>
        <w:right w:val="none" w:sz="0" w:space="0" w:color="auto"/>
      </w:divBdr>
    </w:div>
    <w:div w:id="169412204">
      <w:bodyDiv w:val="1"/>
      <w:marLeft w:val="0"/>
      <w:marRight w:val="0"/>
      <w:marTop w:val="0"/>
      <w:marBottom w:val="0"/>
      <w:divBdr>
        <w:top w:val="none" w:sz="0" w:space="0" w:color="auto"/>
        <w:left w:val="none" w:sz="0" w:space="0" w:color="auto"/>
        <w:bottom w:val="none" w:sz="0" w:space="0" w:color="auto"/>
        <w:right w:val="none" w:sz="0" w:space="0" w:color="auto"/>
      </w:divBdr>
    </w:div>
    <w:div w:id="175123296">
      <w:bodyDiv w:val="1"/>
      <w:marLeft w:val="0"/>
      <w:marRight w:val="0"/>
      <w:marTop w:val="0"/>
      <w:marBottom w:val="0"/>
      <w:divBdr>
        <w:top w:val="none" w:sz="0" w:space="0" w:color="auto"/>
        <w:left w:val="none" w:sz="0" w:space="0" w:color="auto"/>
        <w:bottom w:val="none" w:sz="0" w:space="0" w:color="auto"/>
        <w:right w:val="none" w:sz="0" w:space="0" w:color="auto"/>
      </w:divBdr>
    </w:div>
    <w:div w:id="179398229">
      <w:bodyDiv w:val="1"/>
      <w:marLeft w:val="0"/>
      <w:marRight w:val="0"/>
      <w:marTop w:val="0"/>
      <w:marBottom w:val="0"/>
      <w:divBdr>
        <w:top w:val="none" w:sz="0" w:space="0" w:color="auto"/>
        <w:left w:val="none" w:sz="0" w:space="0" w:color="auto"/>
        <w:bottom w:val="none" w:sz="0" w:space="0" w:color="auto"/>
        <w:right w:val="none" w:sz="0" w:space="0" w:color="auto"/>
      </w:divBdr>
    </w:div>
    <w:div w:id="179514071">
      <w:bodyDiv w:val="1"/>
      <w:marLeft w:val="0"/>
      <w:marRight w:val="0"/>
      <w:marTop w:val="0"/>
      <w:marBottom w:val="0"/>
      <w:divBdr>
        <w:top w:val="none" w:sz="0" w:space="0" w:color="auto"/>
        <w:left w:val="none" w:sz="0" w:space="0" w:color="auto"/>
        <w:bottom w:val="none" w:sz="0" w:space="0" w:color="auto"/>
        <w:right w:val="none" w:sz="0" w:space="0" w:color="auto"/>
      </w:divBdr>
    </w:div>
    <w:div w:id="186607021">
      <w:bodyDiv w:val="1"/>
      <w:marLeft w:val="0"/>
      <w:marRight w:val="0"/>
      <w:marTop w:val="0"/>
      <w:marBottom w:val="0"/>
      <w:divBdr>
        <w:top w:val="none" w:sz="0" w:space="0" w:color="auto"/>
        <w:left w:val="none" w:sz="0" w:space="0" w:color="auto"/>
        <w:bottom w:val="none" w:sz="0" w:space="0" w:color="auto"/>
        <w:right w:val="none" w:sz="0" w:space="0" w:color="auto"/>
      </w:divBdr>
    </w:div>
    <w:div w:id="188027411">
      <w:bodyDiv w:val="1"/>
      <w:marLeft w:val="0"/>
      <w:marRight w:val="0"/>
      <w:marTop w:val="0"/>
      <w:marBottom w:val="0"/>
      <w:divBdr>
        <w:top w:val="none" w:sz="0" w:space="0" w:color="auto"/>
        <w:left w:val="none" w:sz="0" w:space="0" w:color="auto"/>
        <w:bottom w:val="none" w:sz="0" w:space="0" w:color="auto"/>
        <w:right w:val="none" w:sz="0" w:space="0" w:color="auto"/>
      </w:divBdr>
    </w:div>
    <w:div w:id="190655015">
      <w:bodyDiv w:val="1"/>
      <w:marLeft w:val="0"/>
      <w:marRight w:val="0"/>
      <w:marTop w:val="0"/>
      <w:marBottom w:val="0"/>
      <w:divBdr>
        <w:top w:val="none" w:sz="0" w:space="0" w:color="auto"/>
        <w:left w:val="none" w:sz="0" w:space="0" w:color="auto"/>
        <w:bottom w:val="none" w:sz="0" w:space="0" w:color="auto"/>
        <w:right w:val="none" w:sz="0" w:space="0" w:color="auto"/>
      </w:divBdr>
    </w:div>
    <w:div w:id="194736638">
      <w:bodyDiv w:val="1"/>
      <w:marLeft w:val="0"/>
      <w:marRight w:val="0"/>
      <w:marTop w:val="0"/>
      <w:marBottom w:val="0"/>
      <w:divBdr>
        <w:top w:val="none" w:sz="0" w:space="0" w:color="auto"/>
        <w:left w:val="none" w:sz="0" w:space="0" w:color="auto"/>
        <w:bottom w:val="none" w:sz="0" w:space="0" w:color="auto"/>
        <w:right w:val="none" w:sz="0" w:space="0" w:color="auto"/>
      </w:divBdr>
    </w:div>
    <w:div w:id="195242340">
      <w:bodyDiv w:val="1"/>
      <w:marLeft w:val="0"/>
      <w:marRight w:val="0"/>
      <w:marTop w:val="0"/>
      <w:marBottom w:val="0"/>
      <w:divBdr>
        <w:top w:val="none" w:sz="0" w:space="0" w:color="auto"/>
        <w:left w:val="none" w:sz="0" w:space="0" w:color="auto"/>
        <w:bottom w:val="none" w:sz="0" w:space="0" w:color="auto"/>
        <w:right w:val="none" w:sz="0" w:space="0" w:color="auto"/>
      </w:divBdr>
    </w:div>
    <w:div w:id="195506895">
      <w:bodyDiv w:val="1"/>
      <w:marLeft w:val="0"/>
      <w:marRight w:val="0"/>
      <w:marTop w:val="0"/>
      <w:marBottom w:val="0"/>
      <w:divBdr>
        <w:top w:val="none" w:sz="0" w:space="0" w:color="auto"/>
        <w:left w:val="none" w:sz="0" w:space="0" w:color="auto"/>
        <w:bottom w:val="none" w:sz="0" w:space="0" w:color="auto"/>
        <w:right w:val="none" w:sz="0" w:space="0" w:color="auto"/>
      </w:divBdr>
    </w:div>
    <w:div w:id="197747359">
      <w:bodyDiv w:val="1"/>
      <w:marLeft w:val="0"/>
      <w:marRight w:val="0"/>
      <w:marTop w:val="0"/>
      <w:marBottom w:val="0"/>
      <w:divBdr>
        <w:top w:val="none" w:sz="0" w:space="0" w:color="auto"/>
        <w:left w:val="none" w:sz="0" w:space="0" w:color="auto"/>
        <w:bottom w:val="none" w:sz="0" w:space="0" w:color="auto"/>
        <w:right w:val="none" w:sz="0" w:space="0" w:color="auto"/>
      </w:divBdr>
    </w:div>
    <w:div w:id="198667344">
      <w:bodyDiv w:val="1"/>
      <w:marLeft w:val="0"/>
      <w:marRight w:val="0"/>
      <w:marTop w:val="0"/>
      <w:marBottom w:val="0"/>
      <w:divBdr>
        <w:top w:val="none" w:sz="0" w:space="0" w:color="auto"/>
        <w:left w:val="none" w:sz="0" w:space="0" w:color="auto"/>
        <w:bottom w:val="none" w:sz="0" w:space="0" w:color="auto"/>
        <w:right w:val="none" w:sz="0" w:space="0" w:color="auto"/>
      </w:divBdr>
    </w:div>
    <w:div w:id="200166784">
      <w:bodyDiv w:val="1"/>
      <w:marLeft w:val="0"/>
      <w:marRight w:val="0"/>
      <w:marTop w:val="0"/>
      <w:marBottom w:val="0"/>
      <w:divBdr>
        <w:top w:val="none" w:sz="0" w:space="0" w:color="auto"/>
        <w:left w:val="none" w:sz="0" w:space="0" w:color="auto"/>
        <w:bottom w:val="none" w:sz="0" w:space="0" w:color="auto"/>
        <w:right w:val="none" w:sz="0" w:space="0" w:color="auto"/>
      </w:divBdr>
    </w:div>
    <w:div w:id="200678035">
      <w:bodyDiv w:val="1"/>
      <w:marLeft w:val="0"/>
      <w:marRight w:val="0"/>
      <w:marTop w:val="0"/>
      <w:marBottom w:val="0"/>
      <w:divBdr>
        <w:top w:val="none" w:sz="0" w:space="0" w:color="auto"/>
        <w:left w:val="none" w:sz="0" w:space="0" w:color="auto"/>
        <w:bottom w:val="none" w:sz="0" w:space="0" w:color="auto"/>
        <w:right w:val="none" w:sz="0" w:space="0" w:color="auto"/>
      </w:divBdr>
    </w:div>
    <w:div w:id="213471770">
      <w:bodyDiv w:val="1"/>
      <w:marLeft w:val="0"/>
      <w:marRight w:val="0"/>
      <w:marTop w:val="0"/>
      <w:marBottom w:val="0"/>
      <w:divBdr>
        <w:top w:val="none" w:sz="0" w:space="0" w:color="auto"/>
        <w:left w:val="none" w:sz="0" w:space="0" w:color="auto"/>
        <w:bottom w:val="none" w:sz="0" w:space="0" w:color="auto"/>
        <w:right w:val="none" w:sz="0" w:space="0" w:color="auto"/>
      </w:divBdr>
    </w:div>
    <w:div w:id="217712427">
      <w:bodyDiv w:val="1"/>
      <w:marLeft w:val="0"/>
      <w:marRight w:val="0"/>
      <w:marTop w:val="0"/>
      <w:marBottom w:val="0"/>
      <w:divBdr>
        <w:top w:val="none" w:sz="0" w:space="0" w:color="auto"/>
        <w:left w:val="none" w:sz="0" w:space="0" w:color="auto"/>
        <w:bottom w:val="none" w:sz="0" w:space="0" w:color="auto"/>
        <w:right w:val="none" w:sz="0" w:space="0" w:color="auto"/>
      </w:divBdr>
    </w:div>
    <w:div w:id="221136100">
      <w:bodyDiv w:val="1"/>
      <w:marLeft w:val="0"/>
      <w:marRight w:val="0"/>
      <w:marTop w:val="0"/>
      <w:marBottom w:val="0"/>
      <w:divBdr>
        <w:top w:val="none" w:sz="0" w:space="0" w:color="auto"/>
        <w:left w:val="none" w:sz="0" w:space="0" w:color="auto"/>
        <w:bottom w:val="none" w:sz="0" w:space="0" w:color="auto"/>
        <w:right w:val="none" w:sz="0" w:space="0" w:color="auto"/>
      </w:divBdr>
    </w:div>
    <w:div w:id="222789352">
      <w:bodyDiv w:val="1"/>
      <w:marLeft w:val="0"/>
      <w:marRight w:val="0"/>
      <w:marTop w:val="0"/>
      <w:marBottom w:val="0"/>
      <w:divBdr>
        <w:top w:val="none" w:sz="0" w:space="0" w:color="auto"/>
        <w:left w:val="none" w:sz="0" w:space="0" w:color="auto"/>
        <w:bottom w:val="none" w:sz="0" w:space="0" w:color="auto"/>
        <w:right w:val="none" w:sz="0" w:space="0" w:color="auto"/>
      </w:divBdr>
    </w:div>
    <w:div w:id="225457053">
      <w:bodyDiv w:val="1"/>
      <w:marLeft w:val="0"/>
      <w:marRight w:val="0"/>
      <w:marTop w:val="0"/>
      <w:marBottom w:val="0"/>
      <w:divBdr>
        <w:top w:val="none" w:sz="0" w:space="0" w:color="auto"/>
        <w:left w:val="none" w:sz="0" w:space="0" w:color="auto"/>
        <w:bottom w:val="none" w:sz="0" w:space="0" w:color="auto"/>
        <w:right w:val="none" w:sz="0" w:space="0" w:color="auto"/>
      </w:divBdr>
    </w:div>
    <w:div w:id="229466796">
      <w:bodyDiv w:val="1"/>
      <w:marLeft w:val="0"/>
      <w:marRight w:val="0"/>
      <w:marTop w:val="0"/>
      <w:marBottom w:val="0"/>
      <w:divBdr>
        <w:top w:val="none" w:sz="0" w:space="0" w:color="auto"/>
        <w:left w:val="none" w:sz="0" w:space="0" w:color="auto"/>
        <w:bottom w:val="none" w:sz="0" w:space="0" w:color="auto"/>
        <w:right w:val="none" w:sz="0" w:space="0" w:color="auto"/>
      </w:divBdr>
    </w:div>
    <w:div w:id="233047470">
      <w:bodyDiv w:val="1"/>
      <w:marLeft w:val="0"/>
      <w:marRight w:val="0"/>
      <w:marTop w:val="0"/>
      <w:marBottom w:val="0"/>
      <w:divBdr>
        <w:top w:val="none" w:sz="0" w:space="0" w:color="auto"/>
        <w:left w:val="none" w:sz="0" w:space="0" w:color="auto"/>
        <w:bottom w:val="none" w:sz="0" w:space="0" w:color="auto"/>
        <w:right w:val="none" w:sz="0" w:space="0" w:color="auto"/>
      </w:divBdr>
    </w:div>
    <w:div w:id="238828773">
      <w:bodyDiv w:val="1"/>
      <w:marLeft w:val="0"/>
      <w:marRight w:val="0"/>
      <w:marTop w:val="0"/>
      <w:marBottom w:val="0"/>
      <w:divBdr>
        <w:top w:val="none" w:sz="0" w:space="0" w:color="auto"/>
        <w:left w:val="none" w:sz="0" w:space="0" w:color="auto"/>
        <w:bottom w:val="none" w:sz="0" w:space="0" w:color="auto"/>
        <w:right w:val="none" w:sz="0" w:space="0" w:color="auto"/>
      </w:divBdr>
    </w:div>
    <w:div w:id="243152161">
      <w:bodyDiv w:val="1"/>
      <w:marLeft w:val="0"/>
      <w:marRight w:val="0"/>
      <w:marTop w:val="0"/>
      <w:marBottom w:val="0"/>
      <w:divBdr>
        <w:top w:val="none" w:sz="0" w:space="0" w:color="auto"/>
        <w:left w:val="none" w:sz="0" w:space="0" w:color="auto"/>
        <w:bottom w:val="none" w:sz="0" w:space="0" w:color="auto"/>
        <w:right w:val="none" w:sz="0" w:space="0" w:color="auto"/>
      </w:divBdr>
    </w:div>
    <w:div w:id="244270962">
      <w:bodyDiv w:val="1"/>
      <w:marLeft w:val="0"/>
      <w:marRight w:val="0"/>
      <w:marTop w:val="0"/>
      <w:marBottom w:val="0"/>
      <w:divBdr>
        <w:top w:val="none" w:sz="0" w:space="0" w:color="auto"/>
        <w:left w:val="none" w:sz="0" w:space="0" w:color="auto"/>
        <w:bottom w:val="none" w:sz="0" w:space="0" w:color="auto"/>
        <w:right w:val="none" w:sz="0" w:space="0" w:color="auto"/>
      </w:divBdr>
    </w:div>
    <w:div w:id="254871526">
      <w:bodyDiv w:val="1"/>
      <w:marLeft w:val="0"/>
      <w:marRight w:val="0"/>
      <w:marTop w:val="0"/>
      <w:marBottom w:val="0"/>
      <w:divBdr>
        <w:top w:val="none" w:sz="0" w:space="0" w:color="auto"/>
        <w:left w:val="none" w:sz="0" w:space="0" w:color="auto"/>
        <w:bottom w:val="none" w:sz="0" w:space="0" w:color="auto"/>
        <w:right w:val="none" w:sz="0" w:space="0" w:color="auto"/>
      </w:divBdr>
    </w:div>
    <w:div w:id="258951989">
      <w:bodyDiv w:val="1"/>
      <w:marLeft w:val="0"/>
      <w:marRight w:val="0"/>
      <w:marTop w:val="0"/>
      <w:marBottom w:val="0"/>
      <w:divBdr>
        <w:top w:val="none" w:sz="0" w:space="0" w:color="auto"/>
        <w:left w:val="none" w:sz="0" w:space="0" w:color="auto"/>
        <w:bottom w:val="none" w:sz="0" w:space="0" w:color="auto"/>
        <w:right w:val="none" w:sz="0" w:space="0" w:color="auto"/>
      </w:divBdr>
    </w:div>
    <w:div w:id="261380355">
      <w:bodyDiv w:val="1"/>
      <w:marLeft w:val="0"/>
      <w:marRight w:val="0"/>
      <w:marTop w:val="0"/>
      <w:marBottom w:val="0"/>
      <w:divBdr>
        <w:top w:val="none" w:sz="0" w:space="0" w:color="auto"/>
        <w:left w:val="none" w:sz="0" w:space="0" w:color="auto"/>
        <w:bottom w:val="none" w:sz="0" w:space="0" w:color="auto"/>
        <w:right w:val="none" w:sz="0" w:space="0" w:color="auto"/>
      </w:divBdr>
    </w:div>
    <w:div w:id="262540481">
      <w:bodyDiv w:val="1"/>
      <w:marLeft w:val="0"/>
      <w:marRight w:val="0"/>
      <w:marTop w:val="0"/>
      <w:marBottom w:val="0"/>
      <w:divBdr>
        <w:top w:val="none" w:sz="0" w:space="0" w:color="auto"/>
        <w:left w:val="none" w:sz="0" w:space="0" w:color="auto"/>
        <w:bottom w:val="none" w:sz="0" w:space="0" w:color="auto"/>
        <w:right w:val="none" w:sz="0" w:space="0" w:color="auto"/>
      </w:divBdr>
    </w:div>
    <w:div w:id="264115262">
      <w:bodyDiv w:val="1"/>
      <w:marLeft w:val="0"/>
      <w:marRight w:val="0"/>
      <w:marTop w:val="0"/>
      <w:marBottom w:val="0"/>
      <w:divBdr>
        <w:top w:val="none" w:sz="0" w:space="0" w:color="auto"/>
        <w:left w:val="none" w:sz="0" w:space="0" w:color="auto"/>
        <w:bottom w:val="none" w:sz="0" w:space="0" w:color="auto"/>
        <w:right w:val="none" w:sz="0" w:space="0" w:color="auto"/>
      </w:divBdr>
    </w:div>
    <w:div w:id="264533680">
      <w:bodyDiv w:val="1"/>
      <w:marLeft w:val="0"/>
      <w:marRight w:val="0"/>
      <w:marTop w:val="0"/>
      <w:marBottom w:val="0"/>
      <w:divBdr>
        <w:top w:val="none" w:sz="0" w:space="0" w:color="auto"/>
        <w:left w:val="none" w:sz="0" w:space="0" w:color="auto"/>
        <w:bottom w:val="none" w:sz="0" w:space="0" w:color="auto"/>
        <w:right w:val="none" w:sz="0" w:space="0" w:color="auto"/>
      </w:divBdr>
    </w:div>
    <w:div w:id="267011237">
      <w:bodyDiv w:val="1"/>
      <w:marLeft w:val="0"/>
      <w:marRight w:val="0"/>
      <w:marTop w:val="0"/>
      <w:marBottom w:val="0"/>
      <w:divBdr>
        <w:top w:val="none" w:sz="0" w:space="0" w:color="auto"/>
        <w:left w:val="none" w:sz="0" w:space="0" w:color="auto"/>
        <w:bottom w:val="none" w:sz="0" w:space="0" w:color="auto"/>
        <w:right w:val="none" w:sz="0" w:space="0" w:color="auto"/>
      </w:divBdr>
    </w:div>
    <w:div w:id="267811105">
      <w:bodyDiv w:val="1"/>
      <w:marLeft w:val="0"/>
      <w:marRight w:val="0"/>
      <w:marTop w:val="0"/>
      <w:marBottom w:val="0"/>
      <w:divBdr>
        <w:top w:val="none" w:sz="0" w:space="0" w:color="auto"/>
        <w:left w:val="none" w:sz="0" w:space="0" w:color="auto"/>
        <w:bottom w:val="none" w:sz="0" w:space="0" w:color="auto"/>
        <w:right w:val="none" w:sz="0" w:space="0" w:color="auto"/>
      </w:divBdr>
    </w:div>
    <w:div w:id="272708148">
      <w:bodyDiv w:val="1"/>
      <w:marLeft w:val="0"/>
      <w:marRight w:val="0"/>
      <w:marTop w:val="0"/>
      <w:marBottom w:val="0"/>
      <w:divBdr>
        <w:top w:val="none" w:sz="0" w:space="0" w:color="auto"/>
        <w:left w:val="none" w:sz="0" w:space="0" w:color="auto"/>
        <w:bottom w:val="none" w:sz="0" w:space="0" w:color="auto"/>
        <w:right w:val="none" w:sz="0" w:space="0" w:color="auto"/>
      </w:divBdr>
    </w:div>
    <w:div w:id="291253155">
      <w:bodyDiv w:val="1"/>
      <w:marLeft w:val="0"/>
      <w:marRight w:val="0"/>
      <w:marTop w:val="0"/>
      <w:marBottom w:val="0"/>
      <w:divBdr>
        <w:top w:val="none" w:sz="0" w:space="0" w:color="auto"/>
        <w:left w:val="none" w:sz="0" w:space="0" w:color="auto"/>
        <w:bottom w:val="none" w:sz="0" w:space="0" w:color="auto"/>
        <w:right w:val="none" w:sz="0" w:space="0" w:color="auto"/>
      </w:divBdr>
    </w:div>
    <w:div w:id="292444283">
      <w:bodyDiv w:val="1"/>
      <w:marLeft w:val="0"/>
      <w:marRight w:val="0"/>
      <w:marTop w:val="0"/>
      <w:marBottom w:val="0"/>
      <w:divBdr>
        <w:top w:val="none" w:sz="0" w:space="0" w:color="auto"/>
        <w:left w:val="none" w:sz="0" w:space="0" w:color="auto"/>
        <w:bottom w:val="none" w:sz="0" w:space="0" w:color="auto"/>
        <w:right w:val="none" w:sz="0" w:space="0" w:color="auto"/>
      </w:divBdr>
    </w:div>
    <w:div w:id="292758309">
      <w:bodyDiv w:val="1"/>
      <w:marLeft w:val="0"/>
      <w:marRight w:val="0"/>
      <w:marTop w:val="0"/>
      <w:marBottom w:val="0"/>
      <w:divBdr>
        <w:top w:val="none" w:sz="0" w:space="0" w:color="auto"/>
        <w:left w:val="none" w:sz="0" w:space="0" w:color="auto"/>
        <w:bottom w:val="none" w:sz="0" w:space="0" w:color="auto"/>
        <w:right w:val="none" w:sz="0" w:space="0" w:color="auto"/>
      </w:divBdr>
    </w:div>
    <w:div w:id="294415636">
      <w:bodyDiv w:val="1"/>
      <w:marLeft w:val="0"/>
      <w:marRight w:val="0"/>
      <w:marTop w:val="0"/>
      <w:marBottom w:val="0"/>
      <w:divBdr>
        <w:top w:val="none" w:sz="0" w:space="0" w:color="auto"/>
        <w:left w:val="none" w:sz="0" w:space="0" w:color="auto"/>
        <w:bottom w:val="none" w:sz="0" w:space="0" w:color="auto"/>
        <w:right w:val="none" w:sz="0" w:space="0" w:color="auto"/>
      </w:divBdr>
    </w:div>
    <w:div w:id="297732864">
      <w:bodyDiv w:val="1"/>
      <w:marLeft w:val="0"/>
      <w:marRight w:val="0"/>
      <w:marTop w:val="0"/>
      <w:marBottom w:val="0"/>
      <w:divBdr>
        <w:top w:val="none" w:sz="0" w:space="0" w:color="auto"/>
        <w:left w:val="none" w:sz="0" w:space="0" w:color="auto"/>
        <w:bottom w:val="none" w:sz="0" w:space="0" w:color="auto"/>
        <w:right w:val="none" w:sz="0" w:space="0" w:color="auto"/>
      </w:divBdr>
    </w:div>
    <w:div w:id="298924861">
      <w:bodyDiv w:val="1"/>
      <w:marLeft w:val="0"/>
      <w:marRight w:val="0"/>
      <w:marTop w:val="0"/>
      <w:marBottom w:val="0"/>
      <w:divBdr>
        <w:top w:val="none" w:sz="0" w:space="0" w:color="auto"/>
        <w:left w:val="none" w:sz="0" w:space="0" w:color="auto"/>
        <w:bottom w:val="none" w:sz="0" w:space="0" w:color="auto"/>
        <w:right w:val="none" w:sz="0" w:space="0" w:color="auto"/>
      </w:divBdr>
    </w:div>
    <w:div w:id="299842376">
      <w:bodyDiv w:val="1"/>
      <w:marLeft w:val="0"/>
      <w:marRight w:val="0"/>
      <w:marTop w:val="0"/>
      <w:marBottom w:val="0"/>
      <w:divBdr>
        <w:top w:val="none" w:sz="0" w:space="0" w:color="auto"/>
        <w:left w:val="none" w:sz="0" w:space="0" w:color="auto"/>
        <w:bottom w:val="none" w:sz="0" w:space="0" w:color="auto"/>
        <w:right w:val="none" w:sz="0" w:space="0" w:color="auto"/>
      </w:divBdr>
    </w:div>
    <w:div w:id="303044667">
      <w:bodyDiv w:val="1"/>
      <w:marLeft w:val="0"/>
      <w:marRight w:val="0"/>
      <w:marTop w:val="0"/>
      <w:marBottom w:val="0"/>
      <w:divBdr>
        <w:top w:val="none" w:sz="0" w:space="0" w:color="auto"/>
        <w:left w:val="none" w:sz="0" w:space="0" w:color="auto"/>
        <w:bottom w:val="none" w:sz="0" w:space="0" w:color="auto"/>
        <w:right w:val="none" w:sz="0" w:space="0" w:color="auto"/>
      </w:divBdr>
    </w:div>
    <w:div w:id="307364651">
      <w:bodyDiv w:val="1"/>
      <w:marLeft w:val="0"/>
      <w:marRight w:val="0"/>
      <w:marTop w:val="0"/>
      <w:marBottom w:val="0"/>
      <w:divBdr>
        <w:top w:val="none" w:sz="0" w:space="0" w:color="auto"/>
        <w:left w:val="none" w:sz="0" w:space="0" w:color="auto"/>
        <w:bottom w:val="none" w:sz="0" w:space="0" w:color="auto"/>
        <w:right w:val="none" w:sz="0" w:space="0" w:color="auto"/>
      </w:divBdr>
    </w:div>
    <w:div w:id="314724604">
      <w:bodyDiv w:val="1"/>
      <w:marLeft w:val="0"/>
      <w:marRight w:val="0"/>
      <w:marTop w:val="0"/>
      <w:marBottom w:val="0"/>
      <w:divBdr>
        <w:top w:val="none" w:sz="0" w:space="0" w:color="auto"/>
        <w:left w:val="none" w:sz="0" w:space="0" w:color="auto"/>
        <w:bottom w:val="none" w:sz="0" w:space="0" w:color="auto"/>
        <w:right w:val="none" w:sz="0" w:space="0" w:color="auto"/>
      </w:divBdr>
    </w:div>
    <w:div w:id="316153473">
      <w:bodyDiv w:val="1"/>
      <w:marLeft w:val="0"/>
      <w:marRight w:val="0"/>
      <w:marTop w:val="0"/>
      <w:marBottom w:val="0"/>
      <w:divBdr>
        <w:top w:val="none" w:sz="0" w:space="0" w:color="auto"/>
        <w:left w:val="none" w:sz="0" w:space="0" w:color="auto"/>
        <w:bottom w:val="none" w:sz="0" w:space="0" w:color="auto"/>
        <w:right w:val="none" w:sz="0" w:space="0" w:color="auto"/>
      </w:divBdr>
    </w:div>
    <w:div w:id="316617197">
      <w:bodyDiv w:val="1"/>
      <w:marLeft w:val="0"/>
      <w:marRight w:val="0"/>
      <w:marTop w:val="0"/>
      <w:marBottom w:val="0"/>
      <w:divBdr>
        <w:top w:val="none" w:sz="0" w:space="0" w:color="auto"/>
        <w:left w:val="none" w:sz="0" w:space="0" w:color="auto"/>
        <w:bottom w:val="none" w:sz="0" w:space="0" w:color="auto"/>
        <w:right w:val="none" w:sz="0" w:space="0" w:color="auto"/>
      </w:divBdr>
    </w:div>
    <w:div w:id="319579437">
      <w:bodyDiv w:val="1"/>
      <w:marLeft w:val="0"/>
      <w:marRight w:val="0"/>
      <w:marTop w:val="0"/>
      <w:marBottom w:val="0"/>
      <w:divBdr>
        <w:top w:val="none" w:sz="0" w:space="0" w:color="auto"/>
        <w:left w:val="none" w:sz="0" w:space="0" w:color="auto"/>
        <w:bottom w:val="none" w:sz="0" w:space="0" w:color="auto"/>
        <w:right w:val="none" w:sz="0" w:space="0" w:color="auto"/>
      </w:divBdr>
    </w:div>
    <w:div w:id="319772803">
      <w:bodyDiv w:val="1"/>
      <w:marLeft w:val="0"/>
      <w:marRight w:val="0"/>
      <w:marTop w:val="0"/>
      <w:marBottom w:val="0"/>
      <w:divBdr>
        <w:top w:val="none" w:sz="0" w:space="0" w:color="auto"/>
        <w:left w:val="none" w:sz="0" w:space="0" w:color="auto"/>
        <w:bottom w:val="none" w:sz="0" w:space="0" w:color="auto"/>
        <w:right w:val="none" w:sz="0" w:space="0" w:color="auto"/>
      </w:divBdr>
    </w:div>
    <w:div w:id="326518386">
      <w:bodyDiv w:val="1"/>
      <w:marLeft w:val="0"/>
      <w:marRight w:val="0"/>
      <w:marTop w:val="0"/>
      <w:marBottom w:val="0"/>
      <w:divBdr>
        <w:top w:val="none" w:sz="0" w:space="0" w:color="auto"/>
        <w:left w:val="none" w:sz="0" w:space="0" w:color="auto"/>
        <w:bottom w:val="none" w:sz="0" w:space="0" w:color="auto"/>
        <w:right w:val="none" w:sz="0" w:space="0" w:color="auto"/>
      </w:divBdr>
    </w:div>
    <w:div w:id="328601930">
      <w:bodyDiv w:val="1"/>
      <w:marLeft w:val="0"/>
      <w:marRight w:val="0"/>
      <w:marTop w:val="0"/>
      <w:marBottom w:val="0"/>
      <w:divBdr>
        <w:top w:val="none" w:sz="0" w:space="0" w:color="auto"/>
        <w:left w:val="none" w:sz="0" w:space="0" w:color="auto"/>
        <w:bottom w:val="none" w:sz="0" w:space="0" w:color="auto"/>
        <w:right w:val="none" w:sz="0" w:space="0" w:color="auto"/>
      </w:divBdr>
    </w:div>
    <w:div w:id="330059604">
      <w:bodyDiv w:val="1"/>
      <w:marLeft w:val="0"/>
      <w:marRight w:val="0"/>
      <w:marTop w:val="0"/>
      <w:marBottom w:val="0"/>
      <w:divBdr>
        <w:top w:val="none" w:sz="0" w:space="0" w:color="auto"/>
        <w:left w:val="none" w:sz="0" w:space="0" w:color="auto"/>
        <w:bottom w:val="none" w:sz="0" w:space="0" w:color="auto"/>
        <w:right w:val="none" w:sz="0" w:space="0" w:color="auto"/>
      </w:divBdr>
    </w:div>
    <w:div w:id="340276377">
      <w:bodyDiv w:val="1"/>
      <w:marLeft w:val="0"/>
      <w:marRight w:val="0"/>
      <w:marTop w:val="0"/>
      <w:marBottom w:val="0"/>
      <w:divBdr>
        <w:top w:val="none" w:sz="0" w:space="0" w:color="auto"/>
        <w:left w:val="none" w:sz="0" w:space="0" w:color="auto"/>
        <w:bottom w:val="none" w:sz="0" w:space="0" w:color="auto"/>
        <w:right w:val="none" w:sz="0" w:space="0" w:color="auto"/>
      </w:divBdr>
    </w:div>
    <w:div w:id="343559716">
      <w:bodyDiv w:val="1"/>
      <w:marLeft w:val="0"/>
      <w:marRight w:val="0"/>
      <w:marTop w:val="0"/>
      <w:marBottom w:val="0"/>
      <w:divBdr>
        <w:top w:val="none" w:sz="0" w:space="0" w:color="auto"/>
        <w:left w:val="none" w:sz="0" w:space="0" w:color="auto"/>
        <w:bottom w:val="none" w:sz="0" w:space="0" w:color="auto"/>
        <w:right w:val="none" w:sz="0" w:space="0" w:color="auto"/>
      </w:divBdr>
    </w:div>
    <w:div w:id="347684681">
      <w:bodyDiv w:val="1"/>
      <w:marLeft w:val="0"/>
      <w:marRight w:val="0"/>
      <w:marTop w:val="0"/>
      <w:marBottom w:val="0"/>
      <w:divBdr>
        <w:top w:val="none" w:sz="0" w:space="0" w:color="auto"/>
        <w:left w:val="none" w:sz="0" w:space="0" w:color="auto"/>
        <w:bottom w:val="none" w:sz="0" w:space="0" w:color="auto"/>
        <w:right w:val="none" w:sz="0" w:space="0" w:color="auto"/>
      </w:divBdr>
    </w:div>
    <w:div w:id="353461492">
      <w:bodyDiv w:val="1"/>
      <w:marLeft w:val="0"/>
      <w:marRight w:val="0"/>
      <w:marTop w:val="0"/>
      <w:marBottom w:val="0"/>
      <w:divBdr>
        <w:top w:val="none" w:sz="0" w:space="0" w:color="auto"/>
        <w:left w:val="none" w:sz="0" w:space="0" w:color="auto"/>
        <w:bottom w:val="none" w:sz="0" w:space="0" w:color="auto"/>
        <w:right w:val="none" w:sz="0" w:space="0" w:color="auto"/>
      </w:divBdr>
    </w:div>
    <w:div w:id="355541507">
      <w:bodyDiv w:val="1"/>
      <w:marLeft w:val="0"/>
      <w:marRight w:val="0"/>
      <w:marTop w:val="0"/>
      <w:marBottom w:val="0"/>
      <w:divBdr>
        <w:top w:val="none" w:sz="0" w:space="0" w:color="auto"/>
        <w:left w:val="none" w:sz="0" w:space="0" w:color="auto"/>
        <w:bottom w:val="none" w:sz="0" w:space="0" w:color="auto"/>
        <w:right w:val="none" w:sz="0" w:space="0" w:color="auto"/>
      </w:divBdr>
    </w:div>
    <w:div w:id="356276967">
      <w:bodyDiv w:val="1"/>
      <w:marLeft w:val="0"/>
      <w:marRight w:val="0"/>
      <w:marTop w:val="0"/>
      <w:marBottom w:val="0"/>
      <w:divBdr>
        <w:top w:val="none" w:sz="0" w:space="0" w:color="auto"/>
        <w:left w:val="none" w:sz="0" w:space="0" w:color="auto"/>
        <w:bottom w:val="none" w:sz="0" w:space="0" w:color="auto"/>
        <w:right w:val="none" w:sz="0" w:space="0" w:color="auto"/>
      </w:divBdr>
    </w:div>
    <w:div w:id="356807460">
      <w:bodyDiv w:val="1"/>
      <w:marLeft w:val="0"/>
      <w:marRight w:val="0"/>
      <w:marTop w:val="0"/>
      <w:marBottom w:val="0"/>
      <w:divBdr>
        <w:top w:val="none" w:sz="0" w:space="0" w:color="auto"/>
        <w:left w:val="none" w:sz="0" w:space="0" w:color="auto"/>
        <w:bottom w:val="none" w:sz="0" w:space="0" w:color="auto"/>
        <w:right w:val="none" w:sz="0" w:space="0" w:color="auto"/>
      </w:divBdr>
    </w:div>
    <w:div w:id="361368420">
      <w:bodyDiv w:val="1"/>
      <w:marLeft w:val="0"/>
      <w:marRight w:val="0"/>
      <w:marTop w:val="0"/>
      <w:marBottom w:val="0"/>
      <w:divBdr>
        <w:top w:val="none" w:sz="0" w:space="0" w:color="auto"/>
        <w:left w:val="none" w:sz="0" w:space="0" w:color="auto"/>
        <w:bottom w:val="none" w:sz="0" w:space="0" w:color="auto"/>
        <w:right w:val="none" w:sz="0" w:space="0" w:color="auto"/>
      </w:divBdr>
    </w:div>
    <w:div w:id="368453836">
      <w:bodyDiv w:val="1"/>
      <w:marLeft w:val="0"/>
      <w:marRight w:val="0"/>
      <w:marTop w:val="0"/>
      <w:marBottom w:val="0"/>
      <w:divBdr>
        <w:top w:val="none" w:sz="0" w:space="0" w:color="auto"/>
        <w:left w:val="none" w:sz="0" w:space="0" w:color="auto"/>
        <w:bottom w:val="none" w:sz="0" w:space="0" w:color="auto"/>
        <w:right w:val="none" w:sz="0" w:space="0" w:color="auto"/>
      </w:divBdr>
    </w:div>
    <w:div w:id="371270684">
      <w:bodyDiv w:val="1"/>
      <w:marLeft w:val="0"/>
      <w:marRight w:val="0"/>
      <w:marTop w:val="0"/>
      <w:marBottom w:val="0"/>
      <w:divBdr>
        <w:top w:val="none" w:sz="0" w:space="0" w:color="auto"/>
        <w:left w:val="none" w:sz="0" w:space="0" w:color="auto"/>
        <w:bottom w:val="none" w:sz="0" w:space="0" w:color="auto"/>
        <w:right w:val="none" w:sz="0" w:space="0" w:color="auto"/>
      </w:divBdr>
    </w:div>
    <w:div w:id="373434736">
      <w:bodyDiv w:val="1"/>
      <w:marLeft w:val="0"/>
      <w:marRight w:val="0"/>
      <w:marTop w:val="0"/>
      <w:marBottom w:val="0"/>
      <w:divBdr>
        <w:top w:val="none" w:sz="0" w:space="0" w:color="auto"/>
        <w:left w:val="none" w:sz="0" w:space="0" w:color="auto"/>
        <w:bottom w:val="none" w:sz="0" w:space="0" w:color="auto"/>
        <w:right w:val="none" w:sz="0" w:space="0" w:color="auto"/>
      </w:divBdr>
    </w:div>
    <w:div w:id="375396053">
      <w:bodyDiv w:val="1"/>
      <w:marLeft w:val="0"/>
      <w:marRight w:val="0"/>
      <w:marTop w:val="0"/>
      <w:marBottom w:val="0"/>
      <w:divBdr>
        <w:top w:val="none" w:sz="0" w:space="0" w:color="auto"/>
        <w:left w:val="none" w:sz="0" w:space="0" w:color="auto"/>
        <w:bottom w:val="none" w:sz="0" w:space="0" w:color="auto"/>
        <w:right w:val="none" w:sz="0" w:space="0" w:color="auto"/>
      </w:divBdr>
    </w:div>
    <w:div w:id="382095143">
      <w:bodyDiv w:val="1"/>
      <w:marLeft w:val="0"/>
      <w:marRight w:val="0"/>
      <w:marTop w:val="0"/>
      <w:marBottom w:val="0"/>
      <w:divBdr>
        <w:top w:val="none" w:sz="0" w:space="0" w:color="auto"/>
        <w:left w:val="none" w:sz="0" w:space="0" w:color="auto"/>
        <w:bottom w:val="none" w:sz="0" w:space="0" w:color="auto"/>
        <w:right w:val="none" w:sz="0" w:space="0" w:color="auto"/>
      </w:divBdr>
    </w:div>
    <w:div w:id="382363316">
      <w:bodyDiv w:val="1"/>
      <w:marLeft w:val="0"/>
      <w:marRight w:val="0"/>
      <w:marTop w:val="0"/>
      <w:marBottom w:val="0"/>
      <w:divBdr>
        <w:top w:val="none" w:sz="0" w:space="0" w:color="auto"/>
        <w:left w:val="none" w:sz="0" w:space="0" w:color="auto"/>
        <w:bottom w:val="none" w:sz="0" w:space="0" w:color="auto"/>
        <w:right w:val="none" w:sz="0" w:space="0" w:color="auto"/>
      </w:divBdr>
    </w:div>
    <w:div w:id="405567874">
      <w:bodyDiv w:val="1"/>
      <w:marLeft w:val="0"/>
      <w:marRight w:val="0"/>
      <w:marTop w:val="0"/>
      <w:marBottom w:val="0"/>
      <w:divBdr>
        <w:top w:val="none" w:sz="0" w:space="0" w:color="auto"/>
        <w:left w:val="none" w:sz="0" w:space="0" w:color="auto"/>
        <w:bottom w:val="none" w:sz="0" w:space="0" w:color="auto"/>
        <w:right w:val="none" w:sz="0" w:space="0" w:color="auto"/>
      </w:divBdr>
    </w:div>
    <w:div w:id="408888971">
      <w:bodyDiv w:val="1"/>
      <w:marLeft w:val="0"/>
      <w:marRight w:val="0"/>
      <w:marTop w:val="0"/>
      <w:marBottom w:val="0"/>
      <w:divBdr>
        <w:top w:val="none" w:sz="0" w:space="0" w:color="auto"/>
        <w:left w:val="none" w:sz="0" w:space="0" w:color="auto"/>
        <w:bottom w:val="none" w:sz="0" w:space="0" w:color="auto"/>
        <w:right w:val="none" w:sz="0" w:space="0" w:color="auto"/>
      </w:divBdr>
    </w:div>
    <w:div w:id="409740227">
      <w:bodyDiv w:val="1"/>
      <w:marLeft w:val="0"/>
      <w:marRight w:val="0"/>
      <w:marTop w:val="0"/>
      <w:marBottom w:val="0"/>
      <w:divBdr>
        <w:top w:val="none" w:sz="0" w:space="0" w:color="auto"/>
        <w:left w:val="none" w:sz="0" w:space="0" w:color="auto"/>
        <w:bottom w:val="none" w:sz="0" w:space="0" w:color="auto"/>
        <w:right w:val="none" w:sz="0" w:space="0" w:color="auto"/>
      </w:divBdr>
    </w:div>
    <w:div w:id="411977317">
      <w:bodyDiv w:val="1"/>
      <w:marLeft w:val="0"/>
      <w:marRight w:val="0"/>
      <w:marTop w:val="0"/>
      <w:marBottom w:val="0"/>
      <w:divBdr>
        <w:top w:val="none" w:sz="0" w:space="0" w:color="auto"/>
        <w:left w:val="none" w:sz="0" w:space="0" w:color="auto"/>
        <w:bottom w:val="none" w:sz="0" w:space="0" w:color="auto"/>
        <w:right w:val="none" w:sz="0" w:space="0" w:color="auto"/>
      </w:divBdr>
    </w:div>
    <w:div w:id="416513705">
      <w:bodyDiv w:val="1"/>
      <w:marLeft w:val="0"/>
      <w:marRight w:val="0"/>
      <w:marTop w:val="0"/>
      <w:marBottom w:val="0"/>
      <w:divBdr>
        <w:top w:val="none" w:sz="0" w:space="0" w:color="auto"/>
        <w:left w:val="none" w:sz="0" w:space="0" w:color="auto"/>
        <w:bottom w:val="none" w:sz="0" w:space="0" w:color="auto"/>
        <w:right w:val="none" w:sz="0" w:space="0" w:color="auto"/>
      </w:divBdr>
    </w:div>
    <w:div w:id="416636377">
      <w:bodyDiv w:val="1"/>
      <w:marLeft w:val="0"/>
      <w:marRight w:val="0"/>
      <w:marTop w:val="0"/>
      <w:marBottom w:val="0"/>
      <w:divBdr>
        <w:top w:val="none" w:sz="0" w:space="0" w:color="auto"/>
        <w:left w:val="none" w:sz="0" w:space="0" w:color="auto"/>
        <w:bottom w:val="none" w:sz="0" w:space="0" w:color="auto"/>
        <w:right w:val="none" w:sz="0" w:space="0" w:color="auto"/>
      </w:divBdr>
    </w:div>
    <w:div w:id="423771743">
      <w:bodyDiv w:val="1"/>
      <w:marLeft w:val="0"/>
      <w:marRight w:val="0"/>
      <w:marTop w:val="0"/>
      <w:marBottom w:val="0"/>
      <w:divBdr>
        <w:top w:val="none" w:sz="0" w:space="0" w:color="auto"/>
        <w:left w:val="none" w:sz="0" w:space="0" w:color="auto"/>
        <w:bottom w:val="none" w:sz="0" w:space="0" w:color="auto"/>
        <w:right w:val="none" w:sz="0" w:space="0" w:color="auto"/>
      </w:divBdr>
    </w:div>
    <w:div w:id="426654272">
      <w:bodyDiv w:val="1"/>
      <w:marLeft w:val="0"/>
      <w:marRight w:val="0"/>
      <w:marTop w:val="0"/>
      <w:marBottom w:val="0"/>
      <w:divBdr>
        <w:top w:val="none" w:sz="0" w:space="0" w:color="auto"/>
        <w:left w:val="none" w:sz="0" w:space="0" w:color="auto"/>
        <w:bottom w:val="none" w:sz="0" w:space="0" w:color="auto"/>
        <w:right w:val="none" w:sz="0" w:space="0" w:color="auto"/>
      </w:divBdr>
    </w:div>
    <w:div w:id="429620407">
      <w:bodyDiv w:val="1"/>
      <w:marLeft w:val="0"/>
      <w:marRight w:val="0"/>
      <w:marTop w:val="0"/>
      <w:marBottom w:val="0"/>
      <w:divBdr>
        <w:top w:val="none" w:sz="0" w:space="0" w:color="auto"/>
        <w:left w:val="none" w:sz="0" w:space="0" w:color="auto"/>
        <w:bottom w:val="none" w:sz="0" w:space="0" w:color="auto"/>
        <w:right w:val="none" w:sz="0" w:space="0" w:color="auto"/>
      </w:divBdr>
    </w:div>
    <w:div w:id="430858270">
      <w:bodyDiv w:val="1"/>
      <w:marLeft w:val="0"/>
      <w:marRight w:val="0"/>
      <w:marTop w:val="0"/>
      <w:marBottom w:val="0"/>
      <w:divBdr>
        <w:top w:val="none" w:sz="0" w:space="0" w:color="auto"/>
        <w:left w:val="none" w:sz="0" w:space="0" w:color="auto"/>
        <w:bottom w:val="none" w:sz="0" w:space="0" w:color="auto"/>
        <w:right w:val="none" w:sz="0" w:space="0" w:color="auto"/>
      </w:divBdr>
    </w:div>
    <w:div w:id="431441221">
      <w:bodyDiv w:val="1"/>
      <w:marLeft w:val="0"/>
      <w:marRight w:val="0"/>
      <w:marTop w:val="0"/>
      <w:marBottom w:val="0"/>
      <w:divBdr>
        <w:top w:val="none" w:sz="0" w:space="0" w:color="auto"/>
        <w:left w:val="none" w:sz="0" w:space="0" w:color="auto"/>
        <w:bottom w:val="none" w:sz="0" w:space="0" w:color="auto"/>
        <w:right w:val="none" w:sz="0" w:space="0" w:color="auto"/>
      </w:divBdr>
    </w:div>
    <w:div w:id="432631251">
      <w:bodyDiv w:val="1"/>
      <w:marLeft w:val="0"/>
      <w:marRight w:val="0"/>
      <w:marTop w:val="0"/>
      <w:marBottom w:val="0"/>
      <w:divBdr>
        <w:top w:val="none" w:sz="0" w:space="0" w:color="auto"/>
        <w:left w:val="none" w:sz="0" w:space="0" w:color="auto"/>
        <w:bottom w:val="none" w:sz="0" w:space="0" w:color="auto"/>
        <w:right w:val="none" w:sz="0" w:space="0" w:color="auto"/>
      </w:divBdr>
    </w:div>
    <w:div w:id="438836804">
      <w:bodyDiv w:val="1"/>
      <w:marLeft w:val="0"/>
      <w:marRight w:val="0"/>
      <w:marTop w:val="0"/>
      <w:marBottom w:val="0"/>
      <w:divBdr>
        <w:top w:val="none" w:sz="0" w:space="0" w:color="auto"/>
        <w:left w:val="none" w:sz="0" w:space="0" w:color="auto"/>
        <w:bottom w:val="none" w:sz="0" w:space="0" w:color="auto"/>
        <w:right w:val="none" w:sz="0" w:space="0" w:color="auto"/>
      </w:divBdr>
    </w:div>
    <w:div w:id="441652479">
      <w:bodyDiv w:val="1"/>
      <w:marLeft w:val="0"/>
      <w:marRight w:val="0"/>
      <w:marTop w:val="0"/>
      <w:marBottom w:val="0"/>
      <w:divBdr>
        <w:top w:val="none" w:sz="0" w:space="0" w:color="auto"/>
        <w:left w:val="none" w:sz="0" w:space="0" w:color="auto"/>
        <w:bottom w:val="none" w:sz="0" w:space="0" w:color="auto"/>
        <w:right w:val="none" w:sz="0" w:space="0" w:color="auto"/>
      </w:divBdr>
    </w:div>
    <w:div w:id="442188874">
      <w:bodyDiv w:val="1"/>
      <w:marLeft w:val="0"/>
      <w:marRight w:val="0"/>
      <w:marTop w:val="0"/>
      <w:marBottom w:val="0"/>
      <w:divBdr>
        <w:top w:val="none" w:sz="0" w:space="0" w:color="auto"/>
        <w:left w:val="none" w:sz="0" w:space="0" w:color="auto"/>
        <w:bottom w:val="none" w:sz="0" w:space="0" w:color="auto"/>
        <w:right w:val="none" w:sz="0" w:space="0" w:color="auto"/>
      </w:divBdr>
    </w:div>
    <w:div w:id="453064295">
      <w:bodyDiv w:val="1"/>
      <w:marLeft w:val="0"/>
      <w:marRight w:val="0"/>
      <w:marTop w:val="0"/>
      <w:marBottom w:val="0"/>
      <w:divBdr>
        <w:top w:val="none" w:sz="0" w:space="0" w:color="auto"/>
        <w:left w:val="none" w:sz="0" w:space="0" w:color="auto"/>
        <w:bottom w:val="none" w:sz="0" w:space="0" w:color="auto"/>
        <w:right w:val="none" w:sz="0" w:space="0" w:color="auto"/>
      </w:divBdr>
    </w:div>
    <w:div w:id="453447184">
      <w:bodyDiv w:val="1"/>
      <w:marLeft w:val="0"/>
      <w:marRight w:val="0"/>
      <w:marTop w:val="0"/>
      <w:marBottom w:val="0"/>
      <w:divBdr>
        <w:top w:val="none" w:sz="0" w:space="0" w:color="auto"/>
        <w:left w:val="none" w:sz="0" w:space="0" w:color="auto"/>
        <w:bottom w:val="none" w:sz="0" w:space="0" w:color="auto"/>
        <w:right w:val="none" w:sz="0" w:space="0" w:color="auto"/>
      </w:divBdr>
    </w:div>
    <w:div w:id="455762060">
      <w:bodyDiv w:val="1"/>
      <w:marLeft w:val="0"/>
      <w:marRight w:val="0"/>
      <w:marTop w:val="0"/>
      <w:marBottom w:val="0"/>
      <w:divBdr>
        <w:top w:val="none" w:sz="0" w:space="0" w:color="auto"/>
        <w:left w:val="none" w:sz="0" w:space="0" w:color="auto"/>
        <w:bottom w:val="none" w:sz="0" w:space="0" w:color="auto"/>
        <w:right w:val="none" w:sz="0" w:space="0" w:color="auto"/>
      </w:divBdr>
    </w:div>
    <w:div w:id="458573508">
      <w:bodyDiv w:val="1"/>
      <w:marLeft w:val="0"/>
      <w:marRight w:val="0"/>
      <w:marTop w:val="0"/>
      <w:marBottom w:val="0"/>
      <w:divBdr>
        <w:top w:val="none" w:sz="0" w:space="0" w:color="auto"/>
        <w:left w:val="none" w:sz="0" w:space="0" w:color="auto"/>
        <w:bottom w:val="none" w:sz="0" w:space="0" w:color="auto"/>
        <w:right w:val="none" w:sz="0" w:space="0" w:color="auto"/>
      </w:divBdr>
    </w:div>
    <w:div w:id="468130323">
      <w:bodyDiv w:val="1"/>
      <w:marLeft w:val="0"/>
      <w:marRight w:val="0"/>
      <w:marTop w:val="0"/>
      <w:marBottom w:val="0"/>
      <w:divBdr>
        <w:top w:val="none" w:sz="0" w:space="0" w:color="auto"/>
        <w:left w:val="none" w:sz="0" w:space="0" w:color="auto"/>
        <w:bottom w:val="none" w:sz="0" w:space="0" w:color="auto"/>
        <w:right w:val="none" w:sz="0" w:space="0" w:color="auto"/>
      </w:divBdr>
    </w:div>
    <w:div w:id="468287179">
      <w:bodyDiv w:val="1"/>
      <w:marLeft w:val="0"/>
      <w:marRight w:val="0"/>
      <w:marTop w:val="0"/>
      <w:marBottom w:val="0"/>
      <w:divBdr>
        <w:top w:val="none" w:sz="0" w:space="0" w:color="auto"/>
        <w:left w:val="none" w:sz="0" w:space="0" w:color="auto"/>
        <w:bottom w:val="none" w:sz="0" w:space="0" w:color="auto"/>
        <w:right w:val="none" w:sz="0" w:space="0" w:color="auto"/>
      </w:divBdr>
    </w:div>
    <w:div w:id="474756919">
      <w:bodyDiv w:val="1"/>
      <w:marLeft w:val="0"/>
      <w:marRight w:val="0"/>
      <w:marTop w:val="0"/>
      <w:marBottom w:val="0"/>
      <w:divBdr>
        <w:top w:val="none" w:sz="0" w:space="0" w:color="auto"/>
        <w:left w:val="none" w:sz="0" w:space="0" w:color="auto"/>
        <w:bottom w:val="none" w:sz="0" w:space="0" w:color="auto"/>
        <w:right w:val="none" w:sz="0" w:space="0" w:color="auto"/>
      </w:divBdr>
    </w:div>
    <w:div w:id="478811042">
      <w:bodyDiv w:val="1"/>
      <w:marLeft w:val="0"/>
      <w:marRight w:val="0"/>
      <w:marTop w:val="0"/>
      <w:marBottom w:val="0"/>
      <w:divBdr>
        <w:top w:val="none" w:sz="0" w:space="0" w:color="auto"/>
        <w:left w:val="none" w:sz="0" w:space="0" w:color="auto"/>
        <w:bottom w:val="none" w:sz="0" w:space="0" w:color="auto"/>
        <w:right w:val="none" w:sz="0" w:space="0" w:color="auto"/>
      </w:divBdr>
    </w:div>
    <w:div w:id="479350535">
      <w:bodyDiv w:val="1"/>
      <w:marLeft w:val="0"/>
      <w:marRight w:val="0"/>
      <w:marTop w:val="0"/>
      <w:marBottom w:val="0"/>
      <w:divBdr>
        <w:top w:val="none" w:sz="0" w:space="0" w:color="auto"/>
        <w:left w:val="none" w:sz="0" w:space="0" w:color="auto"/>
        <w:bottom w:val="none" w:sz="0" w:space="0" w:color="auto"/>
        <w:right w:val="none" w:sz="0" w:space="0" w:color="auto"/>
      </w:divBdr>
    </w:div>
    <w:div w:id="490949570">
      <w:bodyDiv w:val="1"/>
      <w:marLeft w:val="0"/>
      <w:marRight w:val="0"/>
      <w:marTop w:val="0"/>
      <w:marBottom w:val="0"/>
      <w:divBdr>
        <w:top w:val="none" w:sz="0" w:space="0" w:color="auto"/>
        <w:left w:val="none" w:sz="0" w:space="0" w:color="auto"/>
        <w:bottom w:val="none" w:sz="0" w:space="0" w:color="auto"/>
        <w:right w:val="none" w:sz="0" w:space="0" w:color="auto"/>
      </w:divBdr>
    </w:div>
    <w:div w:id="492068622">
      <w:bodyDiv w:val="1"/>
      <w:marLeft w:val="0"/>
      <w:marRight w:val="0"/>
      <w:marTop w:val="0"/>
      <w:marBottom w:val="0"/>
      <w:divBdr>
        <w:top w:val="none" w:sz="0" w:space="0" w:color="auto"/>
        <w:left w:val="none" w:sz="0" w:space="0" w:color="auto"/>
        <w:bottom w:val="none" w:sz="0" w:space="0" w:color="auto"/>
        <w:right w:val="none" w:sz="0" w:space="0" w:color="auto"/>
      </w:divBdr>
    </w:div>
    <w:div w:id="493839047">
      <w:bodyDiv w:val="1"/>
      <w:marLeft w:val="0"/>
      <w:marRight w:val="0"/>
      <w:marTop w:val="0"/>
      <w:marBottom w:val="0"/>
      <w:divBdr>
        <w:top w:val="none" w:sz="0" w:space="0" w:color="auto"/>
        <w:left w:val="none" w:sz="0" w:space="0" w:color="auto"/>
        <w:bottom w:val="none" w:sz="0" w:space="0" w:color="auto"/>
        <w:right w:val="none" w:sz="0" w:space="0" w:color="auto"/>
      </w:divBdr>
    </w:div>
    <w:div w:id="494228940">
      <w:bodyDiv w:val="1"/>
      <w:marLeft w:val="0"/>
      <w:marRight w:val="0"/>
      <w:marTop w:val="0"/>
      <w:marBottom w:val="0"/>
      <w:divBdr>
        <w:top w:val="none" w:sz="0" w:space="0" w:color="auto"/>
        <w:left w:val="none" w:sz="0" w:space="0" w:color="auto"/>
        <w:bottom w:val="none" w:sz="0" w:space="0" w:color="auto"/>
        <w:right w:val="none" w:sz="0" w:space="0" w:color="auto"/>
      </w:divBdr>
    </w:div>
    <w:div w:id="495347256">
      <w:bodyDiv w:val="1"/>
      <w:marLeft w:val="0"/>
      <w:marRight w:val="0"/>
      <w:marTop w:val="0"/>
      <w:marBottom w:val="0"/>
      <w:divBdr>
        <w:top w:val="none" w:sz="0" w:space="0" w:color="auto"/>
        <w:left w:val="none" w:sz="0" w:space="0" w:color="auto"/>
        <w:bottom w:val="none" w:sz="0" w:space="0" w:color="auto"/>
        <w:right w:val="none" w:sz="0" w:space="0" w:color="auto"/>
      </w:divBdr>
    </w:div>
    <w:div w:id="495728047">
      <w:bodyDiv w:val="1"/>
      <w:marLeft w:val="0"/>
      <w:marRight w:val="0"/>
      <w:marTop w:val="0"/>
      <w:marBottom w:val="0"/>
      <w:divBdr>
        <w:top w:val="none" w:sz="0" w:space="0" w:color="auto"/>
        <w:left w:val="none" w:sz="0" w:space="0" w:color="auto"/>
        <w:bottom w:val="none" w:sz="0" w:space="0" w:color="auto"/>
        <w:right w:val="none" w:sz="0" w:space="0" w:color="auto"/>
      </w:divBdr>
    </w:div>
    <w:div w:id="496506770">
      <w:bodyDiv w:val="1"/>
      <w:marLeft w:val="0"/>
      <w:marRight w:val="0"/>
      <w:marTop w:val="0"/>
      <w:marBottom w:val="0"/>
      <w:divBdr>
        <w:top w:val="none" w:sz="0" w:space="0" w:color="auto"/>
        <w:left w:val="none" w:sz="0" w:space="0" w:color="auto"/>
        <w:bottom w:val="none" w:sz="0" w:space="0" w:color="auto"/>
        <w:right w:val="none" w:sz="0" w:space="0" w:color="auto"/>
      </w:divBdr>
    </w:div>
    <w:div w:id="503781514">
      <w:bodyDiv w:val="1"/>
      <w:marLeft w:val="0"/>
      <w:marRight w:val="0"/>
      <w:marTop w:val="0"/>
      <w:marBottom w:val="0"/>
      <w:divBdr>
        <w:top w:val="none" w:sz="0" w:space="0" w:color="auto"/>
        <w:left w:val="none" w:sz="0" w:space="0" w:color="auto"/>
        <w:bottom w:val="none" w:sz="0" w:space="0" w:color="auto"/>
        <w:right w:val="none" w:sz="0" w:space="0" w:color="auto"/>
      </w:divBdr>
    </w:div>
    <w:div w:id="516964339">
      <w:bodyDiv w:val="1"/>
      <w:marLeft w:val="0"/>
      <w:marRight w:val="0"/>
      <w:marTop w:val="0"/>
      <w:marBottom w:val="0"/>
      <w:divBdr>
        <w:top w:val="none" w:sz="0" w:space="0" w:color="auto"/>
        <w:left w:val="none" w:sz="0" w:space="0" w:color="auto"/>
        <w:bottom w:val="none" w:sz="0" w:space="0" w:color="auto"/>
        <w:right w:val="none" w:sz="0" w:space="0" w:color="auto"/>
      </w:divBdr>
    </w:div>
    <w:div w:id="517160440">
      <w:bodyDiv w:val="1"/>
      <w:marLeft w:val="0"/>
      <w:marRight w:val="0"/>
      <w:marTop w:val="0"/>
      <w:marBottom w:val="0"/>
      <w:divBdr>
        <w:top w:val="none" w:sz="0" w:space="0" w:color="auto"/>
        <w:left w:val="none" w:sz="0" w:space="0" w:color="auto"/>
        <w:bottom w:val="none" w:sz="0" w:space="0" w:color="auto"/>
        <w:right w:val="none" w:sz="0" w:space="0" w:color="auto"/>
      </w:divBdr>
    </w:div>
    <w:div w:id="520627053">
      <w:bodyDiv w:val="1"/>
      <w:marLeft w:val="0"/>
      <w:marRight w:val="0"/>
      <w:marTop w:val="0"/>
      <w:marBottom w:val="0"/>
      <w:divBdr>
        <w:top w:val="none" w:sz="0" w:space="0" w:color="auto"/>
        <w:left w:val="none" w:sz="0" w:space="0" w:color="auto"/>
        <w:bottom w:val="none" w:sz="0" w:space="0" w:color="auto"/>
        <w:right w:val="none" w:sz="0" w:space="0" w:color="auto"/>
      </w:divBdr>
    </w:div>
    <w:div w:id="523446009">
      <w:bodyDiv w:val="1"/>
      <w:marLeft w:val="0"/>
      <w:marRight w:val="0"/>
      <w:marTop w:val="0"/>
      <w:marBottom w:val="0"/>
      <w:divBdr>
        <w:top w:val="none" w:sz="0" w:space="0" w:color="auto"/>
        <w:left w:val="none" w:sz="0" w:space="0" w:color="auto"/>
        <w:bottom w:val="none" w:sz="0" w:space="0" w:color="auto"/>
        <w:right w:val="none" w:sz="0" w:space="0" w:color="auto"/>
      </w:divBdr>
    </w:div>
    <w:div w:id="524636109">
      <w:bodyDiv w:val="1"/>
      <w:marLeft w:val="0"/>
      <w:marRight w:val="0"/>
      <w:marTop w:val="0"/>
      <w:marBottom w:val="0"/>
      <w:divBdr>
        <w:top w:val="none" w:sz="0" w:space="0" w:color="auto"/>
        <w:left w:val="none" w:sz="0" w:space="0" w:color="auto"/>
        <w:bottom w:val="none" w:sz="0" w:space="0" w:color="auto"/>
        <w:right w:val="none" w:sz="0" w:space="0" w:color="auto"/>
      </w:divBdr>
    </w:div>
    <w:div w:id="526649501">
      <w:bodyDiv w:val="1"/>
      <w:marLeft w:val="0"/>
      <w:marRight w:val="0"/>
      <w:marTop w:val="0"/>
      <w:marBottom w:val="0"/>
      <w:divBdr>
        <w:top w:val="none" w:sz="0" w:space="0" w:color="auto"/>
        <w:left w:val="none" w:sz="0" w:space="0" w:color="auto"/>
        <w:bottom w:val="none" w:sz="0" w:space="0" w:color="auto"/>
        <w:right w:val="none" w:sz="0" w:space="0" w:color="auto"/>
      </w:divBdr>
    </w:div>
    <w:div w:id="536740717">
      <w:bodyDiv w:val="1"/>
      <w:marLeft w:val="0"/>
      <w:marRight w:val="0"/>
      <w:marTop w:val="0"/>
      <w:marBottom w:val="0"/>
      <w:divBdr>
        <w:top w:val="none" w:sz="0" w:space="0" w:color="auto"/>
        <w:left w:val="none" w:sz="0" w:space="0" w:color="auto"/>
        <w:bottom w:val="none" w:sz="0" w:space="0" w:color="auto"/>
        <w:right w:val="none" w:sz="0" w:space="0" w:color="auto"/>
      </w:divBdr>
    </w:div>
    <w:div w:id="543911431">
      <w:bodyDiv w:val="1"/>
      <w:marLeft w:val="0"/>
      <w:marRight w:val="0"/>
      <w:marTop w:val="0"/>
      <w:marBottom w:val="0"/>
      <w:divBdr>
        <w:top w:val="none" w:sz="0" w:space="0" w:color="auto"/>
        <w:left w:val="none" w:sz="0" w:space="0" w:color="auto"/>
        <w:bottom w:val="none" w:sz="0" w:space="0" w:color="auto"/>
        <w:right w:val="none" w:sz="0" w:space="0" w:color="auto"/>
      </w:divBdr>
    </w:div>
    <w:div w:id="546572768">
      <w:bodyDiv w:val="1"/>
      <w:marLeft w:val="0"/>
      <w:marRight w:val="0"/>
      <w:marTop w:val="0"/>
      <w:marBottom w:val="0"/>
      <w:divBdr>
        <w:top w:val="none" w:sz="0" w:space="0" w:color="auto"/>
        <w:left w:val="none" w:sz="0" w:space="0" w:color="auto"/>
        <w:bottom w:val="none" w:sz="0" w:space="0" w:color="auto"/>
        <w:right w:val="none" w:sz="0" w:space="0" w:color="auto"/>
      </w:divBdr>
    </w:div>
    <w:div w:id="547188266">
      <w:bodyDiv w:val="1"/>
      <w:marLeft w:val="0"/>
      <w:marRight w:val="0"/>
      <w:marTop w:val="0"/>
      <w:marBottom w:val="0"/>
      <w:divBdr>
        <w:top w:val="none" w:sz="0" w:space="0" w:color="auto"/>
        <w:left w:val="none" w:sz="0" w:space="0" w:color="auto"/>
        <w:bottom w:val="none" w:sz="0" w:space="0" w:color="auto"/>
        <w:right w:val="none" w:sz="0" w:space="0" w:color="auto"/>
      </w:divBdr>
    </w:div>
    <w:div w:id="550113762">
      <w:bodyDiv w:val="1"/>
      <w:marLeft w:val="0"/>
      <w:marRight w:val="0"/>
      <w:marTop w:val="0"/>
      <w:marBottom w:val="0"/>
      <w:divBdr>
        <w:top w:val="none" w:sz="0" w:space="0" w:color="auto"/>
        <w:left w:val="none" w:sz="0" w:space="0" w:color="auto"/>
        <w:bottom w:val="none" w:sz="0" w:space="0" w:color="auto"/>
        <w:right w:val="none" w:sz="0" w:space="0" w:color="auto"/>
      </w:divBdr>
    </w:div>
    <w:div w:id="552934451">
      <w:bodyDiv w:val="1"/>
      <w:marLeft w:val="0"/>
      <w:marRight w:val="0"/>
      <w:marTop w:val="0"/>
      <w:marBottom w:val="0"/>
      <w:divBdr>
        <w:top w:val="none" w:sz="0" w:space="0" w:color="auto"/>
        <w:left w:val="none" w:sz="0" w:space="0" w:color="auto"/>
        <w:bottom w:val="none" w:sz="0" w:space="0" w:color="auto"/>
        <w:right w:val="none" w:sz="0" w:space="0" w:color="auto"/>
      </w:divBdr>
    </w:div>
    <w:div w:id="564032012">
      <w:bodyDiv w:val="1"/>
      <w:marLeft w:val="0"/>
      <w:marRight w:val="0"/>
      <w:marTop w:val="0"/>
      <w:marBottom w:val="0"/>
      <w:divBdr>
        <w:top w:val="none" w:sz="0" w:space="0" w:color="auto"/>
        <w:left w:val="none" w:sz="0" w:space="0" w:color="auto"/>
        <w:bottom w:val="none" w:sz="0" w:space="0" w:color="auto"/>
        <w:right w:val="none" w:sz="0" w:space="0" w:color="auto"/>
      </w:divBdr>
    </w:div>
    <w:div w:id="565452375">
      <w:bodyDiv w:val="1"/>
      <w:marLeft w:val="0"/>
      <w:marRight w:val="0"/>
      <w:marTop w:val="0"/>
      <w:marBottom w:val="0"/>
      <w:divBdr>
        <w:top w:val="none" w:sz="0" w:space="0" w:color="auto"/>
        <w:left w:val="none" w:sz="0" w:space="0" w:color="auto"/>
        <w:bottom w:val="none" w:sz="0" w:space="0" w:color="auto"/>
        <w:right w:val="none" w:sz="0" w:space="0" w:color="auto"/>
      </w:divBdr>
    </w:div>
    <w:div w:id="565802901">
      <w:bodyDiv w:val="1"/>
      <w:marLeft w:val="0"/>
      <w:marRight w:val="0"/>
      <w:marTop w:val="0"/>
      <w:marBottom w:val="0"/>
      <w:divBdr>
        <w:top w:val="none" w:sz="0" w:space="0" w:color="auto"/>
        <w:left w:val="none" w:sz="0" w:space="0" w:color="auto"/>
        <w:bottom w:val="none" w:sz="0" w:space="0" w:color="auto"/>
        <w:right w:val="none" w:sz="0" w:space="0" w:color="auto"/>
      </w:divBdr>
    </w:div>
    <w:div w:id="567032634">
      <w:bodyDiv w:val="1"/>
      <w:marLeft w:val="0"/>
      <w:marRight w:val="0"/>
      <w:marTop w:val="0"/>
      <w:marBottom w:val="0"/>
      <w:divBdr>
        <w:top w:val="none" w:sz="0" w:space="0" w:color="auto"/>
        <w:left w:val="none" w:sz="0" w:space="0" w:color="auto"/>
        <w:bottom w:val="none" w:sz="0" w:space="0" w:color="auto"/>
        <w:right w:val="none" w:sz="0" w:space="0" w:color="auto"/>
      </w:divBdr>
    </w:div>
    <w:div w:id="567770366">
      <w:bodyDiv w:val="1"/>
      <w:marLeft w:val="0"/>
      <w:marRight w:val="0"/>
      <w:marTop w:val="0"/>
      <w:marBottom w:val="0"/>
      <w:divBdr>
        <w:top w:val="none" w:sz="0" w:space="0" w:color="auto"/>
        <w:left w:val="none" w:sz="0" w:space="0" w:color="auto"/>
        <w:bottom w:val="none" w:sz="0" w:space="0" w:color="auto"/>
        <w:right w:val="none" w:sz="0" w:space="0" w:color="auto"/>
      </w:divBdr>
    </w:div>
    <w:div w:id="568271541">
      <w:bodyDiv w:val="1"/>
      <w:marLeft w:val="0"/>
      <w:marRight w:val="0"/>
      <w:marTop w:val="0"/>
      <w:marBottom w:val="0"/>
      <w:divBdr>
        <w:top w:val="none" w:sz="0" w:space="0" w:color="auto"/>
        <w:left w:val="none" w:sz="0" w:space="0" w:color="auto"/>
        <w:bottom w:val="none" w:sz="0" w:space="0" w:color="auto"/>
        <w:right w:val="none" w:sz="0" w:space="0" w:color="auto"/>
      </w:divBdr>
    </w:div>
    <w:div w:id="579826624">
      <w:bodyDiv w:val="1"/>
      <w:marLeft w:val="0"/>
      <w:marRight w:val="0"/>
      <w:marTop w:val="0"/>
      <w:marBottom w:val="0"/>
      <w:divBdr>
        <w:top w:val="none" w:sz="0" w:space="0" w:color="auto"/>
        <w:left w:val="none" w:sz="0" w:space="0" w:color="auto"/>
        <w:bottom w:val="none" w:sz="0" w:space="0" w:color="auto"/>
        <w:right w:val="none" w:sz="0" w:space="0" w:color="auto"/>
      </w:divBdr>
    </w:div>
    <w:div w:id="582253849">
      <w:bodyDiv w:val="1"/>
      <w:marLeft w:val="0"/>
      <w:marRight w:val="0"/>
      <w:marTop w:val="0"/>
      <w:marBottom w:val="0"/>
      <w:divBdr>
        <w:top w:val="none" w:sz="0" w:space="0" w:color="auto"/>
        <w:left w:val="none" w:sz="0" w:space="0" w:color="auto"/>
        <w:bottom w:val="none" w:sz="0" w:space="0" w:color="auto"/>
        <w:right w:val="none" w:sz="0" w:space="0" w:color="auto"/>
      </w:divBdr>
    </w:div>
    <w:div w:id="583994045">
      <w:bodyDiv w:val="1"/>
      <w:marLeft w:val="0"/>
      <w:marRight w:val="0"/>
      <w:marTop w:val="0"/>
      <w:marBottom w:val="0"/>
      <w:divBdr>
        <w:top w:val="none" w:sz="0" w:space="0" w:color="auto"/>
        <w:left w:val="none" w:sz="0" w:space="0" w:color="auto"/>
        <w:bottom w:val="none" w:sz="0" w:space="0" w:color="auto"/>
        <w:right w:val="none" w:sz="0" w:space="0" w:color="auto"/>
      </w:divBdr>
    </w:div>
    <w:div w:id="584806700">
      <w:bodyDiv w:val="1"/>
      <w:marLeft w:val="0"/>
      <w:marRight w:val="0"/>
      <w:marTop w:val="0"/>
      <w:marBottom w:val="0"/>
      <w:divBdr>
        <w:top w:val="none" w:sz="0" w:space="0" w:color="auto"/>
        <w:left w:val="none" w:sz="0" w:space="0" w:color="auto"/>
        <w:bottom w:val="none" w:sz="0" w:space="0" w:color="auto"/>
        <w:right w:val="none" w:sz="0" w:space="0" w:color="auto"/>
      </w:divBdr>
    </w:div>
    <w:div w:id="586231081">
      <w:bodyDiv w:val="1"/>
      <w:marLeft w:val="0"/>
      <w:marRight w:val="0"/>
      <w:marTop w:val="0"/>
      <w:marBottom w:val="0"/>
      <w:divBdr>
        <w:top w:val="none" w:sz="0" w:space="0" w:color="auto"/>
        <w:left w:val="none" w:sz="0" w:space="0" w:color="auto"/>
        <w:bottom w:val="none" w:sz="0" w:space="0" w:color="auto"/>
        <w:right w:val="none" w:sz="0" w:space="0" w:color="auto"/>
      </w:divBdr>
    </w:div>
    <w:div w:id="588739825">
      <w:bodyDiv w:val="1"/>
      <w:marLeft w:val="0"/>
      <w:marRight w:val="0"/>
      <w:marTop w:val="0"/>
      <w:marBottom w:val="0"/>
      <w:divBdr>
        <w:top w:val="none" w:sz="0" w:space="0" w:color="auto"/>
        <w:left w:val="none" w:sz="0" w:space="0" w:color="auto"/>
        <w:bottom w:val="none" w:sz="0" w:space="0" w:color="auto"/>
        <w:right w:val="none" w:sz="0" w:space="0" w:color="auto"/>
      </w:divBdr>
    </w:div>
    <w:div w:id="591396981">
      <w:bodyDiv w:val="1"/>
      <w:marLeft w:val="0"/>
      <w:marRight w:val="0"/>
      <w:marTop w:val="0"/>
      <w:marBottom w:val="0"/>
      <w:divBdr>
        <w:top w:val="none" w:sz="0" w:space="0" w:color="auto"/>
        <w:left w:val="none" w:sz="0" w:space="0" w:color="auto"/>
        <w:bottom w:val="none" w:sz="0" w:space="0" w:color="auto"/>
        <w:right w:val="none" w:sz="0" w:space="0" w:color="auto"/>
      </w:divBdr>
    </w:div>
    <w:div w:id="592469238">
      <w:bodyDiv w:val="1"/>
      <w:marLeft w:val="0"/>
      <w:marRight w:val="0"/>
      <w:marTop w:val="0"/>
      <w:marBottom w:val="0"/>
      <w:divBdr>
        <w:top w:val="none" w:sz="0" w:space="0" w:color="auto"/>
        <w:left w:val="none" w:sz="0" w:space="0" w:color="auto"/>
        <w:bottom w:val="none" w:sz="0" w:space="0" w:color="auto"/>
        <w:right w:val="none" w:sz="0" w:space="0" w:color="auto"/>
      </w:divBdr>
    </w:div>
    <w:div w:id="598875247">
      <w:bodyDiv w:val="1"/>
      <w:marLeft w:val="0"/>
      <w:marRight w:val="0"/>
      <w:marTop w:val="0"/>
      <w:marBottom w:val="0"/>
      <w:divBdr>
        <w:top w:val="none" w:sz="0" w:space="0" w:color="auto"/>
        <w:left w:val="none" w:sz="0" w:space="0" w:color="auto"/>
        <w:bottom w:val="none" w:sz="0" w:space="0" w:color="auto"/>
        <w:right w:val="none" w:sz="0" w:space="0" w:color="auto"/>
      </w:divBdr>
    </w:div>
    <w:div w:id="604533436">
      <w:bodyDiv w:val="1"/>
      <w:marLeft w:val="0"/>
      <w:marRight w:val="0"/>
      <w:marTop w:val="0"/>
      <w:marBottom w:val="0"/>
      <w:divBdr>
        <w:top w:val="none" w:sz="0" w:space="0" w:color="auto"/>
        <w:left w:val="none" w:sz="0" w:space="0" w:color="auto"/>
        <w:bottom w:val="none" w:sz="0" w:space="0" w:color="auto"/>
        <w:right w:val="none" w:sz="0" w:space="0" w:color="auto"/>
      </w:divBdr>
    </w:div>
    <w:div w:id="614291097">
      <w:bodyDiv w:val="1"/>
      <w:marLeft w:val="0"/>
      <w:marRight w:val="0"/>
      <w:marTop w:val="0"/>
      <w:marBottom w:val="0"/>
      <w:divBdr>
        <w:top w:val="none" w:sz="0" w:space="0" w:color="auto"/>
        <w:left w:val="none" w:sz="0" w:space="0" w:color="auto"/>
        <w:bottom w:val="none" w:sz="0" w:space="0" w:color="auto"/>
        <w:right w:val="none" w:sz="0" w:space="0" w:color="auto"/>
      </w:divBdr>
    </w:div>
    <w:div w:id="621572048">
      <w:bodyDiv w:val="1"/>
      <w:marLeft w:val="0"/>
      <w:marRight w:val="0"/>
      <w:marTop w:val="0"/>
      <w:marBottom w:val="0"/>
      <w:divBdr>
        <w:top w:val="none" w:sz="0" w:space="0" w:color="auto"/>
        <w:left w:val="none" w:sz="0" w:space="0" w:color="auto"/>
        <w:bottom w:val="none" w:sz="0" w:space="0" w:color="auto"/>
        <w:right w:val="none" w:sz="0" w:space="0" w:color="auto"/>
      </w:divBdr>
    </w:div>
    <w:div w:id="623341497">
      <w:bodyDiv w:val="1"/>
      <w:marLeft w:val="0"/>
      <w:marRight w:val="0"/>
      <w:marTop w:val="0"/>
      <w:marBottom w:val="0"/>
      <w:divBdr>
        <w:top w:val="none" w:sz="0" w:space="0" w:color="auto"/>
        <w:left w:val="none" w:sz="0" w:space="0" w:color="auto"/>
        <w:bottom w:val="none" w:sz="0" w:space="0" w:color="auto"/>
        <w:right w:val="none" w:sz="0" w:space="0" w:color="auto"/>
      </w:divBdr>
    </w:div>
    <w:div w:id="624703090">
      <w:bodyDiv w:val="1"/>
      <w:marLeft w:val="0"/>
      <w:marRight w:val="0"/>
      <w:marTop w:val="0"/>
      <w:marBottom w:val="0"/>
      <w:divBdr>
        <w:top w:val="none" w:sz="0" w:space="0" w:color="auto"/>
        <w:left w:val="none" w:sz="0" w:space="0" w:color="auto"/>
        <w:bottom w:val="none" w:sz="0" w:space="0" w:color="auto"/>
        <w:right w:val="none" w:sz="0" w:space="0" w:color="auto"/>
      </w:divBdr>
    </w:div>
    <w:div w:id="624772091">
      <w:bodyDiv w:val="1"/>
      <w:marLeft w:val="0"/>
      <w:marRight w:val="0"/>
      <w:marTop w:val="0"/>
      <w:marBottom w:val="0"/>
      <w:divBdr>
        <w:top w:val="none" w:sz="0" w:space="0" w:color="auto"/>
        <w:left w:val="none" w:sz="0" w:space="0" w:color="auto"/>
        <w:bottom w:val="none" w:sz="0" w:space="0" w:color="auto"/>
        <w:right w:val="none" w:sz="0" w:space="0" w:color="auto"/>
      </w:divBdr>
    </w:div>
    <w:div w:id="631401920">
      <w:bodyDiv w:val="1"/>
      <w:marLeft w:val="0"/>
      <w:marRight w:val="0"/>
      <w:marTop w:val="0"/>
      <w:marBottom w:val="0"/>
      <w:divBdr>
        <w:top w:val="none" w:sz="0" w:space="0" w:color="auto"/>
        <w:left w:val="none" w:sz="0" w:space="0" w:color="auto"/>
        <w:bottom w:val="none" w:sz="0" w:space="0" w:color="auto"/>
        <w:right w:val="none" w:sz="0" w:space="0" w:color="auto"/>
      </w:divBdr>
    </w:div>
    <w:div w:id="632559161">
      <w:bodyDiv w:val="1"/>
      <w:marLeft w:val="0"/>
      <w:marRight w:val="0"/>
      <w:marTop w:val="0"/>
      <w:marBottom w:val="0"/>
      <w:divBdr>
        <w:top w:val="none" w:sz="0" w:space="0" w:color="auto"/>
        <w:left w:val="none" w:sz="0" w:space="0" w:color="auto"/>
        <w:bottom w:val="none" w:sz="0" w:space="0" w:color="auto"/>
        <w:right w:val="none" w:sz="0" w:space="0" w:color="auto"/>
      </w:divBdr>
    </w:div>
    <w:div w:id="633143914">
      <w:bodyDiv w:val="1"/>
      <w:marLeft w:val="0"/>
      <w:marRight w:val="0"/>
      <w:marTop w:val="0"/>
      <w:marBottom w:val="0"/>
      <w:divBdr>
        <w:top w:val="none" w:sz="0" w:space="0" w:color="auto"/>
        <w:left w:val="none" w:sz="0" w:space="0" w:color="auto"/>
        <w:bottom w:val="none" w:sz="0" w:space="0" w:color="auto"/>
        <w:right w:val="none" w:sz="0" w:space="0" w:color="auto"/>
      </w:divBdr>
    </w:div>
    <w:div w:id="640229339">
      <w:bodyDiv w:val="1"/>
      <w:marLeft w:val="0"/>
      <w:marRight w:val="0"/>
      <w:marTop w:val="0"/>
      <w:marBottom w:val="0"/>
      <w:divBdr>
        <w:top w:val="none" w:sz="0" w:space="0" w:color="auto"/>
        <w:left w:val="none" w:sz="0" w:space="0" w:color="auto"/>
        <w:bottom w:val="none" w:sz="0" w:space="0" w:color="auto"/>
        <w:right w:val="none" w:sz="0" w:space="0" w:color="auto"/>
      </w:divBdr>
    </w:div>
    <w:div w:id="642542893">
      <w:bodyDiv w:val="1"/>
      <w:marLeft w:val="0"/>
      <w:marRight w:val="0"/>
      <w:marTop w:val="0"/>
      <w:marBottom w:val="0"/>
      <w:divBdr>
        <w:top w:val="none" w:sz="0" w:space="0" w:color="auto"/>
        <w:left w:val="none" w:sz="0" w:space="0" w:color="auto"/>
        <w:bottom w:val="none" w:sz="0" w:space="0" w:color="auto"/>
        <w:right w:val="none" w:sz="0" w:space="0" w:color="auto"/>
      </w:divBdr>
    </w:div>
    <w:div w:id="643583246">
      <w:bodyDiv w:val="1"/>
      <w:marLeft w:val="0"/>
      <w:marRight w:val="0"/>
      <w:marTop w:val="0"/>
      <w:marBottom w:val="0"/>
      <w:divBdr>
        <w:top w:val="none" w:sz="0" w:space="0" w:color="auto"/>
        <w:left w:val="none" w:sz="0" w:space="0" w:color="auto"/>
        <w:bottom w:val="none" w:sz="0" w:space="0" w:color="auto"/>
        <w:right w:val="none" w:sz="0" w:space="0" w:color="auto"/>
      </w:divBdr>
    </w:div>
    <w:div w:id="646057280">
      <w:bodyDiv w:val="1"/>
      <w:marLeft w:val="0"/>
      <w:marRight w:val="0"/>
      <w:marTop w:val="0"/>
      <w:marBottom w:val="0"/>
      <w:divBdr>
        <w:top w:val="none" w:sz="0" w:space="0" w:color="auto"/>
        <w:left w:val="none" w:sz="0" w:space="0" w:color="auto"/>
        <w:bottom w:val="none" w:sz="0" w:space="0" w:color="auto"/>
        <w:right w:val="none" w:sz="0" w:space="0" w:color="auto"/>
      </w:divBdr>
    </w:div>
    <w:div w:id="649406651">
      <w:bodyDiv w:val="1"/>
      <w:marLeft w:val="0"/>
      <w:marRight w:val="0"/>
      <w:marTop w:val="0"/>
      <w:marBottom w:val="0"/>
      <w:divBdr>
        <w:top w:val="none" w:sz="0" w:space="0" w:color="auto"/>
        <w:left w:val="none" w:sz="0" w:space="0" w:color="auto"/>
        <w:bottom w:val="none" w:sz="0" w:space="0" w:color="auto"/>
        <w:right w:val="none" w:sz="0" w:space="0" w:color="auto"/>
      </w:divBdr>
    </w:div>
    <w:div w:id="657222662">
      <w:bodyDiv w:val="1"/>
      <w:marLeft w:val="0"/>
      <w:marRight w:val="0"/>
      <w:marTop w:val="0"/>
      <w:marBottom w:val="0"/>
      <w:divBdr>
        <w:top w:val="none" w:sz="0" w:space="0" w:color="auto"/>
        <w:left w:val="none" w:sz="0" w:space="0" w:color="auto"/>
        <w:bottom w:val="none" w:sz="0" w:space="0" w:color="auto"/>
        <w:right w:val="none" w:sz="0" w:space="0" w:color="auto"/>
      </w:divBdr>
    </w:div>
    <w:div w:id="657735353">
      <w:bodyDiv w:val="1"/>
      <w:marLeft w:val="0"/>
      <w:marRight w:val="0"/>
      <w:marTop w:val="0"/>
      <w:marBottom w:val="0"/>
      <w:divBdr>
        <w:top w:val="none" w:sz="0" w:space="0" w:color="auto"/>
        <w:left w:val="none" w:sz="0" w:space="0" w:color="auto"/>
        <w:bottom w:val="none" w:sz="0" w:space="0" w:color="auto"/>
        <w:right w:val="none" w:sz="0" w:space="0" w:color="auto"/>
      </w:divBdr>
    </w:div>
    <w:div w:id="661589213">
      <w:bodyDiv w:val="1"/>
      <w:marLeft w:val="0"/>
      <w:marRight w:val="0"/>
      <w:marTop w:val="0"/>
      <w:marBottom w:val="0"/>
      <w:divBdr>
        <w:top w:val="none" w:sz="0" w:space="0" w:color="auto"/>
        <w:left w:val="none" w:sz="0" w:space="0" w:color="auto"/>
        <w:bottom w:val="none" w:sz="0" w:space="0" w:color="auto"/>
        <w:right w:val="none" w:sz="0" w:space="0" w:color="auto"/>
      </w:divBdr>
    </w:div>
    <w:div w:id="665329043">
      <w:bodyDiv w:val="1"/>
      <w:marLeft w:val="0"/>
      <w:marRight w:val="0"/>
      <w:marTop w:val="0"/>
      <w:marBottom w:val="0"/>
      <w:divBdr>
        <w:top w:val="none" w:sz="0" w:space="0" w:color="auto"/>
        <w:left w:val="none" w:sz="0" w:space="0" w:color="auto"/>
        <w:bottom w:val="none" w:sz="0" w:space="0" w:color="auto"/>
        <w:right w:val="none" w:sz="0" w:space="0" w:color="auto"/>
      </w:divBdr>
    </w:div>
    <w:div w:id="667057051">
      <w:bodyDiv w:val="1"/>
      <w:marLeft w:val="0"/>
      <w:marRight w:val="0"/>
      <w:marTop w:val="0"/>
      <w:marBottom w:val="0"/>
      <w:divBdr>
        <w:top w:val="none" w:sz="0" w:space="0" w:color="auto"/>
        <w:left w:val="none" w:sz="0" w:space="0" w:color="auto"/>
        <w:bottom w:val="none" w:sz="0" w:space="0" w:color="auto"/>
        <w:right w:val="none" w:sz="0" w:space="0" w:color="auto"/>
      </w:divBdr>
    </w:div>
    <w:div w:id="667100915">
      <w:bodyDiv w:val="1"/>
      <w:marLeft w:val="0"/>
      <w:marRight w:val="0"/>
      <w:marTop w:val="0"/>
      <w:marBottom w:val="0"/>
      <w:divBdr>
        <w:top w:val="none" w:sz="0" w:space="0" w:color="auto"/>
        <w:left w:val="none" w:sz="0" w:space="0" w:color="auto"/>
        <w:bottom w:val="none" w:sz="0" w:space="0" w:color="auto"/>
        <w:right w:val="none" w:sz="0" w:space="0" w:color="auto"/>
      </w:divBdr>
    </w:div>
    <w:div w:id="667711739">
      <w:bodyDiv w:val="1"/>
      <w:marLeft w:val="0"/>
      <w:marRight w:val="0"/>
      <w:marTop w:val="0"/>
      <w:marBottom w:val="0"/>
      <w:divBdr>
        <w:top w:val="none" w:sz="0" w:space="0" w:color="auto"/>
        <w:left w:val="none" w:sz="0" w:space="0" w:color="auto"/>
        <w:bottom w:val="none" w:sz="0" w:space="0" w:color="auto"/>
        <w:right w:val="none" w:sz="0" w:space="0" w:color="auto"/>
      </w:divBdr>
    </w:div>
    <w:div w:id="668993133">
      <w:bodyDiv w:val="1"/>
      <w:marLeft w:val="0"/>
      <w:marRight w:val="0"/>
      <w:marTop w:val="0"/>
      <w:marBottom w:val="0"/>
      <w:divBdr>
        <w:top w:val="none" w:sz="0" w:space="0" w:color="auto"/>
        <w:left w:val="none" w:sz="0" w:space="0" w:color="auto"/>
        <w:bottom w:val="none" w:sz="0" w:space="0" w:color="auto"/>
        <w:right w:val="none" w:sz="0" w:space="0" w:color="auto"/>
      </w:divBdr>
    </w:div>
    <w:div w:id="670450195">
      <w:bodyDiv w:val="1"/>
      <w:marLeft w:val="0"/>
      <w:marRight w:val="0"/>
      <w:marTop w:val="0"/>
      <w:marBottom w:val="0"/>
      <w:divBdr>
        <w:top w:val="none" w:sz="0" w:space="0" w:color="auto"/>
        <w:left w:val="none" w:sz="0" w:space="0" w:color="auto"/>
        <w:bottom w:val="none" w:sz="0" w:space="0" w:color="auto"/>
        <w:right w:val="none" w:sz="0" w:space="0" w:color="auto"/>
      </w:divBdr>
    </w:div>
    <w:div w:id="676730224">
      <w:bodyDiv w:val="1"/>
      <w:marLeft w:val="0"/>
      <w:marRight w:val="0"/>
      <w:marTop w:val="0"/>
      <w:marBottom w:val="0"/>
      <w:divBdr>
        <w:top w:val="none" w:sz="0" w:space="0" w:color="auto"/>
        <w:left w:val="none" w:sz="0" w:space="0" w:color="auto"/>
        <w:bottom w:val="none" w:sz="0" w:space="0" w:color="auto"/>
        <w:right w:val="none" w:sz="0" w:space="0" w:color="auto"/>
      </w:divBdr>
    </w:div>
    <w:div w:id="678435231">
      <w:bodyDiv w:val="1"/>
      <w:marLeft w:val="0"/>
      <w:marRight w:val="0"/>
      <w:marTop w:val="0"/>
      <w:marBottom w:val="0"/>
      <w:divBdr>
        <w:top w:val="none" w:sz="0" w:space="0" w:color="auto"/>
        <w:left w:val="none" w:sz="0" w:space="0" w:color="auto"/>
        <w:bottom w:val="none" w:sz="0" w:space="0" w:color="auto"/>
        <w:right w:val="none" w:sz="0" w:space="0" w:color="auto"/>
      </w:divBdr>
    </w:div>
    <w:div w:id="678771341">
      <w:bodyDiv w:val="1"/>
      <w:marLeft w:val="0"/>
      <w:marRight w:val="0"/>
      <w:marTop w:val="0"/>
      <w:marBottom w:val="0"/>
      <w:divBdr>
        <w:top w:val="none" w:sz="0" w:space="0" w:color="auto"/>
        <w:left w:val="none" w:sz="0" w:space="0" w:color="auto"/>
        <w:bottom w:val="none" w:sz="0" w:space="0" w:color="auto"/>
        <w:right w:val="none" w:sz="0" w:space="0" w:color="auto"/>
      </w:divBdr>
    </w:div>
    <w:div w:id="682363986">
      <w:bodyDiv w:val="1"/>
      <w:marLeft w:val="0"/>
      <w:marRight w:val="0"/>
      <w:marTop w:val="0"/>
      <w:marBottom w:val="0"/>
      <w:divBdr>
        <w:top w:val="none" w:sz="0" w:space="0" w:color="auto"/>
        <w:left w:val="none" w:sz="0" w:space="0" w:color="auto"/>
        <w:bottom w:val="none" w:sz="0" w:space="0" w:color="auto"/>
        <w:right w:val="none" w:sz="0" w:space="0" w:color="auto"/>
      </w:divBdr>
    </w:div>
    <w:div w:id="697855516">
      <w:bodyDiv w:val="1"/>
      <w:marLeft w:val="0"/>
      <w:marRight w:val="0"/>
      <w:marTop w:val="0"/>
      <w:marBottom w:val="0"/>
      <w:divBdr>
        <w:top w:val="none" w:sz="0" w:space="0" w:color="auto"/>
        <w:left w:val="none" w:sz="0" w:space="0" w:color="auto"/>
        <w:bottom w:val="none" w:sz="0" w:space="0" w:color="auto"/>
        <w:right w:val="none" w:sz="0" w:space="0" w:color="auto"/>
      </w:divBdr>
    </w:div>
    <w:div w:id="699477071">
      <w:bodyDiv w:val="1"/>
      <w:marLeft w:val="0"/>
      <w:marRight w:val="0"/>
      <w:marTop w:val="0"/>
      <w:marBottom w:val="0"/>
      <w:divBdr>
        <w:top w:val="none" w:sz="0" w:space="0" w:color="auto"/>
        <w:left w:val="none" w:sz="0" w:space="0" w:color="auto"/>
        <w:bottom w:val="none" w:sz="0" w:space="0" w:color="auto"/>
        <w:right w:val="none" w:sz="0" w:space="0" w:color="auto"/>
      </w:divBdr>
    </w:div>
    <w:div w:id="704908401">
      <w:bodyDiv w:val="1"/>
      <w:marLeft w:val="0"/>
      <w:marRight w:val="0"/>
      <w:marTop w:val="0"/>
      <w:marBottom w:val="0"/>
      <w:divBdr>
        <w:top w:val="none" w:sz="0" w:space="0" w:color="auto"/>
        <w:left w:val="none" w:sz="0" w:space="0" w:color="auto"/>
        <w:bottom w:val="none" w:sz="0" w:space="0" w:color="auto"/>
        <w:right w:val="none" w:sz="0" w:space="0" w:color="auto"/>
      </w:divBdr>
    </w:div>
    <w:div w:id="705561493">
      <w:bodyDiv w:val="1"/>
      <w:marLeft w:val="0"/>
      <w:marRight w:val="0"/>
      <w:marTop w:val="0"/>
      <w:marBottom w:val="0"/>
      <w:divBdr>
        <w:top w:val="none" w:sz="0" w:space="0" w:color="auto"/>
        <w:left w:val="none" w:sz="0" w:space="0" w:color="auto"/>
        <w:bottom w:val="none" w:sz="0" w:space="0" w:color="auto"/>
        <w:right w:val="none" w:sz="0" w:space="0" w:color="auto"/>
      </w:divBdr>
    </w:div>
    <w:div w:id="705832339">
      <w:bodyDiv w:val="1"/>
      <w:marLeft w:val="0"/>
      <w:marRight w:val="0"/>
      <w:marTop w:val="0"/>
      <w:marBottom w:val="0"/>
      <w:divBdr>
        <w:top w:val="none" w:sz="0" w:space="0" w:color="auto"/>
        <w:left w:val="none" w:sz="0" w:space="0" w:color="auto"/>
        <w:bottom w:val="none" w:sz="0" w:space="0" w:color="auto"/>
        <w:right w:val="none" w:sz="0" w:space="0" w:color="auto"/>
      </w:divBdr>
    </w:div>
    <w:div w:id="710306591">
      <w:bodyDiv w:val="1"/>
      <w:marLeft w:val="0"/>
      <w:marRight w:val="0"/>
      <w:marTop w:val="0"/>
      <w:marBottom w:val="0"/>
      <w:divBdr>
        <w:top w:val="none" w:sz="0" w:space="0" w:color="auto"/>
        <w:left w:val="none" w:sz="0" w:space="0" w:color="auto"/>
        <w:bottom w:val="none" w:sz="0" w:space="0" w:color="auto"/>
        <w:right w:val="none" w:sz="0" w:space="0" w:color="auto"/>
      </w:divBdr>
    </w:div>
    <w:div w:id="714279474">
      <w:bodyDiv w:val="1"/>
      <w:marLeft w:val="0"/>
      <w:marRight w:val="0"/>
      <w:marTop w:val="0"/>
      <w:marBottom w:val="0"/>
      <w:divBdr>
        <w:top w:val="none" w:sz="0" w:space="0" w:color="auto"/>
        <w:left w:val="none" w:sz="0" w:space="0" w:color="auto"/>
        <w:bottom w:val="none" w:sz="0" w:space="0" w:color="auto"/>
        <w:right w:val="none" w:sz="0" w:space="0" w:color="auto"/>
      </w:divBdr>
    </w:div>
    <w:div w:id="716053869">
      <w:bodyDiv w:val="1"/>
      <w:marLeft w:val="0"/>
      <w:marRight w:val="0"/>
      <w:marTop w:val="0"/>
      <w:marBottom w:val="0"/>
      <w:divBdr>
        <w:top w:val="none" w:sz="0" w:space="0" w:color="auto"/>
        <w:left w:val="none" w:sz="0" w:space="0" w:color="auto"/>
        <w:bottom w:val="none" w:sz="0" w:space="0" w:color="auto"/>
        <w:right w:val="none" w:sz="0" w:space="0" w:color="auto"/>
      </w:divBdr>
    </w:div>
    <w:div w:id="716201742">
      <w:bodyDiv w:val="1"/>
      <w:marLeft w:val="0"/>
      <w:marRight w:val="0"/>
      <w:marTop w:val="0"/>
      <w:marBottom w:val="0"/>
      <w:divBdr>
        <w:top w:val="none" w:sz="0" w:space="0" w:color="auto"/>
        <w:left w:val="none" w:sz="0" w:space="0" w:color="auto"/>
        <w:bottom w:val="none" w:sz="0" w:space="0" w:color="auto"/>
        <w:right w:val="none" w:sz="0" w:space="0" w:color="auto"/>
      </w:divBdr>
    </w:div>
    <w:div w:id="717970476">
      <w:bodyDiv w:val="1"/>
      <w:marLeft w:val="0"/>
      <w:marRight w:val="0"/>
      <w:marTop w:val="0"/>
      <w:marBottom w:val="0"/>
      <w:divBdr>
        <w:top w:val="none" w:sz="0" w:space="0" w:color="auto"/>
        <w:left w:val="none" w:sz="0" w:space="0" w:color="auto"/>
        <w:bottom w:val="none" w:sz="0" w:space="0" w:color="auto"/>
        <w:right w:val="none" w:sz="0" w:space="0" w:color="auto"/>
      </w:divBdr>
    </w:div>
    <w:div w:id="717971197">
      <w:bodyDiv w:val="1"/>
      <w:marLeft w:val="0"/>
      <w:marRight w:val="0"/>
      <w:marTop w:val="0"/>
      <w:marBottom w:val="0"/>
      <w:divBdr>
        <w:top w:val="none" w:sz="0" w:space="0" w:color="auto"/>
        <w:left w:val="none" w:sz="0" w:space="0" w:color="auto"/>
        <w:bottom w:val="none" w:sz="0" w:space="0" w:color="auto"/>
        <w:right w:val="none" w:sz="0" w:space="0" w:color="auto"/>
      </w:divBdr>
    </w:div>
    <w:div w:id="721096609">
      <w:bodyDiv w:val="1"/>
      <w:marLeft w:val="0"/>
      <w:marRight w:val="0"/>
      <w:marTop w:val="0"/>
      <w:marBottom w:val="0"/>
      <w:divBdr>
        <w:top w:val="none" w:sz="0" w:space="0" w:color="auto"/>
        <w:left w:val="none" w:sz="0" w:space="0" w:color="auto"/>
        <w:bottom w:val="none" w:sz="0" w:space="0" w:color="auto"/>
        <w:right w:val="none" w:sz="0" w:space="0" w:color="auto"/>
      </w:divBdr>
    </w:div>
    <w:div w:id="728848597">
      <w:bodyDiv w:val="1"/>
      <w:marLeft w:val="0"/>
      <w:marRight w:val="0"/>
      <w:marTop w:val="0"/>
      <w:marBottom w:val="0"/>
      <w:divBdr>
        <w:top w:val="none" w:sz="0" w:space="0" w:color="auto"/>
        <w:left w:val="none" w:sz="0" w:space="0" w:color="auto"/>
        <w:bottom w:val="none" w:sz="0" w:space="0" w:color="auto"/>
        <w:right w:val="none" w:sz="0" w:space="0" w:color="auto"/>
      </w:divBdr>
    </w:div>
    <w:div w:id="733895324">
      <w:bodyDiv w:val="1"/>
      <w:marLeft w:val="0"/>
      <w:marRight w:val="0"/>
      <w:marTop w:val="0"/>
      <w:marBottom w:val="0"/>
      <w:divBdr>
        <w:top w:val="none" w:sz="0" w:space="0" w:color="auto"/>
        <w:left w:val="none" w:sz="0" w:space="0" w:color="auto"/>
        <w:bottom w:val="none" w:sz="0" w:space="0" w:color="auto"/>
        <w:right w:val="none" w:sz="0" w:space="0" w:color="auto"/>
      </w:divBdr>
    </w:div>
    <w:div w:id="734936337">
      <w:bodyDiv w:val="1"/>
      <w:marLeft w:val="0"/>
      <w:marRight w:val="0"/>
      <w:marTop w:val="0"/>
      <w:marBottom w:val="0"/>
      <w:divBdr>
        <w:top w:val="none" w:sz="0" w:space="0" w:color="auto"/>
        <w:left w:val="none" w:sz="0" w:space="0" w:color="auto"/>
        <w:bottom w:val="none" w:sz="0" w:space="0" w:color="auto"/>
        <w:right w:val="none" w:sz="0" w:space="0" w:color="auto"/>
      </w:divBdr>
    </w:div>
    <w:div w:id="739408767">
      <w:bodyDiv w:val="1"/>
      <w:marLeft w:val="0"/>
      <w:marRight w:val="0"/>
      <w:marTop w:val="0"/>
      <w:marBottom w:val="0"/>
      <w:divBdr>
        <w:top w:val="none" w:sz="0" w:space="0" w:color="auto"/>
        <w:left w:val="none" w:sz="0" w:space="0" w:color="auto"/>
        <w:bottom w:val="none" w:sz="0" w:space="0" w:color="auto"/>
        <w:right w:val="none" w:sz="0" w:space="0" w:color="auto"/>
      </w:divBdr>
    </w:div>
    <w:div w:id="741368056">
      <w:bodyDiv w:val="1"/>
      <w:marLeft w:val="0"/>
      <w:marRight w:val="0"/>
      <w:marTop w:val="0"/>
      <w:marBottom w:val="0"/>
      <w:divBdr>
        <w:top w:val="none" w:sz="0" w:space="0" w:color="auto"/>
        <w:left w:val="none" w:sz="0" w:space="0" w:color="auto"/>
        <w:bottom w:val="none" w:sz="0" w:space="0" w:color="auto"/>
        <w:right w:val="none" w:sz="0" w:space="0" w:color="auto"/>
      </w:divBdr>
    </w:div>
    <w:div w:id="743649882">
      <w:bodyDiv w:val="1"/>
      <w:marLeft w:val="0"/>
      <w:marRight w:val="0"/>
      <w:marTop w:val="0"/>
      <w:marBottom w:val="0"/>
      <w:divBdr>
        <w:top w:val="none" w:sz="0" w:space="0" w:color="auto"/>
        <w:left w:val="none" w:sz="0" w:space="0" w:color="auto"/>
        <w:bottom w:val="none" w:sz="0" w:space="0" w:color="auto"/>
        <w:right w:val="none" w:sz="0" w:space="0" w:color="auto"/>
      </w:divBdr>
    </w:div>
    <w:div w:id="744113456">
      <w:bodyDiv w:val="1"/>
      <w:marLeft w:val="0"/>
      <w:marRight w:val="0"/>
      <w:marTop w:val="0"/>
      <w:marBottom w:val="0"/>
      <w:divBdr>
        <w:top w:val="none" w:sz="0" w:space="0" w:color="auto"/>
        <w:left w:val="none" w:sz="0" w:space="0" w:color="auto"/>
        <w:bottom w:val="none" w:sz="0" w:space="0" w:color="auto"/>
        <w:right w:val="none" w:sz="0" w:space="0" w:color="auto"/>
      </w:divBdr>
    </w:div>
    <w:div w:id="745692332">
      <w:bodyDiv w:val="1"/>
      <w:marLeft w:val="0"/>
      <w:marRight w:val="0"/>
      <w:marTop w:val="0"/>
      <w:marBottom w:val="0"/>
      <w:divBdr>
        <w:top w:val="none" w:sz="0" w:space="0" w:color="auto"/>
        <w:left w:val="none" w:sz="0" w:space="0" w:color="auto"/>
        <w:bottom w:val="none" w:sz="0" w:space="0" w:color="auto"/>
        <w:right w:val="none" w:sz="0" w:space="0" w:color="auto"/>
      </w:divBdr>
    </w:div>
    <w:div w:id="746223423">
      <w:bodyDiv w:val="1"/>
      <w:marLeft w:val="0"/>
      <w:marRight w:val="0"/>
      <w:marTop w:val="0"/>
      <w:marBottom w:val="0"/>
      <w:divBdr>
        <w:top w:val="none" w:sz="0" w:space="0" w:color="auto"/>
        <w:left w:val="none" w:sz="0" w:space="0" w:color="auto"/>
        <w:bottom w:val="none" w:sz="0" w:space="0" w:color="auto"/>
        <w:right w:val="none" w:sz="0" w:space="0" w:color="auto"/>
      </w:divBdr>
      <w:divsChild>
        <w:div w:id="363555441">
          <w:marLeft w:val="0"/>
          <w:marRight w:val="0"/>
          <w:marTop w:val="0"/>
          <w:marBottom w:val="0"/>
          <w:divBdr>
            <w:top w:val="none" w:sz="0" w:space="0" w:color="auto"/>
            <w:left w:val="none" w:sz="0" w:space="0" w:color="auto"/>
            <w:bottom w:val="none" w:sz="0" w:space="0" w:color="auto"/>
            <w:right w:val="none" w:sz="0" w:space="0" w:color="auto"/>
          </w:divBdr>
          <w:divsChild>
            <w:div w:id="1530870859">
              <w:marLeft w:val="0"/>
              <w:marRight w:val="0"/>
              <w:marTop w:val="0"/>
              <w:marBottom w:val="150"/>
              <w:divBdr>
                <w:top w:val="none" w:sz="0" w:space="0" w:color="auto"/>
                <w:left w:val="none" w:sz="0" w:space="0" w:color="auto"/>
                <w:bottom w:val="none" w:sz="0" w:space="0" w:color="auto"/>
                <w:right w:val="none" w:sz="0" w:space="0" w:color="auto"/>
              </w:divBdr>
              <w:divsChild>
                <w:div w:id="6149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24237">
      <w:bodyDiv w:val="1"/>
      <w:marLeft w:val="0"/>
      <w:marRight w:val="0"/>
      <w:marTop w:val="0"/>
      <w:marBottom w:val="0"/>
      <w:divBdr>
        <w:top w:val="none" w:sz="0" w:space="0" w:color="auto"/>
        <w:left w:val="none" w:sz="0" w:space="0" w:color="auto"/>
        <w:bottom w:val="none" w:sz="0" w:space="0" w:color="auto"/>
        <w:right w:val="none" w:sz="0" w:space="0" w:color="auto"/>
      </w:divBdr>
    </w:div>
    <w:div w:id="746463040">
      <w:bodyDiv w:val="1"/>
      <w:marLeft w:val="0"/>
      <w:marRight w:val="0"/>
      <w:marTop w:val="0"/>
      <w:marBottom w:val="0"/>
      <w:divBdr>
        <w:top w:val="none" w:sz="0" w:space="0" w:color="auto"/>
        <w:left w:val="none" w:sz="0" w:space="0" w:color="auto"/>
        <w:bottom w:val="none" w:sz="0" w:space="0" w:color="auto"/>
        <w:right w:val="none" w:sz="0" w:space="0" w:color="auto"/>
      </w:divBdr>
    </w:div>
    <w:div w:id="748112195">
      <w:bodyDiv w:val="1"/>
      <w:marLeft w:val="0"/>
      <w:marRight w:val="0"/>
      <w:marTop w:val="0"/>
      <w:marBottom w:val="0"/>
      <w:divBdr>
        <w:top w:val="none" w:sz="0" w:space="0" w:color="auto"/>
        <w:left w:val="none" w:sz="0" w:space="0" w:color="auto"/>
        <w:bottom w:val="none" w:sz="0" w:space="0" w:color="auto"/>
        <w:right w:val="none" w:sz="0" w:space="0" w:color="auto"/>
      </w:divBdr>
    </w:div>
    <w:div w:id="750127417">
      <w:bodyDiv w:val="1"/>
      <w:marLeft w:val="0"/>
      <w:marRight w:val="0"/>
      <w:marTop w:val="0"/>
      <w:marBottom w:val="0"/>
      <w:divBdr>
        <w:top w:val="none" w:sz="0" w:space="0" w:color="auto"/>
        <w:left w:val="none" w:sz="0" w:space="0" w:color="auto"/>
        <w:bottom w:val="none" w:sz="0" w:space="0" w:color="auto"/>
        <w:right w:val="none" w:sz="0" w:space="0" w:color="auto"/>
      </w:divBdr>
    </w:div>
    <w:div w:id="753472055">
      <w:bodyDiv w:val="1"/>
      <w:marLeft w:val="0"/>
      <w:marRight w:val="0"/>
      <w:marTop w:val="0"/>
      <w:marBottom w:val="0"/>
      <w:divBdr>
        <w:top w:val="none" w:sz="0" w:space="0" w:color="auto"/>
        <w:left w:val="none" w:sz="0" w:space="0" w:color="auto"/>
        <w:bottom w:val="none" w:sz="0" w:space="0" w:color="auto"/>
        <w:right w:val="none" w:sz="0" w:space="0" w:color="auto"/>
      </w:divBdr>
    </w:div>
    <w:div w:id="754743338">
      <w:bodyDiv w:val="1"/>
      <w:marLeft w:val="0"/>
      <w:marRight w:val="0"/>
      <w:marTop w:val="0"/>
      <w:marBottom w:val="0"/>
      <w:divBdr>
        <w:top w:val="none" w:sz="0" w:space="0" w:color="auto"/>
        <w:left w:val="none" w:sz="0" w:space="0" w:color="auto"/>
        <w:bottom w:val="none" w:sz="0" w:space="0" w:color="auto"/>
        <w:right w:val="none" w:sz="0" w:space="0" w:color="auto"/>
      </w:divBdr>
    </w:div>
    <w:div w:id="758644800">
      <w:bodyDiv w:val="1"/>
      <w:marLeft w:val="0"/>
      <w:marRight w:val="0"/>
      <w:marTop w:val="0"/>
      <w:marBottom w:val="0"/>
      <w:divBdr>
        <w:top w:val="none" w:sz="0" w:space="0" w:color="auto"/>
        <w:left w:val="none" w:sz="0" w:space="0" w:color="auto"/>
        <w:bottom w:val="none" w:sz="0" w:space="0" w:color="auto"/>
        <w:right w:val="none" w:sz="0" w:space="0" w:color="auto"/>
      </w:divBdr>
    </w:div>
    <w:div w:id="759256609">
      <w:bodyDiv w:val="1"/>
      <w:marLeft w:val="0"/>
      <w:marRight w:val="0"/>
      <w:marTop w:val="0"/>
      <w:marBottom w:val="0"/>
      <w:divBdr>
        <w:top w:val="none" w:sz="0" w:space="0" w:color="auto"/>
        <w:left w:val="none" w:sz="0" w:space="0" w:color="auto"/>
        <w:bottom w:val="none" w:sz="0" w:space="0" w:color="auto"/>
        <w:right w:val="none" w:sz="0" w:space="0" w:color="auto"/>
      </w:divBdr>
    </w:div>
    <w:div w:id="762997772">
      <w:bodyDiv w:val="1"/>
      <w:marLeft w:val="0"/>
      <w:marRight w:val="0"/>
      <w:marTop w:val="0"/>
      <w:marBottom w:val="0"/>
      <w:divBdr>
        <w:top w:val="none" w:sz="0" w:space="0" w:color="auto"/>
        <w:left w:val="none" w:sz="0" w:space="0" w:color="auto"/>
        <w:bottom w:val="none" w:sz="0" w:space="0" w:color="auto"/>
        <w:right w:val="none" w:sz="0" w:space="0" w:color="auto"/>
      </w:divBdr>
    </w:div>
    <w:div w:id="763495417">
      <w:bodyDiv w:val="1"/>
      <w:marLeft w:val="0"/>
      <w:marRight w:val="0"/>
      <w:marTop w:val="0"/>
      <w:marBottom w:val="0"/>
      <w:divBdr>
        <w:top w:val="none" w:sz="0" w:space="0" w:color="auto"/>
        <w:left w:val="none" w:sz="0" w:space="0" w:color="auto"/>
        <w:bottom w:val="none" w:sz="0" w:space="0" w:color="auto"/>
        <w:right w:val="none" w:sz="0" w:space="0" w:color="auto"/>
      </w:divBdr>
    </w:div>
    <w:div w:id="763960684">
      <w:bodyDiv w:val="1"/>
      <w:marLeft w:val="0"/>
      <w:marRight w:val="0"/>
      <w:marTop w:val="0"/>
      <w:marBottom w:val="0"/>
      <w:divBdr>
        <w:top w:val="none" w:sz="0" w:space="0" w:color="auto"/>
        <w:left w:val="none" w:sz="0" w:space="0" w:color="auto"/>
        <w:bottom w:val="none" w:sz="0" w:space="0" w:color="auto"/>
        <w:right w:val="none" w:sz="0" w:space="0" w:color="auto"/>
      </w:divBdr>
    </w:div>
    <w:div w:id="766656382">
      <w:bodyDiv w:val="1"/>
      <w:marLeft w:val="0"/>
      <w:marRight w:val="0"/>
      <w:marTop w:val="0"/>
      <w:marBottom w:val="0"/>
      <w:divBdr>
        <w:top w:val="none" w:sz="0" w:space="0" w:color="auto"/>
        <w:left w:val="none" w:sz="0" w:space="0" w:color="auto"/>
        <w:bottom w:val="none" w:sz="0" w:space="0" w:color="auto"/>
        <w:right w:val="none" w:sz="0" w:space="0" w:color="auto"/>
      </w:divBdr>
    </w:div>
    <w:div w:id="768428411">
      <w:bodyDiv w:val="1"/>
      <w:marLeft w:val="0"/>
      <w:marRight w:val="0"/>
      <w:marTop w:val="0"/>
      <w:marBottom w:val="0"/>
      <w:divBdr>
        <w:top w:val="none" w:sz="0" w:space="0" w:color="auto"/>
        <w:left w:val="none" w:sz="0" w:space="0" w:color="auto"/>
        <w:bottom w:val="none" w:sz="0" w:space="0" w:color="auto"/>
        <w:right w:val="none" w:sz="0" w:space="0" w:color="auto"/>
      </w:divBdr>
    </w:div>
    <w:div w:id="768743684">
      <w:bodyDiv w:val="1"/>
      <w:marLeft w:val="0"/>
      <w:marRight w:val="0"/>
      <w:marTop w:val="0"/>
      <w:marBottom w:val="0"/>
      <w:divBdr>
        <w:top w:val="none" w:sz="0" w:space="0" w:color="auto"/>
        <w:left w:val="none" w:sz="0" w:space="0" w:color="auto"/>
        <w:bottom w:val="none" w:sz="0" w:space="0" w:color="auto"/>
        <w:right w:val="none" w:sz="0" w:space="0" w:color="auto"/>
      </w:divBdr>
    </w:div>
    <w:div w:id="774059372">
      <w:bodyDiv w:val="1"/>
      <w:marLeft w:val="0"/>
      <w:marRight w:val="0"/>
      <w:marTop w:val="0"/>
      <w:marBottom w:val="0"/>
      <w:divBdr>
        <w:top w:val="none" w:sz="0" w:space="0" w:color="auto"/>
        <w:left w:val="none" w:sz="0" w:space="0" w:color="auto"/>
        <w:bottom w:val="none" w:sz="0" w:space="0" w:color="auto"/>
        <w:right w:val="none" w:sz="0" w:space="0" w:color="auto"/>
      </w:divBdr>
    </w:div>
    <w:div w:id="780027185">
      <w:bodyDiv w:val="1"/>
      <w:marLeft w:val="0"/>
      <w:marRight w:val="0"/>
      <w:marTop w:val="0"/>
      <w:marBottom w:val="0"/>
      <w:divBdr>
        <w:top w:val="none" w:sz="0" w:space="0" w:color="auto"/>
        <w:left w:val="none" w:sz="0" w:space="0" w:color="auto"/>
        <w:bottom w:val="none" w:sz="0" w:space="0" w:color="auto"/>
        <w:right w:val="none" w:sz="0" w:space="0" w:color="auto"/>
      </w:divBdr>
    </w:div>
    <w:div w:id="781537380">
      <w:bodyDiv w:val="1"/>
      <w:marLeft w:val="0"/>
      <w:marRight w:val="0"/>
      <w:marTop w:val="0"/>
      <w:marBottom w:val="0"/>
      <w:divBdr>
        <w:top w:val="none" w:sz="0" w:space="0" w:color="auto"/>
        <w:left w:val="none" w:sz="0" w:space="0" w:color="auto"/>
        <w:bottom w:val="none" w:sz="0" w:space="0" w:color="auto"/>
        <w:right w:val="none" w:sz="0" w:space="0" w:color="auto"/>
      </w:divBdr>
    </w:div>
    <w:div w:id="781724885">
      <w:bodyDiv w:val="1"/>
      <w:marLeft w:val="0"/>
      <w:marRight w:val="0"/>
      <w:marTop w:val="0"/>
      <w:marBottom w:val="0"/>
      <w:divBdr>
        <w:top w:val="none" w:sz="0" w:space="0" w:color="auto"/>
        <w:left w:val="none" w:sz="0" w:space="0" w:color="auto"/>
        <w:bottom w:val="none" w:sz="0" w:space="0" w:color="auto"/>
        <w:right w:val="none" w:sz="0" w:space="0" w:color="auto"/>
      </w:divBdr>
    </w:div>
    <w:div w:id="801656947">
      <w:bodyDiv w:val="1"/>
      <w:marLeft w:val="0"/>
      <w:marRight w:val="0"/>
      <w:marTop w:val="0"/>
      <w:marBottom w:val="0"/>
      <w:divBdr>
        <w:top w:val="none" w:sz="0" w:space="0" w:color="auto"/>
        <w:left w:val="none" w:sz="0" w:space="0" w:color="auto"/>
        <w:bottom w:val="none" w:sz="0" w:space="0" w:color="auto"/>
        <w:right w:val="none" w:sz="0" w:space="0" w:color="auto"/>
      </w:divBdr>
    </w:div>
    <w:div w:id="812254171">
      <w:bodyDiv w:val="1"/>
      <w:marLeft w:val="0"/>
      <w:marRight w:val="0"/>
      <w:marTop w:val="0"/>
      <w:marBottom w:val="0"/>
      <w:divBdr>
        <w:top w:val="none" w:sz="0" w:space="0" w:color="auto"/>
        <w:left w:val="none" w:sz="0" w:space="0" w:color="auto"/>
        <w:bottom w:val="none" w:sz="0" w:space="0" w:color="auto"/>
        <w:right w:val="none" w:sz="0" w:space="0" w:color="auto"/>
      </w:divBdr>
    </w:div>
    <w:div w:id="815606136">
      <w:bodyDiv w:val="1"/>
      <w:marLeft w:val="0"/>
      <w:marRight w:val="0"/>
      <w:marTop w:val="0"/>
      <w:marBottom w:val="0"/>
      <w:divBdr>
        <w:top w:val="none" w:sz="0" w:space="0" w:color="auto"/>
        <w:left w:val="none" w:sz="0" w:space="0" w:color="auto"/>
        <w:bottom w:val="none" w:sz="0" w:space="0" w:color="auto"/>
        <w:right w:val="none" w:sz="0" w:space="0" w:color="auto"/>
      </w:divBdr>
    </w:div>
    <w:div w:id="819268855">
      <w:bodyDiv w:val="1"/>
      <w:marLeft w:val="0"/>
      <w:marRight w:val="0"/>
      <w:marTop w:val="0"/>
      <w:marBottom w:val="0"/>
      <w:divBdr>
        <w:top w:val="none" w:sz="0" w:space="0" w:color="auto"/>
        <w:left w:val="none" w:sz="0" w:space="0" w:color="auto"/>
        <w:bottom w:val="none" w:sz="0" w:space="0" w:color="auto"/>
        <w:right w:val="none" w:sz="0" w:space="0" w:color="auto"/>
      </w:divBdr>
    </w:div>
    <w:div w:id="827288882">
      <w:bodyDiv w:val="1"/>
      <w:marLeft w:val="0"/>
      <w:marRight w:val="0"/>
      <w:marTop w:val="0"/>
      <w:marBottom w:val="0"/>
      <w:divBdr>
        <w:top w:val="none" w:sz="0" w:space="0" w:color="auto"/>
        <w:left w:val="none" w:sz="0" w:space="0" w:color="auto"/>
        <w:bottom w:val="none" w:sz="0" w:space="0" w:color="auto"/>
        <w:right w:val="none" w:sz="0" w:space="0" w:color="auto"/>
      </w:divBdr>
    </w:div>
    <w:div w:id="829054827">
      <w:bodyDiv w:val="1"/>
      <w:marLeft w:val="0"/>
      <w:marRight w:val="0"/>
      <w:marTop w:val="0"/>
      <w:marBottom w:val="0"/>
      <w:divBdr>
        <w:top w:val="none" w:sz="0" w:space="0" w:color="auto"/>
        <w:left w:val="none" w:sz="0" w:space="0" w:color="auto"/>
        <w:bottom w:val="none" w:sz="0" w:space="0" w:color="auto"/>
        <w:right w:val="none" w:sz="0" w:space="0" w:color="auto"/>
      </w:divBdr>
    </w:div>
    <w:div w:id="829060887">
      <w:bodyDiv w:val="1"/>
      <w:marLeft w:val="0"/>
      <w:marRight w:val="0"/>
      <w:marTop w:val="0"/>
      <w:marBottom w:val="0"/>
      <w:divBdr>
        <w:top w:val="none" w:sz="0" w:space="0" w:color="auto"/>
        <w:left w:val="none" w:sz="0" w:space="0" w:color="auto"/>
        <w:bottom w:val="none" w:sz="0" w:space="0" w:color="auto"/>
        <w:right w:val="none" w:sz="0" w:space="0" w:color="auto"/>
      </w:divBdr>
    </w:div>
    <w:div w:id="833953748">
      <w:bodyDiv w:val="1"/>
      <w:marLeft w:val="0"/>
      <w:marRight w:val="0"/>
      <w:marTop w:val="0"/>
      <w:marBottom w:val="0"/>
      <w:divBdr>
        <w:top w:val="none" w:sz="0" w:space="0" w:color="auto"/>
        <w:left w:val="none" w:sz="0" w:space="0" w:color="auto"/>
        <w:bottom w:val="none" w:sz="0" w:space="0" w:color="auto"/>
        <w:right w:val="none" w:sz="0" w:space="0" w:color="auto"/>
      </w:divBdr>
    </w:div>
    <w:div w:id="840196564">
      <w:bodyDiv w:val="1"/>
      <w:marLeft w:val="0"/>
      <w:marRight w:val="0"/>
      <w:marTop w:val="0"/>
      <w:marBottom w:val="0"/>
      <w:divBdr>
        <w:top w:val="none" w:sz="0" w:space="0" w:color="auto"/>
        <w:left w:val="none" w:sz="0" w:space="0" w:color="auto"/>
        <w:bottom w:val="none" w:sz="0" w:space="0" w:color="auto"/>
        <w:right w:val="none" w:sz="0" w:space="0" w:color="auto"/>
      </w:divBdr>
    </w:div>
    <w:div w:id="840587004">
      <w:bodyDiv w:val="1"/>
      <w:marLeft w:val="0"/>
      <w:marRight w:val="0"/>
      <w:marTop w:val="0"/>
      <w:marBottom w:val="0"/>
      <w:divBdr>
        <w:top w:val="none" w:sz="0" w:space="0" w:color="auto"/>
        <w:left w:val="none" w:sz="0" w:space="0" w:color="auto"/>
        <w:bottom w:val="none" w:sz="0" w:space="0" w:color="auto"/>
        <w:right w:val="none" w:sz="0" w:space="0" w:color="auto"/>
      </w:divBdr>
    </w:div>
    <w:div w:id="843472841">
      <w:bodyDiv w:val="1"/>
      <w:marLeft w:val="0"/>
      <w:marRight w:val="0"/>
      <w:marTop w:val="0"/>
      <w:marBottom w:val="0"/>
      <w:divBdr>
        <w:top w:val="none" w:sz="0" w:space="0" w:color="auto"/>
        <w:left w:val="none" w:sz="0" w:space="0" w:color="auto"/>
        <w:bottom w:val="none" w:sz="0" w:space="0" w:color="auto"/>
        <w:right w:val="none" w:sz="0" w:space="0" w:color="auto"/>
      </w:divBdr>
    </w:div>
    <w:div w:id="844438245">
      <w:bodyDiv w:val="1"/>
      <w:marLeft w:val="0"/>
      <w:marRight w:val="0"/>
      <w:marTop w:val="0"/>
      <w:marBottom w:val="0"/>
      <w:divBdr>
        <w:top w:val="none" w:sz="0" w:space="0" w:color="auto"/>
        <w:left w:val="none" w:sz="0" w:space="0" w:color="auto"/>
        <w:bottom w:val="none" w:sz="0" w:space="0" w:color="auto"/>
        <w:right w:val="none" w:sz="0" w:space="0" w:color="auto"/>
      </w:divBdr>
    </w:div>
    <w:div w:id="844826686">
      <w:bodyDiv w:val="1"/>
      <w:marLeft w:val="0"/>
      <w:marRight w:val="0"/>
      <w:marTop w:val="0"/>
      <w:marBottom w:val="0"/>
      <w:divBdr>
        <w:top w:val="none" w:sz="0" w:space="0" w:color="auto"/>
        <w:left w:val="none" w:sz="0" w:space="0" w:color="auto"/>
        <w:bottom w:val="none" w:sz="0" w:space="0" w:color="auto"/>
        <w:right w:val="none" w:sz="0" w:space="0" w:color="auto"/>
      </w:divBdr>
    </w:div>
    <w:div w:id="845444623">
      <w:bodyDiv w:val="1"/>
      <w:marLeft w:val="0"/>
      <w:marRight w:val="0"/>
      <w:marTop w:val="0"/>
      <w:marBottom w:val="0"/>
      <w:divBdr>
        <w:top w:val="none" w:sz="0" w:space="0" w:color="auto"/>
        <w:left w:val="none" w:sz="0" w:space="0" w:color="auto"/>
        <w:bottom w:val="none" w:sz="0" w:space="0" w:color="auto"/>
        <w:right w:val="none" w:sz="0" w:space="0" w:color="auto"/>
      </w:divBdr>
    </w:div>
    <w:div w:id="850948516">
      <w:bodyDiv w:val="1"/>
      <w:marLeft w:val="0"/>
      <w:marRight w:val="0"/>
      <w:marTop w:val="0"/>
      <w:marBottom w:val="0"/>
      <w:divBdr>
        <w:top w:val="none" w:sz="0" w:space="0" w:color="auto"/>
        <w:left w:val="none" w:sz="0" w:space="0" w:color="auto"/>
        <w:bottom w:val="none" w:sz="0" w:space="0" w:color="auto"/>
        <w:right w:val="none" w:sz="0" w:space="0" w:color="auto"/>
      </w:divBdr>
    </w:div>
    <w:div w:id="853571012">
      <w:bodyDiv w:val="1"/>
      <w:marLeft w:val="0"/>
      <w:marRight w:val="0"/>
      <w:marTop w:val="0"/>
      <w:marBottom w:val="0"/>
      <w:divBdr>
        <w:top w:val="none" w:sz="0" w:space="0" w:color="auto"/>
        <w:left w:val="none" w:sz="0" w:space="0" w:color="auto"/>
        <w:bottom w:val="none" w:sz="0" w:space="0" w:color="auto"/>
        <w:right w:val="none" w:sz="0" w:space="0" w:color="auto"/>
      </w:divBdr>
    </w:div>
    <w:div w:id="854420125">
      <w:bodyDiv w:val="1"/>
      <w:marLeft w:val="0"/>
      <w:marRight w:val="0"/>
      <w:marTop w:val="0"/>
      <w:marBottom w:val="0"/>
      <w:divBdr>
        <w:top w:val="none" w:sz="0" w:space="0" w:color="auto"/>
        <w:left w:val="none" w:sz="0" w:space="0" w:color="auto"/>
        <w:bottom w:val="none" w:sz="0" w:space="0" w:color="auto"/>
        <w:right w:val="none" w:sz="0" w:space="0" w:color="auto"/>
      </w:divBdr>
    </w:div>
    <w:div w:id="855385338">
      <w:bodyDiv w:val="1"/>
      <w:marLeft w:val="0"/>
      <w:marRight w:val="0"/>
      <w:marTop w:val="0"/>
      <w:marBottom w:val="0"/>
      <w:divBdr>
        <w:top w:val="none" w:sz="0" w:space="0" w:color="auto"/>
        <w:left w:val="none" w:sz="0" w:space="0" w:color="auto"/>
        <w:bottom w:val="none" w:sz="0" w:space="0" w:color="auto"/>
        <w:right w:val="none" w:sz="0" w:space="0" w:color="auto"/>
      </w:divBdr>
    </w:div>
    <w:div w:id="860246389">
      <w:bodyDiv w:val="1"/>
      <w:marLeft w:val="0"/>
      <w:marRight w:val="0"/>
      <w:marTop w:val="0"/>
      <w:marBottom w:val="0"/>
      <w:divBdr>
        <w:top w:val="none" w:sz="0" w:space="0" w:color="auto"/>
        <w:left w:val="none" w:sz="0" w:space="0" w:color="auto"/>
        <w:bottom w:val="none" w:sz="0" w:space="0" w:color="auto"/>
        <w:right w:val="none" w:sz="0" w:space="0" w:color="auto"/>
      </w:divBdr>
    </w:div>
    <w:div w:id="863251776">
      <w:bodyDiv w:val="1"/>
      <w:marLeft w:val="0"/>
      <w:marRight w:val="0"/>
      <w:marTop w:val="0"/>
      <w:marBottom w:val="0"/>
      <w:divBdr>
        <w:top w:val="none" w:sz="0" w:space="0" w:color="auto"/>
        <w:left w:val="none" w:sz="0" w:space="0" w:color="auto"/>
        <w:bottom w:val="none" w:sz="0" w:space="0" w:color="auto"/>
        <w:right w:val="none" w:sz="0" w:space="0" w:color="auto"/>
      </w:divBdr>
    </w:div>
    <w:div w:id="864439751">
      <w:bodyDiv w:val="1"/>
      <w:marLeft w:val="0"/>
      <w:marRight w:val="0"/>
      <w:marTop w:val="0"/>
      <w:marBottom w:val="0"/>
      <w:divBdr>
        <w:top w:val="none" w:sz="0" w:space="0" w:color="auto"/>
        <w:left w:val="none" w:sz="0" w:space="0" w:color="auto"/>
        <w:bottom w:val="none" w:sz="0" w:space="0" w:color="auto"/>
        <w:right w:val="none" w:sz="0" w:space="0" w:color="auto"/>
      </w:divBdr>
    </w:div>
    <w:div w:id="865404594">
      <w:bodyDiv w:val="1"/>
      <w:marLeft w:val="0"/>
      <w:marRight w:val="0"/>
      <w:marTop w:val="0"/>
      <w:marBottom w:val="0"/>
      <w:divBdr>
        <w:top w:val="none" w:sz="0" w:space="0" w:color="auto"/>
        <w:left w:val="none" w:sz="0" w:space="0" w:color="auto"/>
        <w:bottom w:val="none" w:sz="0" w:space="0" w:color="auto"/>
        <w:right w:val="none" w:sz="0" w:space="0" w:color="auto"/>
      </w:divBdr>
    </w:div>
    <w:div w:id="866061782">
      <w:bodyDiv w:val="1"/>
      <w:marLeft w:val="0"/>
      <w:marRight w:val="0"/>
      <w:marTop w:val="0"/>
      <w:marBottom w:val="0"/>
      <w:divBdr>
        <w:top w:val="none" w:sz="0" w:space="0" w:color="auto"/>
        <w:left w:val="none" w:sz="0" w:space="0" w:color="auto"/>
        <w:bottom w:val="none" w:sz="0" w:space="0" w:color="auto"/>
        <w:right w:val="none" w:sz="0" w:space="0" w:color="auto"/>
      </w:divBdr>
    </w:div>
    <w:div w:id="866409492">
      <w:bodyDiv w:val="1"/>
      <w:marLeft w:val="0"/>
      <w:marRight w:val="0"/>
      <w:marTop w:val="0"/>
      <w:marBottom w:val="0"/>
      <w:divBdr>
        <w:top w:val="none" w:sz="0" w:space="0" w:color="auto"/>
        <w:left w:val="none" w:sz="0" w:space="0" w:color="auto"/>
        <w:bottom w:val="none" w:sz="0" w:space="0" w:color="auto"/>
        <w:right w:val="none" w:sz="0" w:space="0" w:color="auto"/>
      </w:divBdr>
    </w:div>
    <w:div w:id="868302224">
      <w:bodyDiv w:val="1"/>
      <w:marLeft w:val="0"/>
      <w:marRight w:val="0"/>
      <w:marTop w:val="0"/>
      <w:marBottom w:val="0"/>
      <w:divBdr>
        <w:top w:val="none" w:sz="0" w:space="0" w:color="auto"/>
        <w:left w:val="none" w:sz="0" w:space="0" w:color="auto"/>
        <w:bottom w:val="none" w:sz="0" w:space="0" w:color="auto"/>
        <w:right w:val="none" w:sz="0" w:space="0" w:color="auto"/>
      </w:divBdr>
    </w:div>
    <w:div w:id="869420195">
      <w:bodyDiv w:val="1"/>
      <w:marLeft w:val="0"/>
      <w:marRight w:val="0"/>
      <w:marTop w:val="0"/>
      <w:marBottom w:val="0"/>
      <w:divBdr>
        <w:top w:val="none" w:sz="0" w:space="0" w:color="auto"/>
        <w:left w:val="none" w:sz="0" w:space="0" w:color="auto"/>
        <w:bottom w:val="none" w:sz="0" w:space="0" w:color="auto"/>
        <w:right w:val="none" w:sz="0" w:space="0" w:color="auto"/>
      </w:divBdr>
    </w:div>
    <w:div w:id="871529626">
      <w:bodyDiv w:val="1"/>
      <w:marLeft w:val="0"/>
      <w:marRight w:val="0"/>
      <w:marTop w:val="0"/>
      <w:marBottom w:val="0"/>
      <w:divBdr>
        <w:top w:val="none" w:sz="0" w:space="0" w:color="auto"/>
        <w:left w:val="none" w:sz="0" w:space="0" w:color="auto"/>
        <w:bottom w:val="none" w:sz="0" w:space="0" w:color="auto"/>
        <w:right w:val="none" w:sz="0" w:space="0" w:color="auto"/>
      </w:divBdr>
    </w:div>
    <w:div w:id="878400485">
      <w:bodyDiv w:val="1"/>
      <w:marLeft w:val="0"/>
      <w:marRight w:val="0"/>
      <w:marTop w:val="0"/>
      <w:marBottom w:val="0"/>
      <w:divBdr>
        <w:top w:val="none" w:sz="0" w:space="0" w:color="auto"/>
        <w:left w:val="none" w:sz="0" w:space="0" w:color="auto"/>
        <w:bottom w:val="none" w:sz="0" w:space="0" w:color="auto"/>
        <w:right w:val="none" w:sz="0" w:space="0" w:color="auto"/>
      </w:divBdr>
    </w:div>
    <w:div w:id="889727562">
      <w:bodyDiv w:val="1"/>
      <w:marLeft w:val="0"/>
      <w:marRight w:val="0"/>
      <w:marTop w:val="0"/>
      <w:marBottom w:val="0"/>
      <w:divBdr>
        <w:top w:val="none" w:sz="0" w:space="0" w:color="auto"/>
        <w:left w:val="none" w:sz="0" w:space="0" w:color="auto"/>
        <w:bottom w:val="none" w:sz="0" w:space="0" w:color="auto"/>
        <w:right w:val="none" w:sz="0" w:space="0" w:color="auto"/>
      </w:divBdr>
    </w:div>
    <w:div w:id="889727656">
      <w:bodyDiv w:val="1"/>
      <w:marLeft w:val="0"/>
      <w:marRight w:val="0"/>
      <w:marTop w:val="0"/>
      <w:marBottom w:val="0"/>
      <w:divBdr>
        <w:top w:val="none" w:sz="0" w:space="0" w:color="auto"/>
        <w:left w:val="none" w:sz="0" w:space="0" w:color="auto"/>
        <w:bottom w:val="none" w:sz="0" w:space="0" w:color="auto"/>
        <w:right w:val="none" w:sz="0" w:space="0" w:color="auto"/>
      </w:divBdr>
    </w:div>
    <w:div w:id="890505522">
      <w:bodyDiv w:val="1"/>
      <w:marLeft w:val="0"/>
      <w:marRight w:val="0"/>
      <w:marTop w:val="0"/>
      <w:marBottom w:val="0"/>
      <w:divBdr>
        <w:top w:val="none" w:sz="0" w:space="0" w:color="auto"/>
        <w:left w:val="none" w:sz="0" w:space="0" w:color="auto"/>
        <w:bottom w:val="none" w:sz="0" w:space="0" w:color="auto"/>
        <w:right w:val="none" w:sz="0" w:space="0" w:color="auto"/>
      </w:divBdr>
    </w:div>
    <w:div w:id="891384434">
      <w:bodyDiv w:val="1"/>
      <w:marLeft w:val="0"/>
      <w:marRight w:val="0"/>
      <w:marTop w:val="0"/>
      <w:marBottom w:val="0"/>
      <w:divBdr>
        <w:top w:val="none" w:sz="0" w:space="0" w:color="auto"/>
        <w:left w:val="none" w:sz="0" w:space="0" w:color="auto"/>
        <w:bottom w:val="none" w:sz="0" w:space="0" w:color="auto"/>
        <w:right w:val="none" w:sz="0" w:space="0" w:color="auto"/>
      </w:divBdr>
    </w:div>
    <w:div w:id="897936808">
      <w:bodyDiv w:val="1"/>
      <w:marLeft w:val="0"/>
      <w:marRight w:val="0"/>
      <w:marTop w:val="0"/>
      <w:marBottom w:val="0"/>
      <w:divBdr>
        <w:top w:val="none" w:sz="0" w:space="0" w:color="auto"/>
        <w:left w:val="none" w:sz="0" w:space="0" w:color="auto"/>
        <w:bottom w:val="none" w:sz="0" w:space="0" w:color="auto"/>
        <w:right w:val="none" w:sz="0" w:space="0" w:color="auto"/>
      </w:divBdr>
    </w:div>
    <w:div w:id="906383358">
      <w:bodyDiv w:val="1"/>
      <w:marLeft w:val="0"/>
      <w:marRight w:val="0"/>
      <w:marTop w:val="0"/>
      <w:marBottom w:val="0"/>
      <w:divBdr>
        <w:top w:val="none" w:sz="0" w:space="0" w:color="auto"/>
        <w:left w:val="none" w:sz="0" w:space="0" w:color="auto"/>
        <w:bottom w:val="none" w:sz="0" w:space="0" w:color="auto"/>
        <w:right w:val="none" w:sz="0" w:space="0" w:color="auto"/>
      </w:divBdr>
    </w:div>
    <w:div w:id="908152234">
      <w:bodyDiv w:val="1"/>
      <w:marLeft w:val="0"/>
      <w:marRight w:val="0"/>
      <w:marTop w:val="0"/>
      <w:marBottom w:val="0"/>
      <w:divBdr>
        <w:top w:val="none" w:sz="0" w:space="0" w:color="auto"/>
        <w:left w:val="none" w:sz="0" w:space="0" w:color="auto"/>
        <w:bottom w:val="none" w:sz="0" w:space="0" w:color="auto"/>
        <w:right w:val="none" w:sz="0" w:space="0" w:color="auto"/>
      </w:divBdr>
    </w:div>
    <w:div w:id="909736129">
      <w:bodyDiv w:val="1"/>
      <w:marLeft w:val="0"/>
      <w:marRight w:val="0"/>
      <w:marTop w:val="0"/>
      <w:marBottom w:val="0"/>
      <w:divBdr>
        <w:top w:val="none" w:sz="0" w:space="0" w:color="auto"/>
        <w:left w:val="none" w:sz="0" w:space="0" w:color="auto"/>
        <w:bottom w:val="none" w:sz="0" w:space="0" w:color="auto"/>
        <w:right w:val="none" w:sz="0" w:space="0" w:color="auto"/>
      </w:divBdr>
    </w:div>
    <w:div w:id="910193828">
      <w:bodyDiv w:val="1"/>
      <w:marLeft w:val="0"/>
      <w:marRight w:val="0"/>
      <w:marTop w:val="0"/>
      <w:marBottom w:val="0"/>
      <w:divBdr>
        <w:top w:val="none" w:sz="0" w:space="0" w:color="auto"/>
        <w:left w:val="none" w:sz="0" w:space="0" w:color="auto"/>
        <w:bottom w:val="none" w:sz="0" w:space="0" w:color="auto"/>
        <w:right w:val="none" w:sz="0" w:space="0" w:color="auto"/>
      </w:divBdr>
    </w:div>
    <w:div w:id="911163367">
      <w:bodyDiv w:val="1"/>
      <w:marLeft w:val="0"/>
      <w:marRight w:val="0"/>
      <w:marTop w:val="0"/>
      <w:marBottom w:val="0"/>
      <w:divBdr>
        <w:top w:val="none" w:sz="0" w:space="0" w:color="auto"/>
        <w:left w:val="none" w:sz="0" w:space="0" w:color="auto"/>
        <w:bottom w:val="none" w:sz="0" w:space="0" w:color="auto"/>
        <w:right w:val="none" w:sz="0" w:space="0" w:color="auto"/>
      </w:divBdr>
    </w:div>
    <w:div w:id="916133843">
      <w:bodyDiv w:val="1"/>
      <w:marLeft w:val="0"/>
      <w:marRight w:val="0"/>
      <w:marTop w:val="0"/>
      <w:marBottom w:val="0"/>
      <w:divBdr>
        <w:top w:val="none" w:sz="0" w:space="0" w:color="auto"/>
        <w:left w:val="none" w:sz="0" w:space="0" w:color="auto"/>
        <w:bottom w:val="none" w:sz="0" w:space="0" w:color="auto"/>
        <w:right w:val="none" w:sz="0" w:space="0" w:color="auto"/>
      </w:divBdr>
    </w:div>
    <w:div w:id="923804963">
      <w:bodyDiv w:val="1"/>
      <w:marLeft w:val="0"/>
      <w:marRight w:val="0"/>
      <w:marTop w:val="0"/>
      <w:marBottom w:val="0"/>
      <w:divBdr>
        <w:top w:val="none" w:sz="0" w:space="0" w:color="auto"/>
        <w:left w:val="none" w:sz="0" w:space="0" w:color="auto"/>
        <w:bottom w:val="none" w:sz="0" w:space="0" w:color="auto"/>
        <w:right w:val="none" w:sz="0" w:space="0" w:color="auto"/>
      </w:divBdr>
    </w:div>
    <w:div w:id="926572596">
      <w:bodyDiv w:val="1"/>
      <w:marLeft w:val="0"/>
      <w:marRight w:val="0"/>
      <w:marTop w:val="0"/>
      <w:marBottom w:val="0"/>
      <w:divBdr>
        <w:top w:val="none" w:sz="0" w:space="0" w:color="auto"/>
        <w:left w:val="none" w:sz="0" w:space="0" w:color="auto"/>
        <w:bottom w:val="none" w:sz="0" w:space="0" w:color="auto"/>
        <w:right w:val="none" w:sz="0" w:space="0" w:color="auto"/>
      </w:divBdr>
    </w:div>
    <w:div w:id="929972605">
      <w:bodyDiv w:val="1"/>
      <w:marLeft w:val="0"/>
      <w:marRight w:val="0"/>
      <w:marTop w:val="0"/>
      <w:marBottom w:val="0"/>
      <w:divBdr>
        <w:top w:val="none" w:sz="0" w:space="0" w:color="auto"/>
        <w:left w:val="none" w:sz="0" w:space="0" w:color="auto"/>
        <w:bottom w:val="none" w:sz="0" w:space="0" w:color="auto"/>
        <w:right w:val="none" w:sz="0" w:space="0" w:color="auto"/>
      </w:divBdr>
    </w:div>
    <w:div w:id="932517506">
      <w:bodyDiv w:val="1"/>
      <w:marLeft w:val="0"/>
      <w:marRight w:val="0"/>
      <w:marTop w:val="0"/>
      <w:marBottom w:val="0"/>
      <w:divBdr>
        <w:top w:val="none" w:sz="0" w:space="0" w:color="auto"/>
        <w:left w:val="none" w:sz="0" w:space="0" w:color="auto"/>
        <w:bottom w:val="none" w:sz="0" w:space="0" w:color="auto"/>
        <w:right w:val="none" w:sz="0" w:space="0" w:color="auto"/>
      </w:divBdr>
    </w:div>
    <w:div w:id="933392079">
      <w:bodyDiv w:val="1"/>
      <w:marLeft w:val="0"/>
      <w:marRight w:val="0"/>
      <w:marTop w:val="0"/>
      <w:marBottom w:val="0"/>
      <w:divBdr>
        <w:top w:val="none" w:sz="0" w:space="0" w:color="auto"/>
        <w:left w:val="none" w:sz="0" w:space="0" w:color="auto"/>
        <w:bottom w:val="none" w:sz="0" w:space="0" w:color="auto"/>
        <w:right w:val="none" w:sz="0" w:space="0" w:color="auto"/>
      </w:divBdr>
    </w:div>
    <w:div w:id="933442656">
      <w:bodyDiv w:val="1"/>
      <w:marLeft w:val="0"/>
      <w:marRight w:val="0"/>
      <w:marTop w:val="0"/>
      <w:marBottom w:val="0"/>
      <w:divBdr>
        <w:top w:val="none" w:sz="0" w:space="0" w:color="auto"/>
        <w:left w:val="none" w:sz="0" w:space="0" w:color="auto"/>
        <w:bottom w:val="none" w:sz="0" w:space="0" w:color="auto"/>
        <w:right w:val="none" w:sz="0" w:space="0" w:color="auto"/>
      </w:divBdr>
    </w:div>
    <w:div w:id="934633263">
      <w:bodyDiv w:val="1"/>
      <w:marLeft w:val="0"/>
      <w:marRight w:val="0"/>
      <w:marTop w:val="0"/>
      <w:marBottom w:val="0"/>
      <w:divBdr>
        <w:top w:val="none" w:sz="0" w:space="0" w:color="auto"/>
        <w:left w:val="none" w:sz="0" w:space="0" w:color="auto"/>
        <w:bottom w:val="none" w:sz="0" w:space="0" w:color="auto"/>
        <w:right w:val="none" w:sz="0" w:space="0" w:color="auto"/>
      </w:divBdr>
    </w:div>
    <w:div w:id="934945162">
      <w:bodyDiv w:val="1"/>
      <w:marLeft w:val="0"/>
      <w:marRight w:val="0"/>
      <w:marTop w:val="0"/>
      <w:marBottom w:val="0"/>
      <w:divBdr>
        <w:top w:val="none" w:sz="0" w:space="0" w:color="auto"/>
        <w:left w:val="none" w:sz="0" w:space="0" w:color="auto"/>
        <w:bottom w:val="none" w:sz="0" w:space="0" w:color="auto"/>
        <w:right w:val="none" w:sz="0" w:space="0" w:color="auto"/>
      </w:divBdr>
    </w:div>
    <w:div w:id="939798372">
      <w:bodyDiv w:val="1"/>
      <w:marLeft w:val="0"/>
      <w:marRight w:val="0"/>
      <w:marTop w:val="0"/>
      <w:marBottom w:val="0"/>
      <w:divBdr>
        <w:top w:val="none" w:sz="0" w:space="0" w:color="auto"/>
        <w:left w:val="none" w:sz="0" w:space="0" w:color="auto"/>
        <w:bottom w:val="none" w:sz="0" w:space="0" w:color="auto"/>
        <w:right w:val="none" w:sz="0" w:space="0" w:color="auto"/>
      </w:divBdr>
    </w:div>
    <w:div w:id="941038369">
      <w:bodyDiv w:val="1"/>
      <w:marLeft w:val="0"/>
      <w:marRight w:val="0"/>
      <w:marTop w:val="0"/>
      <w:marBottom w:val="0"/>
      <w:divBdr>
        <w:top w:val="none" w:sz="0" w:space="0" w:color="auto"/>
        <w:left w:val="none" w:sz="0" w:space="0" w:color="auto"/>
        <w:bottom w:val="none" w:sz="0" w:space="0" w:color="auto"/>
        <w:right w:val="none" w:sz="0" w:space="0" w:color="auto"/>
      </w:divBdr>
    </w:div>
    <w:div w:id="942147062">
      <w:bodyDiv w:val="1"/>
      <w:marLeft w:val="0"/>
      <w:marRight w:val="0"/>
      <w:marTop w:val="0"/>
      <w:marBottom w:val="0"/>
      <w:divBdr>
        <w:top w:val="none" w:sz="0" w:space="0" w:color="auto"/>
        <w:left w:val="none" w:sz="0" w:space="0" w:color="auto"/>
        <w:bottom w:val="none" w:sz="0" w:space="0" w:color="auto"/>
        <w:right w:val="none" w:sz="0" w:space="0" w:color="auto"/>
      </w:divBdr>
    </w:div>
    <w:div w:id="942222883">
      <w:bodyDiv w:val="1"/>
      <w:marLeft w:val="0"/>
      <w:marRight w:val="0"/>
      <w:marTop w:val="0"/>
      <w:marBottom w:val="0"/>
      <w:divBdr>
        <w:top w:val="none" w:sz="0" w:space="0" w:color="auto"/>
        <w:left w:val="none" w:sz="0" w:space="0" w:color="auto"/>
        <w:bottom w:val="none" w:sz="0" w:space="0" w:color="auto"/>
        <w:right w:val="none" w:sz="0" w:space="0" w:color="auto"/>
      </w:divBdr>
    </w:div>
    <w:div w:id="942883020">
      <w:bodyDiv w:val="1"/>
      <w:marLeft w:val="0"/>
      <w:marRight w:val="0"/>
      <w:marTop w:val="0"/>
      <w:marBottom w:val="0"/>
      <w:divBdr>
        <w:top w:val="none" w:sz="0" w:space="0" w:color="auto"/>
        <w:left w:val="none" w:sz="0" w:space="0" w:color="auto"/>
        <w:bottom w:val="none" w:sz="0" w:space="0" w:color="auto"/>
        <w:right w:val="none" w:sz="0" w:space="0" w:color="auto"/>
      </w:divBdr>
    </w:div>
    <w:div w:id="944112910">
      <w:bodyDiv w:val="1"/>
      <w:marLeft w:val="0"/>
      <w:marRight w:val="0"/>
      <w:marTop w:val="0"/>
      <w:marBottom w:val="0"/>
      <w:divBdr>
        <w:top w:val="none" w:sz="0" w:space="0" w:color="auto"/>
        <w:left w:val="none" w:sz="0" w:space="0" w:color="auto"/>
        <w:bottom w:val="none" w:sz="0" w:space="0" w:color="auto"/>
        <w:right w:val="none" w:sz="0" w:space="0" w:color="auto"/>
      </w:divBdr>
    </w:div>
    <w:div w:id="949581319">
      <w:bodyDiv w:val="1"/>
      <w:marLeft w:val="0"/>
      <w:marRight w:val="0"/>
      <w:marTop w:val="0"/>
      <w:marBottom w:val="0"/>
      <w:divBdr>
        <w:top w:val="none" w:sz="0" w:space="0" w:color="auto"/>
        <w:left w:val="none" w:sz="0" w:space="0" w:color="auto"/>
        <w:bottom w:val="none" w:sz="0" w:space="0" w:color="auto"/>
        <w:right w:val="none" w:sz="0" w:space="0" w:color="auto"/>
      </w:divBdr>
    </w:div>
    <w:div w:id="953564151">
      <w:bodyDiv w:val="1"/>
      <w:marLeft w:val="0"/>
      <w:marRight w:val="0"/>
      <w:marTop w:val="0"/>
      <w:marBottom w:val="0"/>
      <w:divBdr>
        <w:top w:val="none" w:sz="0" w:space="0" w:color="auto"/>
        <w:left w:val="none" w:sz="0" w:space="0" w:color="auto"/>
        <w:bottom w:val="none" w:sz="0" w:space="0" w:color="auto"/>
        <w:right w:val="none" w:sz="0" w:space="0" w:color="auto"/>
      </w:divBdr>
    </w:div>
    <w:div w:id="955865380">
      <w:bodyDiv w:val="1"/>
      <w:marLeft w:val="0"/>
      <w:marRight w:val="0"/>
      <w:marTop w:val="0"/>
      <w:marBottom w:val="0"/>
      <w:divBdr>
        <w:top w:val="none" w:sz="0" w:space="0" w:color="auto"/>
        <w:left w:val="none" w:sz="0" w:space="0" w:color="auto"/>
        <w:bottom w:val="none" w:sz="0" w:space="0" w:color="auto"/>
        <w:right w:val="none" w:sz="0" w:space="0" w:color="auto"/>
      </w:divBdr>
    </w:div>
    <w:div w:id="956520853">
      <w:bodyDiv w:val="1"/>
      <w:marLeft w:val="0"/>
      <w:marRight w:val="0"/>
      <w:marTop w:val="0"/>
      <w:marBottom w:val="0"/>
      <w:divBdr>
        <w:top w:val="none" w:sz="0" w:space="0" w:color="auto"/>
        <w:left w:val="none" w:sz="0" w:space="0" w:color="auto"/>
        <w:bottom w:val="none" w:sz="0" w:space="0" w:color="auto"/>
        <w:right w:val="none" w:sz="0" w:space="0" w:color="auto"/>
      </w:divBdr>
    </w:div>
    <w:div w:id="959453886">
      <w:bodyDiv w:val="1"/>
      <w:marLeft w:val="0"/>
      <w:marRight w:val="0"/>
      <w:marTop w:val="0"/>
      <w:marBottom w:val="0"/>
      <w:divBdr>
        <w:top w:val="none" w:sz="0" w:space="0" w:color="auto"/>
        <w:left w:val="none" w:sz="0" w:space="0" w:color="auto"/>
        <w:bottom w:val="none" w:sz="0" w:space="0" w:color="auto"/>
        <w:right w:val="none" w:sz="0" w:space="0" w:color="auto"/>
      </w:divBdr>
    </w:div>
    <w:div w:id="959649890">
      <w:bodyDiv w:val="1"/>
      <w:marLeft w:val="0"/>
      <w:marRight w:val="0"/>
      <w:marTop w:val="0"/>
      <w:marBottom w:val="0"/>
      <w:divBdr>
        <w:top w:val="none" w:sz="0" w:space="0" w:color="auto"/>
        <w:left w:val="none" w:sz="0" w:space="0" w:color="auto"/>
        <w:bottom w:val="none" w:sz="0" w:space="0" w:color="auto"/>
        <w:right w:val="none" w:sz="0" w:space="0" w:color="auto"/>
      </w:divBdr>
    </w:div>
    <w:div w:id="960498897">
      <w:bodyDiv w:val="1"/>
      <w:marLeft w:val="0"/>
      <w:marRight w:val="0"/>
      <w:marTop w:val="0"/>
      <w:marBottom w:val="0"/>
      <w:divBdr>
        <w:top w:val="none" w:sz="0" w:space="0" w:color="auto"/>
        <w:left w:val="none" w:sz="0" w:space="0" w:color="auto"/>
        <w:bottom w:val="none" w:sz="0" w:space="0" w:color="auto"/>
        <w:right w:val="none" w:sz="0" w:space="0" w:color="auto"/>
      </w:divBdr>
    </w:div>
    <w:div w:id="963314852">
      <w:bodyDiv w:val="1"/>
      <w:marLeft w:val="0"/>
      <w:marRight w:val="0"/>
      <w:marTop w:val="0"/>
      <w:marBottom w:val="0"/>
      <w:divBdr>
        <w:top w:val="none" w:sz="0" w:space="0" w:color="auto"/>
        <w:left w:val="none" w:sz="0" w:space="0" w:color="auto"/>
        <w:bottom w:val="none" w:sz="0" w:space="0" w:color="auto"/>
        <w:right w:val="none" w:sz="0" w:space="0" w:color="auto"/>
      </w:divBdr>
    </w:div>
    <w:div w:id="965088821">
      <w:bodyDiv w:val="1"/>
      <w:marLeft w:val="0"/>
      <w:marRight w:val="0"/>
      <w:marTop w:val="0"/>
      <w:marBottom w:val="0"/>
      <w:divBdr>
        <w:top w:val="none" w:sz="0" w:space="0" w:color="auto"/>
        <w:left w:val="none" w:sz="0" w:space="0" w:color="auto"/>
        <w:bottom w:val="none" w:sz="0" w:space="0" w:color="auto"/>
        <w:right w:val="none" w:sz="0" w:space="0" w:color="auto"/>
      </w:divBdr>
    </w:div>
    <w:div w:id="968780078">
      <w:bodyDiv w:val="1"/>
      <w:marLeft w:val="0"/>
      <w:marRight w:val="0"/>
      <w:marTop w:val="0"/>
      <w:marBottom w:val="0"/>
      <w:divBdr>
        <w:top w:val="none" w:sz="0" w:space="0" w:color="auto"/>
        <w:left w:val="none" w:sz="0" w:space="0" w:color="auto"/>
        <w:bottom w:val="none" w:sz="0" w:space="0" w:color="auto"/>
        <w:right w:val="none" w:sz="0" w:space="0" w:color="auto"/>
      </w:divBdr>
    </w:div>
    <w:div w:id="971865671">
      <w:bodyDiv w:val="1"/>
      <w:marLeft w:val="0"/>
      <w:marRight w:val="0"/>
      <w:marTop w:val="0"/>
      <w:marBottom w:val="0"/>
      <w:divBdr>
        <w:top w:val="none" w:sz="0" w:space="0" w:color="auto"/>
        <w:left w:val="none" w:sz="0" w:space="0" w:color="auto"/>
        <w:bottom w:val="none" w:sz="0" w:space="0" w:color="auto"/>
        <w:right w:val="none" w:sz="0" w:space="0" w:color="auto"/>
      </w:divBdr>
    </w:div>
    <w:div w:id="971985672">
      <w:bodyDiv w:val="1"/>
      <w:marLeft w:val="0"/>
      <w:marRight w:val="0"/>
      <w:marTop w:val="0"/>
      <w:marBottom w:val="0"/>
      <w:divBdr>
        <w:top w:val="none" w:sz="0" w:space="0" w:color="auto"/>
        <w:left w:val="none" w:sz="0" w:space="0" w:color="auto"/>
        <w:bottom w:val="none" w:sz="0" w:space="0" w:color="auto"/>
        <w:right w:val="none" w:sz="0" w:space="0" w:color="auto"/>
      </w:divBdr>
    </w:div>
    <w:div w:id="974290132">
      <w:bodyDiv w:val="1"/>
      <w:marLeft w:val="0"/>
      <w:marRight w:val="0"/>
      <w:marTop w:val="0"/>
      <w:marBottom w:val="0"/>
      <w:divBdr>
        <w:top w:val="none" w:sz="0" w:space="0" w:color="auto"/>
        <w:left w:val="none" w:sz="0" w:space="0" w:color="auto"/>
        <w:bottom w:val="none" w:sz="0" w:space="0" w:color="auto"/>
        <w:right w:val="none" w:sz="0" w:space="0" w:color="auto"/>
      </w:divBdr>
    </w:div>
    <w:div w:id="975137851">
      <w:bodyDiv w:val="1"/>
      <w:marLeft w:val="0"/>
      <w:marRight w:val="0"/>
      <w:marTop w:val="0"/>
      <w:marBottom w:val="0"/>
      <w:divBdr>
        <w:top w:val="none" w:sz="0" w:space="0" w:color="auto"/>
        <w:left w:val="none" w:sz="0" w:space="0" w:color="auto"/>
        <w:bottom w:val="none" w:sz="0" w:space="0" w:color="auto"/>
        <w:right w:val="none" w:sz="0" w:space="0" w:color="auto"/>
      </w:divBdr>
    </w:div>
    <w:div w:id="976959764">
      <w:bodyDiv w:val="1"/>
      <w:marLeft w:val="0"/>
      <w:marRight w:val="0"/>
      <w:marTop w:val="0"/>
      <w:marBottom w:val="0"/>
      <w:divBdr>
        <w:top w:val="none" w:sz="0" w:space="0" w:color="auto"/>
        <w:left w:val="none" w:sz="0" w:space="0" w:color="auto"/>
        <w:bottom w:val="none" w:sz="0" w:space="0" w:color="auto"/>
        <w:right w:val="none" w:sz="0" w:space="0" w:color="auto"/>
      </w:divBdr>
    </w:div>
    <w:div w:id="978850986">
      <w:bodyDiv w:val="1"/>
      <w:marLeft w:val="0"/>
      <w:marRight w:val="0"/>
      <w:marTop w:val="0"/>
      <w:marBottom w:val="0"/>
      <w:divBdr>
        <w:top w:val="none" w:sz="0" w:space="0" w:color="auto"/>
        <w:left w:val="none" w:sz="0" w:space="0" w:color="auto"/>
        <w:bottom w:val="none" w:sz="0" w:space="0" w:color="auto"/>
        <w:right w:val="none" w:sz="0" w:space="0" w:color="auto"/>
      </w:divBdr>
    </w:div>
    <w:div w:id="981229249">
      <w:bodyDiv w:val="1"/>
      <w:marLeft w:val="0"/>
      <w:marRight w:val="0"/>
      <w:marTop w:val="0"/>
      <w:marBottom w:val="0"/>
      <w:divBdr>
        <w:top w:val="none" w:sz="0" w:space="0" w:color="auto"/>
        <w:left w:val="none" w:sz="0" w:space="0" w:color="auto"/>
        <w:bottom w:val="none" w:sz="0" w:space="0" w:color="auto"/>
        <w:right w:val="none" w:sz="0" w:space="0" w:color="auto"/>
      </w:divBdr>
    </w:div>
    <w:div w:id="995838200">
      <w:bodyDiv w:val="1"/>
      <w:marLeft w:val="0"/>
      <w:marRight w:val="0"/>
      <w:marTop w:val="0"/>
      <w:marBottom w:val="0"/>
      <w:divBdr>
        <w:top w:val="none" w:sz="0" w:space="0" w:color="auto"/>
        <w:left w:val="none" w:sz="0" w:space="0" w:color="auto"/>
        <w:bottom w:val="none" w:sz="0" w:space="0" w:color="auto"/>
        <w:right w:val="none" w:sz="0" w:space="0" w:color="auto"/>
      </w:divBdr>
    </w:div>
    <w:div w:id="997614325">
      <w:bodyDiv w:val="1"/>
      <w:marLeft w:val="0"/>
      <w:marRight w:val="0"/>
      <w:marTop w:val="0"/>
      <w:marBottom w:val="0"/>
      <w:divBdr>
        <w:top w:val="none" w:sz="0" w:space="0" w:color="auto"/>
        <w:left w:val="none" w:sz="0" w:space="0" w:color="auto"/>
        <w:bottom w:val="none" w:sz="0" w:space="0" w:color="auto"/>
        <w:right w:val="none" w:sz="0" w:space="0" w:color="auto"/>
      </w:divBdr>
    </w:div>
    <w:div w:id="997928522">
      <w:bodyDiv w:val="1"/>
      <w:marLeft w:val="0"/>
      <w:marRight w:val="0"/>
      <w:marTop w:val="0"/>
      <w:marBottom w:val="0"/>
      <w:divBdr>
        <w:top w:val="none" w:sz="0" w:space="0" w:color="auto"/>
        <w:left w:val="none" w:sz="0" w:space="0" w:color="auto"/>
        <w:bottom w:val="none" w:sz="0" w:space="0" w:color="auto"/>
        <w:right w:val="none" w:sz="0" w:space="0" w:color="auto"/>
      </w:divBdr>
    </w:div>
    <w:div w:id="1005398816">
      <w:bodyDiv w:val="1"/>
      <w:marLeft w:val="0"/>
      <w:marRight w:val="0"/>
      <w:marTop w:val="0"/>
      <w:marBottom w:val="0"/>
      <w:divBdr>
        <w:top w:val="none" w:sz="0" w:space="0" w:color="auto"/>
        <w:left w:val="none" w:sz="0" w:space="0" w:color="auto"/>
        <w:bottom w:val="none" w:sz="0" w:space="0" w:color="auto"/>
        <w:right w:val="none" w:sz="0" w:space="0" w:color="auto"/>
      </w:divBdr>
    </w:div>
    <w:div w:id="1005935445">
      <w:bodyDiv w:val="1"/>
      <w:marLeft w:val="0"/>
      <w:marRight w:val="0"/>
      <w:marTop w:val="0"/>
      <w:marBottom w:val="0"/>
      <w:divBdr>
        <w:top w:val="none" w:sz="0" w:space="0" w:color="auto"/>
        <w:left w:val="none" w:sz="0" w:space="0" w:color="auto"/>
        <w:bottom w:val="none" w:sz="0" w:space="0" w:color="auto"/>
        <w:right w:val="none" w:sz="0" w:space="0" w:color="auto"/>
      </w:divBdr>
    </w:div>
    <w:div w:id="1008486415">
      <w:bodyDiv w:val="1"/>
      <w:marLeft w:val="0"/>
      <w:marRight w:val="0"/>
      <w:marTop w:val="0"/>
      <w:marBottom w:val="0"/>
      <w:divBdr>
        <w:top w:val="none" w:sz="0" w:space="0" w:color="auto"/>
        <w:left w:val="none" w:sz="0" w:space="0" w:color="auto"/>
        <w:bottom w:val="none" w:sz="0" w:space="0" w:color="auto"/>
        <w:right w:val="none" w:sz="0" w:space="0" w:color="auto"/>
      </w:divBdr>
    </w:div>
    <w:div w:id="1008561637">
      <w:bodyDiv w:val="1"/>
      <w:marLeft w:val="0"/>
      <w:marRight w:val="0"/>
      <w:marTop w:val="0"/>
      <w:marBottom w:val="0"/>
      <w:divBdr>
        <w:top w:val="none" w:sz="0" w:space="0" w:color="auto"/>
        <w:left w:val="none" w:sz="0" w:space="0" w:color="auto"/>
        <w:bottom w:val="none" w:sz="0" w:space="0" w:color="auto"/>
        <w:right w:val="none" w:sz="0" w:space="0" w:color="auto"/>
      </w:divBdr>
    </w:div>
    <w:div w:id="1022124796">
      <w:bodyDiv w:val="1"/>
      <w:marLeft w:val="0"/>
      <w:marRight w:val="0"/>
      <w:marTop w:val="0"/>
      <w:marBottom w:val="0"/>
      <w:divBdr>
        <w:top w:val="none" w:sz="0" w:space="0" w:color="auto"/>
        <w:left w:val="none" w:sz="0" w:space="0" w:color="auto"/>
        <w:bottom w:val="none" w:sz="0" w:space="0" w:color="auto"/>
        <w:right w:val="none" w:sz="0" w:space="0" w:color="auto"/>
      </w:divBdr>
    </w:div>
    <w:div w:id="1024094322">
      <w:bodyDiv w:val="1"/>
      <w:marLeft w:val="0"/>
      <w:marRight w:val="0"/>
      <w:marTop w:val="0"/>
      <w:marBottom w:val="0"/>
      <w:divBdr>
        <w:top w:val="none" w:sz="0" w:space="0" w:color="auto"/>
        <w:left w:val="none" w:sz="0" w:space="0" w:color="auto"/>
        <w:bottom w:val="none" w:sz="0" w:space="0" w:color="auto"/>
        <w:right w:val="none" w:sz="0" w:space="0" w:color="auto"/>
      </w:divBdr>
    </w:div>
    <w:div w:id="1029376967">
      <w:bodyDiv w:val="1"/>
      <w:marLeft w:val="0"/>
      <w:marRight w:val="0"/>
      <w:marTop w:val="0"/>
      <w:marBottom w:val="0"/>
      <w:divBdr>
        <w:top w:val="none" w:sz="0" w:space="0" w:color="auto"/>
        <w:left w:val="none" w:sz="0" w:space="0" w:color="auto"/>
        <w:bottom w:val="none" w:sz="0" w:space="0" w:color="auto"/>
        <w:right w:val="none" w:sz="0" w:space="0" w:color="auto"/>
      </w:divBdr>
    </w:div>
    <w:div w:id="1032728335">
      <w:bodyDiv w:val="1"/>
      <w:marLeft w:val="0"/>
      <w:marRight w:val="0"/>
      <w:marTop w:val="0"/>
      <w:marBottom w:val="0"/>
      <w:divBdr>
        <w:top w:val="none" w:sz="0" w:space="0" w:color="auto"/>
        <w:left w:val="none" w:sz="0" w:space="0" w:color="auto"/>
        <w:bottom w:val="none" w:sz="0" w:space="0" w:color="auto"/>
        <w:right w:val="none" w:sz="0" w:space="0" w:color="auto"/>
      </w:divBdr>
    </w:div>
    <w:div w:id="1041511730">
      <w:bodyDiv w:val="1"/>
      <w:marLeft w:val="0"/>
      <w:marRight w:val="0"/>
      <w:marTop w:val="0"/>
      <w:marBottom w:val="0"/>
      <w:divBdr>
        <w:top w:val="none" w:sz="0" w:space="0" w:color="auto"/>
        <w:left w:val="none" w:sz="0" w:space="0" w:color="auto"/>
        <w:bottom w:val="none" w:sz="0" w:space="0" w:color="auto"/>
        <w:right w:val="none" w:sz="0" w:space="0" w:color="auto"/>
      </w:divBdr>
    </w:div>
    <w:div w:id="1042628825">
      <w:bodyDiv w:val="1"/>
      <w:marLeft w:val="0"/>
      <w:marRight w:val="0"/>
      <w:marTop w:val="0"/>
      <w:marBottom w:val="0"/>
      <w:divBdr>
        <w:top w:val="none" w:sz="0" w:space="0" w:color="auto"/>
        <w:left w:val="none" w:sz="0" w:space="0" w:color="auto"/>
        <w:bottom w:val="none" w:sz="0" w:space="0" w:color="auto"/>
        <w:right w:val="none" w:sz="0" w:space="0" w:color="auto"/>
      </w:divBdr>
    </w:div>
    <w:div w:id="1045105178">
      <w:bodyDiv w:val="1"/>
      <w:marLeft w:val="0"/>
      <w:marRight w:val="0"/>
      <w:marTop w:val="0"/>
      <w:marBottom w:val="0"/>
      <w:divBdr>
        <w:top w:val="none" w:sz="0" w:space="0" w:color="auto"/>
        <w:left w:val="none" w:sz="0" w:space="0" w:color="auto"/>
        <w:bottom w:val="none" w:sz="0" w:space="0" w:color="auto"/>
        <w:right w:val="none" w:sz="0" w:space="0" w:color="auto"/>
      </w:divBdr>
    </w:div>
    <w:div w:id="1046836947">
      <w:bodyDiv w:val="1"/>
      <w:marLeft w:val="0"/>
      <w:marRight w:val="0"/>
      <w:marTop w:val="0"/>
      <w:marBottom w:val="0"/>
      <w:divBdr>
        <w:top w:val="none" w:sz="0" w:space="0" w:color="auto"/>
        <w:left w:val="none" w:sz="0" w:space="0" w:color="auto"/>
        <w:bottom w:val="none" w:sz="0" w:space="0" w:color="auto"/>
        <w:right w:val="none" w:sz="0" w:space="0" w:color="auto"/>
      </w:divBdr>
    </w:div>
    <w:div w:id="1052657563">
      <w:bodyDiv w:val="1"/>
      <w:marLeft w:val="0"/>
      <w:marRight w:val="0"/>
      <w:marTop w:val="0"/>
      <w:marBottom w:val="0"/>
      <w:divBdr>
        <w:top w:val="none" w:sz="0" w:space="0" w:color="auto"/>
        <w:left w:val="none" w:sz="0" w:space="0" w:color="auto"/>
        <w:bottom w:val="none" w:sz="0" w:space="0" w:color="auto"/>
        <w:right w:val="none" w:sz="0" w:space="0" w:color="auto"/>
      </w:divBdr>
    </w:div>
    <w:div w:id="1067997802">
      <w:bodyDiv w:val="1"/>
      <w:marLeft w:val="0"/>
      <w:marRight w:val="0"/>
      <w:marTop w:val="0"/>
      <w:marBottom w:val="0"/>
      <w:divBdr>
        <w:top w:val="none" w:sz="0" w:space="0" w:color="auto"/>
        <w:left w:val="none" w:sz="0" w:space="0" w:color="auto"/>
        <w:bottom w:val="none" w:sz="0" w:space="0" w:color="auto"/>
        <w:right w:val="none" w:sz="0" w:space="0" w:color="auto"/>
      </w:divBdr>
    </w:div>
    <w:div w:id="1069303659">
      <w:bodyDiv w:val="1"/>
      <w:marLeft w:val="0"/>
      <w:marRight w:val="0"/>
      <w:marTop w:val="0"/>
      <w:marBottom w:val="0"/>
      <w:divBdr>
        <w:top w:val="none" w:sz="0" w:space="0" w:color="auto"/>
        <w:left w:val="none" w:sz="0" w:space="0" w:color="auto"/>
        <w:bottom w:val="none" w:sz="0" w:space="0" w:color="auto"/>
        <w:right w:val="none" w:sz="0" w:space="0" w:color="auto"/>
      </w:divBdr>
    </w:div>
    <w:div w:id="1080063062">
      <w:bodyDiv w:val="1"/>
      <w:marLeft w:val="0"/>
      <w:marRight w:val="0"/>
      <w:marTop w:val="0"/>
      <w:marBottom w:val="0"/>
      <w:divBdr>
        <w:top w:val="none" w:sz="0" w:space="0" w:color="auto"/>
        <w:left w:val="none" w:sz="0" w:space="0" w:color="auto"/>
        <w:bottom w:val="none" w:sz="0" w:space="0" w:color="auto"/>
        <w:right w:val="none" w:sz="0" w:space="0" w:color="auto"/>
      </w:divBdr>
    </w:div>
    <w:div w:id="1082873448">
      <w:bodyDiv w:val="1"/>
      <w:marLeft w:val="0"/>
      <w:marRight w:val="0"/>
      <w:marTop w:val="0"/>
      <w:marBottom w:val="0"/>
      <w:divBdr>
        <w:top w:val="none" w:sz="0" w:space="0" w:color="auto"/>
        <w:left w:val="none" w:sz="0" w:space="0" w:color="auto"/>
        <w:bottom w:val="none" w:sz="0" w:space="0" w:color="auto"/>
        <w:right w:val="none" w:sz="0" w:space="0" w:color="auto"/>
      </w:divBdr>
    </w:div>
    <w:div w:id="1083255681">
      <w:bodyDiv w:val="1"/>
      <w:marLeft w:val="0"/>
      <w:marRight w:val="0"/>
      <w:marTop w:val="0"/>
      <w:marBottom w:val="0"/>
      <w:divBdr>
        <w:top w:val="none" w:sz="0" w:space="0" w:color="auto"/>
        <w:left w:val="none" w:sz="0" w:space="0" w:color="auto"/>
        <w:bottom w:val="none" w:sz="0" w:space="0" w:color="auto"/>
        <w:right w:val="none" w:sz="0" w:space="0" w:color="auto"/>
      </w:divBdr>
    </w:div>
    <w:div w:id="1084186679">
      <w:bodyDiv w:val="1"/>
      <w:marLeft w:val="0"/>
      <w:marRight w:val="0"/>
      <w:marTop w:val="0"/>
      <w:marBottom w:val="0"/>
      <w:divBdr>
        <w:top w:val="none" w:sz="0" w:space="0" w:color="auto"/>
        <w:left w:val="none" w:sz="0" w:space="0" w:color="auto"/>
        <w:bottom w:val="none" w:sz="0" w:space="0" w:color="auto"/>
        <w:right w:val="none" w:sz="0" w:space="0" w:color="auto"/>
      </w:divBdr>
    </w:div>
    <w:div w:id="1092623380">
      <w:bodyDiv w:val="1"/>
      <w:marLeft w:val="0"/>
      <w:marRight w:val="0"/>
      <w:marTop w:val="0"/>
      <w:marBottom w:val="0"/>
      <w:divBdr>
        <w:top w:val="none" w:sz="0" w:space="0" w:color="auto"/>
        <w:left w:val="none" w:sz="0" w:space="0" w:color="auto"/>
        <w:bottom w:val="none" w:sz="0" w:space="0" w:color="auto"/>
        <w:right w:val="none" w:sz="0" w:space="0" w:color="auto"/>
      </w:divBdr>
    </w:div>
    <w:div w:id="1100565570">
      <w:bodyDiv w:val="1"/>
      <w:marLeft w:val="0"/>
      <w:marRight w:val="0"/>
      <w:marTop w:val="0"/>
      <w:marBottom w:val="0"/>
      <w:divBdr>
        <w:top w:val="none" w:sz="0" w:space="0" w:color="auto"/>
        <w:left w:val="none" w:sz="0" w:space="0" w:color="auto"/>
        <w:bottom w:val="none" w:sz="0" w:space="0" w:color="auto"/>
        <w:right w:val="none" w:sz="0" w:space="0" w:color="auto"/>
      </w:divBdr>
    </w:div>
    <w:div w:id="1100829590">
      <w:bodyDiv w:val="1"/>
      <w:marLeft w:val="0"/>
      <w:marRight w:val="0"/>
      <w:marTop w:val="0"/>
      <w:marBottom w:val="0"/>
      <w:divBdr>
        <w:top w:val="none" w:sz="0" w:space="0" w:color="auto"/>
        <w:left w:val="none" w:sz="0" w:space="0" w:color="auto"/>
        <w:bottom w:val="none" w:sz="0" w:space="0" w:color="auto"/>
        <w:right w:val="none" w:sz="0" w:space="0" w:color="auto"/>
      </w:divBdr>
    </w:div>
    <w:div w:id="1104884861">
      <w:bodyDiv w:val="1"/>
      <w:marLeft w:val="0"/>
      <w:marRight w:val="0"/>
      <w:marTop w:val="0"/>
      <w:marBottom w:val="0"/>
      <w:divBdr>
        <w:top w:val="none" w:sz="0" w:space="0" w:color="auto"/>
        <w:left w:val="none" w:sz="0" w:space="0" w:color="auto"/>
        <w:bottom w:val="none" w:sz="0" w:space="0" w:color="auto"/>
        <w:right w:val="none" w:sz="0" w:space="0" w:color="auto"/>
      </w:divBdr>
    </w:div>
    <w:div w:id="1106387380">
      <w:bodyDiv w:val="1"/>
      <w:marLeft w:val="0"/>
      <w:marRight w:val="0"/>
      <w:marTop w:val="0"/>
      <w:marBottom w:val="0"/>
      <w:divBdr>
        <w:top w:val="none" w:sz="0" w:space="0" w:color="auto"/>
        <w:left w:val="none" w:sz="0" w:space="0" w:color="auto"/>
        <w:bottom w:val="none" w:sz="0" w:space="0" w:color="auto"/>
        <w:right w:val="none" w:sz="0" w:space="0" w:color="auto"/>
      </w:divBdr>
    </w:div>
    <w:div w:id="1113743979">
      <w:bodyDiv w:val="1"/>
      <w:marLeft w:val="0"/>
      <w:marRight w:val="0"/>
      <w:marTop w:val="0"/>
      <w:marBottom w:val="0"/>
      <w:divBdr>
        <w:top w:val="none" w:sz="0" w:space="0" w:color="auto"/>
        <w:left w:val="none" w:sz="0" w:space="0" w:color="auto"/>
        <w:bottom w:val="none" w:sz="0" w:space="0" w:color="auto"/>
        <w:right w:val="none" w:sz="0" w:space="0" w:color="auto"/>
      </w:divBdr>
    </w:div>
    <w:div w:id="1115518537">
      <w:bodyDiv w:val="1"/>
      <w:marLeft w:val="0"/>
      <w:marRight w:val="0"/>
      <w:marTop w:val="0"/>
      <w:marBottom w:val="0"/>
      <w:divBdr>
        <w:top w:val="none" w:sz="0" w:space="0" w:color="auto"/>
        <w:left w:val="none" w:sz="0" w:space="0" w:color="auto"/>
        <w:bottom w:val="none" w:sz="0" w:space="0" w:color="auto"/>
        <w:right w:val="none" w:sz="0" w:space="0" w:color="auto"/>
      </w:divBdr>
    </w:div>
    <w:div w:id="1118064811">
      <w:bodyDiv w:val="1"/>
      <w:marLeft w:val="0"/>
      <w:marRight w:val="0"/>
      <w:marTop w:val="0"/>
      <w:marBottom w:val="0"/>
      <w:divBdr>
        <w:top w:val="none" w:sz="0" w:space="0" w:color="auto"/>
        <w:left w:val="none" w:sz="0" w:space="0" w:color="auto"/>
        <w:bottom w:val="none" w:sz="0" w:space="0" w:color="auto"/>
        <w:right w:val="none" w:sz="0" w:space="0" w:color="auto"/>
      </w:divBdr>
    </w:div>
    <w:div w:id="1118253279">
      <w:bodyDiv w:val="1"/>
      <w:marLeft w:val="0"/>
      <w:marRight w:val="0"/>
      <w:marTop w:val="0"/>
      <w:marBottom w:val="0"/>
      <w:divBdr>
        <w:top w:val="none" w:sz="0" w:space="0" w:color="auto"/>
        <w:left w:val="none" w:sz="0" w:space="0" w:color="auto"/>
        <w:bottom w:val="none" w:sz="0" w:space="0" w:color="auto"/>
        <w:right w:val="none" w:sz="0" w:space="0" w:color="auto"/>
      </w:divBdr>
    </w:div>
    <w:div w:id="1122654945">
      <w:bodyDiv w:val="1"/>
      <w:marLeft w:val="0"/>
      <w:marRight w:val="0"/>
      <w:marTop w:val="0"/>
      <w:marBottom w:val="0"/>
      <w:divBdr>
        <w:top w:val="none" w:sz="0" w:space="0" w:color="auto"/>
        <w:left w:val="none" w:sz="0" w:space="0" w:color="auto"/>
        <w:bottom w:val="none" w:sz="0" w:space="0" w:color="auto"/>
        <w:right w:val="none" w:sz="0" w:space="0" w:color="auto"/>
      </w:divBdr>
    </w:div>
    <w:div w:id="1123958913">
      <w:bodyDiv w:val="1"/>
      <w:marLeft w:val="0"/>
      <w:marRight w:val="0"/>
      <w:marTop w:val="0"/>
      <w:marBottom w:val="0"/>
      <w:divBdr>
        <w:top w:val="none" w:sz="0" w:space="0" w:color="auto"/>
        <w:left w:val="none" w:sz="0" w:space="0" w:color="auto"/>
        <w:bottom w:val="none" w:sz="0" w:space="0" w:color="auto"/>
        <w:right w:val="none" w:sz="0" w:space="0" w:color="auto"/>
      </w:divBdr>
    </w:div>
    <w:div w:id="1126117736">
      <w:bodyDiv w:val="1"/>
      <w:marLeft w:val="0"/>
      <w:marRight w:val="0"/>
      <w:marTop w:val="0"/>
      <w:marBottom w:val="0"/>
      <w:divBdr>
        <w:top w:val="none" w:sz="0" w:space="0" w:color="auto"/>
        <w:left w:val="none" w:sz="0" w:space="0" w:color="auto"/>
        <w:bottom w:val="none" w:sz="0" w:space="0" w:color="auto"/>
        <w:right w:val="none" w:sz="0" w:space="0" w:color="auto"/>
      </w:divBdr>
    </w:div>
    <w:div w:id="1129396055">
      <w:bodyDiv w:val="1"/>
      <w:marLeft w:val="0"/>
      <w:marRight w:val="0"/>
      <w:marTop w:val="0"/>
      <w:marBottom w:val="0"/>
      <w:divBdr>
        <w:top w:val="none" w:sz="0" w:space="0" w:color="auto"/>
        <w:left w:val="none" w:sz="0" w:space="0" w:color="auto"/>
        <w:bottom w:val="none" w:sz="0" w:space="0" w:color="auto"/>
        <w:right w:val="none" w:sz="0" w:space="0" w:color="auto"/>
      </w:divBdr>
    </w:div>
    <w:div w:id="1134299998">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47475527">
      <w:bodyDiv w:val="1"/>
      <w:marLeft w:val="0"/>
      <w:marRight w:val="0"/>
      <w:marTop w:val="0"/>
      <w:marBottom w:val="0"/>
      <w:divBdr>
        <w:top w:val="none" w:sz="0" w:space="0" w:color="auto"/>
        <w:left w:val="none" w:sz="0" w:space="0" w:color="auto"/>
        <w:bottom w:val="none" w:sz="0" w:space="0" w:color="auto"/>
        <w:right w:val="none" w:sz="0" w:space="0" w:color="auto"/>
      </w:divBdr>
    </w:div>
    <w:div w:id="1148285721">
      <w:bodyDiv w:val="1"/>
      <w:marLeft w:val="0"/>
      <w:marRight w:val="0"/>
      <w:marTop w:val="0"/>
      <w:marBottom w:val="0"/>
      <w:divBdr>
        <w:top w:val="none" w:sz="0" w:space="0" w:color="auto"/>
        <w:left w:val="none" w:sz="0" w:space="0" w:color="auto"/>
        <w:bottom w:val="none" w:sz="0" w:space="0" w:color="auto"/>
        <w:right w:val="none" w:sz="0" w:space="0" w:color="auto"/>
      </w:divBdr>
    </w:div>
    <w:div w:id="1148936641">
      <w:bodyDiv w:val="1"/>
      <w:marLeft w:val="0"/>
      <w:marRight w:val="0"/>
      <w:marTop w:val="0"/>
      <w:marBottom w:val="0"/>
      <w:divBdr>
        <w:top w:val="none" w:sz="0" w:space="0" w:color="auto"/>
        <w:left w:val="none" w:sz="0" w:space="0" w:color="auto"/>
        <w:bottom w:val="none" w:sz="0" w:space="0" w:color="auto"/>
        <w:right w:val="none" w:sz="0" w:space="0" w:color="auto"/>
      </w:divBdr>
    </w:div>
    <w:div w:id="1149983248">
      <w:bodyDiv w:val="1"/>
      <w:marLeft w:val="0"/>
      <w:marRight w:val="0"/>
      <w:marTop w:val="0"/>
      <w:marBottom w:val="0"/>
      <w:divBdr>
        <w:top w:val="none" w:sz="0" w:space="0" w:color="auto"/>
        <w:left w:val="none" w:sz="0" w:space="0" w:color="auto"/>
        <w:bottom w:val="none" w:sz="0" w:space="0" w:color="auto"/>
        <w:right w:val="none" w:sz="0" w:space="0" w:color="auto"/>
      </w:divBdr>
    </w:div>
    <w:div w:id="1150752545">
      <w:bodyDiv w:val="1"/>
      <w:marLeft w:val="0"/>
      <w:marRight w:val="0"/>
      <w:marTop w:val="0"/>
      <w:marBottom w:val="0"/>
      <w:divBdr>
        <w:top w:val="none" w:sz="0" w:space="0" w:color="auto"/>
        <w:left w:val="none" w:sz="0" w:space="0" w:color="auto"/>
        <w:bottom w:val="none" w:sz="0" w:space="0" w:color="auto"/>
        <w:right w:val="none" w:sz="0" w:space="0" w:color="auto"/>
      </w:divBdr>
    </w:div>
    <w:div w:id="1151487213">
      <w:bodyDiv w:val="1"/>
      <w:marLeft w:val="0"/>
      <w:marRight w:val="0"/>
      <w:marTop w:val="0"/>
      <w:marBottom w:val="0"/>
      <w:divBdr>
        <w:top w:val="none" w:sz="0" w:space="0" w:color="auto"/>
        <w:left w:val="none" w:sz="0" w:space="0" w:color="auto"/>
        <w:bottom w:val="none" w:sz="0" w:space="0" w:color="auto"/>
        <w:right w:val="none" w:sz="0" w:space="0" w:color="auto"/>
      </w:divBdr>
    </w:div>
    <w:div w:id="1151556230">
      <w:bodyDiv w:val="1"/>
      <w:marLeft w:val="0"/>
      <w:marRight w:val="0"/>
      <w:marTop w:val="0"/>
      <w:marBottom w:val="0"/>
      <w:divBdr>
        <w:top w:val="none" w:sz="0" w:space="0" w:color="auto"/>
        <w:left w:val="none" w:sz="0" w:space="0" w:color="auto"/>
        <w:bottom w:val="none" w:sz="0" w:space="0" w:color="auto"/>
        <w:right w:val="none" w:sz="0" w:space="0" w:color="auto"/>
      </w:divBdr>
    </w:div>
    <w:div w:id="1152020488">
      <w:bodyDiv w:val="1"/>
      <w:marLeft w:val="0"/>
      <w:marRight w:val="0"/>
      <w:marTop w:val="0"/>
      <w:marBottom w:val="0"/>
      <w:divBdr>
        <w:top w:val="none" w:sz="0" w:space="0" w:color="auto"/>
        <w:left w:val="none" w:sz="0" w:space="0" w:color="auto"/>
        <w:bottom w:val="none" w:sz="0" w:space="0" w:color="auto"/>
        <w:right w:val="none" w:sz="0" w:space="0" w:color="auto"/>
      </w:divBdr>
    </w:div>
    <w:div w:id="1152868757">
      <w:bodyDiv w:val="1"/>
      <w:marLeft w:val="0"/>
      <w:marRight w:val="0"/>
      <w:marTop w:val="0"/>
      <w:marBottom w:val="0"/>
      <w:divBdr>
        <w:top w:val="none" w:sz="0" w:space="0" w:color="auto"/>
        <w:left w:val="none" w:sz="0" w:space="0" w:color="auto"/>
        <w:bottom w:val="none" w:sz="0" w:space="0" w:color="auto"/>
        <w:right w:val="none" w:sz="0" w:space="0" w:color="auto"/>
      </w:divBdr>
    </w:div>
    <w:div w:id="1164324476">
      <w:bodyDiv w:val="1"/>
      <w:marLeft w:val="0"/>
      <w:marRight w:val="0"/>
      <w:marTop w:val="0"/>
      <w:marBottom w:val="0"/>
      <w:divBdr>
        <w:top w:val="none" w:sz="0" w:space="0" w:color="auto"/>
        <w:left w:val="none" w:sz="0" w:space="0" w:color="auto"/>
        <w:bottom w:val="none" w:sz="0" w:space="0" w:color="auto"/>
        <w:right w:val="none" w:sz="0" w:space="0" w:color="auto"/>
      </w:divBdr>
    </w:div>
    <w:div w:id="1169713770">
      <w:bodyDiv w:val="1"/>
      <w:marLeft w:val="0"/>
      <w:marRight w:val="0"/>
      <w:marTop w:val="0"/>
      <w:marBottom w:val="0"/>
      <w:divBdr>
        <w:top w:val="none" w:sz="0" w:space="0" w:color="auto"/>
        <w:left w:val="none" w:sz="0" w:space="0" w:color="auto"/>
        <w:bottom w:val="none" w:sz="0" w:space="0" w:color="auto"/>
        <w:right w:val="none" w:sz="0" w:space="0" w:color="auto"/>
      </w:divBdr>
    </w:div>
    <w:div w:id="1173833692">
      <w:bodyDiv w:val="1"/>
      <w:marLeft w:val="0"/>
      <w:marRight w:val="0"/>
      <w:marTop w:val="0"/>
      <w:marBottom w:val="0"/>
      <w:divBdr>
        <w:top w:val="none" w:sz="0" w:space="0" w:color="auto"/>
        <w:left w:val="none" w:sz="0" w:space="0" w:color="auto"/>
        <w:bottom w:val="none" w:sz="0" w:space="0" w:color="auto"/>
        <w:right w:val="none" w:sz="0" w:space="0" w:color="auto"/>
      </w:divBdr>
    </w:div>
    <w:div w:id="1176923294">
      <w:bodyDiv w:val="1"/>
      <w:marLeft w:val="0"/>
      <w:marRight w:val="0"/>
      <w:marTop w:val="0"/>
      <w:marBottom w:val="0"/>
      <w:divBdr>
        <w:top w:val="none" w:sz="0" w:space="0" w:color="auto"/>
        <w:left w:val="none" w:sz="0" w:space="0" w:color="auto"/>
        <w:bottom w:val="none" w:sz="0" w:space="0" w:color="auto"/>
        <w:right w:val="none" w:sz="0" w:space="0" w:color="auto"/>
      </w:divBdr>
    </w:div>
    <w:div w:id="1179541965">
      <w:bodyDiv w:val="1"/>
      <w:marLeft w:val="0"/>
      <w:marRight w:val="0"/>
      <w:marTop w:val="0"/>
      <w:marBottom w:val="0"/>
      <w:divBdr>
        <w:top w:val="none" w:sz="0" w:space="0" w:color="auto"/>
        <w:left w:val="none" w:sz="0" w:space="0" w:color="auto"/>
        <w:bottom w:val="none" w:sz="0" w:space="0" w:color="auto"/>
        <w:right w:val="none" w:sz="0" w:space="0" w:color="auto"/>
      </w:divBdr>
    </w:div>
    <w:div w:id="1179780067">
      <w:bodyDiv w:val="1"/>
      <w:marLeft w:val="0"/>
      <w:marRight w:val="0"/>
      <w:marTop w:val="0"/>
      <w:marBottom w:val="0"/>
      <w:divBdr>
        <w:top w:val="none" w:sz="0" w:space="0" w:color="auto"/>
        <w:left w:val="none" w:sz="0" w:space="0" w:color="auto"/>
        <w:bottom w:val="none" w:sz="0" w:space="0" w:color="auto"/>
        <w:right w:val="none" w:sz="0" w:space="0" w:color="auto"/>
      </w:divBdr>
    </w:div>
    <w:div w:id="1182011465">
      <w:bodyDiv w:val="1"/>
      <w:marLeft w:val="0"/>
      <w:marRight w:val="0"/>
      <w:marTop w:val="0"/>
      <w:marBottom w:val="0"/>
      <w:divBdr>
        <w:top w:val="none" w:sz="0" w:space="0" w:color="auto"/>
        <w:left w:val="none" w:sz="0" w:space="0" w:color="auto"/>
        <w:bottom w:val="none" w:sz="0" w:space="0" w:color="auto"/>
        <w:right w:val="none" w:sz="0" w:space="0" w:color="auto"/>
      </w:divBdr>
    </w:div>
    <w:div w:id="1182695414">
      <w:bodyDiv w:val="1"/>
      <w:marLeft w:val="0"/>
      <w:marRight w:val="0"/>
      <w:marTop w:val="0"/>
      <w:marBottom w:val="0"/>
      <w:divBdr>
        <w:top w:val="none" w:sz="0" w:space="0" w:color="auto"/>
        <w:left w:val="none" w:sz="0" w:space="0" w:color="auto"/>
        <w:bottom w:val="none" w:sz="0" w:space="0" w:color="auto"/>
        <w:right w:val="none" w:sz="0" w:space="0" w:color="auto"/>
      </w:divBdr>
    </w:div>
    <w:div w:id="1183282617">
      <w:bodyDiv w:val="1"/>
      <w:marLeft w:val="0"/>
      <w:marRight w:val="0"/>
      <w:marTop w:val="0"/>
      <w:marBottom w:val="0"/>
      <w:divBdr>
        <w:top w:val="none" w:sz="0" w:space="0" w:color="auto"/>
        <w:left w:val="none" w:sz="0" w:space="0" w:color="auto"/>
        <w:bottom w:val="none" w:sz="0" w:space="0" w:color="auto"/>
        <w:right w:val="none" w:sz="0" w:space="0" w:color="auto"/>
      </w:divBdr>
    </w:div>
    <w:div w:id="1186098936">
      <w:bodyDiv w:val="1"/>
      <w:marLeft w:val="0"/>
      <w:marRight w:val="0"/>
      <w:marTop w:val="0"/>
      <w:marBottom w:val="0"/>
      <w:divBdr>
        <w:top w:val="none" w:sz="0" w:space="0" w:color="auto"/>
        <w:left w:val="none" w:sz="0" w:space="0" w:color="auto"/>
        <w:bottom w:val="none" w:sz="0" w:space="0" w:color="auto"/>
        <w:right w:val="none" w:sz="0" w:space="0" w:color="auto"/>
      </w:divBdr>
    </w:div>
    <w:div w:id="1197432055">
      <w:bodyDiv w:val="1"/>
      <w:marLeft w:val="0"/>
      <w:marRight w:val="0"/>
      <w:marTop w:val="0"/>
      <w:marBottom w:val="0"/>
      <w:divBdr>
        <w:top w:val="none" w:sz="0" w:space="0" w:color="auto"/>
        <w:left w:val="none" w:sz="0" w:space="0" w:color="auto"/>
        <w:bottom w:val="none" w:sz="0" w:space="0" w:color="auto"/>
        <w:right w:val="none" w:sz="0" w:space="0" w:color="auto"/>
      </w:divBdr>
    </w:div>
    <w:div w:id="1200243631">
      <w:bodyDiv w:val="1"/>
      <w:marLeft w:val="0"/>
      <w:marRight w:val="0"/>
      <w:marTop w:val="0"/>
      <w:marBottom w:val="0"/>
      <w:divBdr>
        <w:top w:val="none" w:sz="0" w:space="0" w:color="auto"/>
        <w:left w:val="none" w:sz="0" w:space="0" w:color="auto"/>
        <w:bottom w:val="none" w:sz="0" w:space="0" w:color="auto"/>
        <w:right w:val="none" w:sz="0" w:space="0" w:color="auto"/>
      </w:divBdr>
    </w:div>
    <w:div w:id="1202670122">
      <w:bodyDiv w:val="1"/>
      <w:marLeft w:val="0"/>
      <w:marRight w:val="0"/>
      <w:marTop w:val="0"/>
      <w:marBottom w:val="0"/>
      <w:divBdr>
        <w:top w:val="none" w:sz="0" w:space="0" w:color="auto"/>
        <w:left w:val="none" w:sz="0" w:space="0" w:color="auto"/>
        <w:bottom w:val="none" w:sz="0" w:space="0" w:color="auto"/>
        <w:right w:val="none" w:sz="0" w:space="0" w:color="auto"/>
      </w:divBdr>
    </w:div>
    <w:div w:id="1205404248">
      <w:bodyDiv w:val="1"/>
      <w:marLeft w:val="0"/>
      <w:marRight w:val="0"/>
      <w:marTop w:val="0"/>
      <w:marBottom w:val="0"/>
      <w:divBdr>
        <w:top w:val="none" w:sz="0" w:space="0" w:color="auto"/>
        <w:left w:val="none" w:sz="0" w:space="0" w:color="auto"/>
        <w:bottom w:val="none" w:sz="0" w:space="0" w:color="auto"/>
        <w:right w:val="none" w:sz="0" w:space="0" w:color="auto"/>
      </w:divBdr>
    </w:div>
    <w:div w:id="1207833250">
      <w:bodyDiv w:val="1"/>
      <w:marLeft w:val="0"/>
      <w:marRight w:val="0"/>
      <w:marTop w:val="0"/>
      <w:marBottom w:val="0"/>
      <w:divBdr>
        <w:top w:val="none" w:sz="0" w:space="0" w:color="auto"/>
        <w:left w:val="none" w:sz="0" w:space="0" w:color="auto"/>
        <w:bottom w:val="none" w:sz="0" w:space="0" w:color="auto"/>
        <w:right w:val="none" w:sz="0" w:space="0" w:color="auto"/>
      </w:divBdr>
    </w:div>
    <w:div w:id="1209992509">
      <w:bodyDiv w:val="1"/>
      <w:marLeft w:val="0"/>
      <w:marRight w:val="0"/>
      <w:marTop w:val="0"/>
      <w:marBottom w:val="0"/>
      <w:divBdr>
        <w:top w:val="none" w:sz="0" w:space="0" w:color="auto"/>
        <w:left w:val="none" w:sz="0" w:space="0" w:color="auto"/>
        <w:bottom w:val="none" w:sz="0" w:space="0" w:color="auto"/>
        <w:right w:val="none" w:sz="0" w:space="0" w:color="auto"/>
      </w:divBdr>
    </w:div>
    <w:div w:id="1210923051">
      <w:bodyDiv w:val="1"/>
      <w:marLeft w:val="0"/>
      <w:marRight w:val="0"/>
      <w:marTop w:val="0"/>
      <w:marBottom w:val="0"/>
      <w:divBdr>
        <w:top w:val="none" w:sz="0" w:space="0" w:color="auto"/>
        <w:left w:val="none" w:sz="0" w:space="0" w:color="auto"/>
        <w:bottom w:val="none" w:sz="0" w:space="0" w:color="auto"/>
        <w:right w:val="none" w:sz="0" w:space="0" w:color="auto"/>
      </w:divBdr>
    </w:div>
    <w:div w:id="1214464702">
      <w:bodyDiv w:val="1"/>
      <w:marLeft w:val="0"/>
      <w:marRight w:val="0"/>
      <w:marTop w:val="0"/>
      <w:marBottom w:val="0"/>
      <w:divBdr>
        <w:top w:val="none" w:sz="0" w:space="0" w:color="auto"/>
        <w:left w:val="none" w:sz="0" w:space="0" w:color="auto"/>
        <w:bottom w:val="none" w:sz="0" w:space="0" w:color="auto"/>
        <w:right w:val="none" w:sz="0" w:space="0" w:color="auto"/>
      </w:divBdr>
    </w:div>
    <w:div w:id="1216744743">
      <w:bodyDiv w:val="1"/>
      <w:marLeft w:val="0"/>
      <w:marRight w:val="0"/>
      <w:marTop w:val="0"/>
      <w:marBottom w:val="0"/>
      <w:divBdr>
        <w:top w:val="none" w:sz="0" w:space="0" w:color="auto"/>
        <w:left w:val="none" w:sz="0" w:space="0" w:color="auto"/>
        <w:bottom w:val="none" w:sz="0" w:space="0" w:color="auto"/>
        <w:right w:val="none" w:sz="0" w:space="0" w:color="auto"/>
      </w:divBdr>
    </w:div>
    <w:div w:id="1221091741">
      <w:bodyDiv w:val="1"/>
      <w:marLeft w:val="0"/>
      <w:marRight w:val="0"/>
      <w:marTop w:val="0"/>
      <w:marBottom w:val="0"/>
      <w:divBdr>
        <w:top w:val="none" w:sz="0" w:space="0" w:color="auto"/>
        <w:left w:val="none" w:sz="0" w:space="0" w:color="auto"/>
        <w:bottom w:val="none" w:sz="0" w:space="0" w:color="auto"/>
        <w:right w:val="none" w:sz="0" w:space="0" w:color="auto"/>
      </w:divBdr>
    </w:div>
    <w:div w:id="1228035394">
      <w:bodyDiv w:val="1"/>
      <w:marLeft w:val="0"/>
      <w:marRight w:val="0"/>
      <w:marTop w:val="0"/>
      <w:marBottom w:val="0"/>
      <w:divBdr>
        <w:top w:val="none" w:sz="0" w:space="0" w:color="auto"/>
        <w:left w:val="none" w:sz="0" w:space="0" w:color="auto"/>
        <w:bottom w:val="none" w:sz="0" w:space="0" w:color="auto"/>
        <w:right w:val="none" w:sz="0" w:space="0" w:color="auto"/>
      </w:divBdr>
    </w:div>
    <w:div w:id="1230193080">
      <w:bodyDiv w:val="1"/>
      <w:marLeft w:val="0"/>
      <w:marRight w:val="0"/>
      <w:marTop w:val="0"/>
      <w:marBottom w:val="0"/>
      <w:divBdr>
        <w:top w:val="none" w:sz="0" w:space="0" w:color="auto"/>
        <w:left w:val="none" w:sz="0" w:space="0" w:color="auto"/>
        <w:bottom w:val="none" w:sz="0" w:space="0" w:color="auto"/>
        <w:right w:val="none" w:sz="0" w:space="0" w:color="auto"/>
      </w:divBdr>
    </w:div>
    <w:div w:id="1231692904">
      <w:bodyDiv w:val="1"/>
      <w:marLeft w:val="0"/>
      <w:marRight w:val="0"/>
      <w:marTop w:val="0"/>
      <w:marBottom w:val="0"/>
      <w:divBdr>
        <w:top w:val="none" w:sz="0" w:space="0" w:color="auto"/>
        <w:left w:val="none" w:sz="0" w:space="0" w:color="auto"/>
        <w:bottom w:val="none" w:sz="0" w:space="0" w:color="auto"/>
        <w:right w:val="none" w:sz="0" w:space="0" w:color="auto"/>
      </w:divBdr>
    </w:div>
    <w:div w:id="1233733675">
      <w:bodyDiv w:val="1"/>
      <w:marLeft w:val="0"/>
      <w:marRight w:val="0"/>
      <w:marTop w:val="0"/>
      <w:marBottom w:val="0"/>
      <w:divBdr>
        <w:top w:val="none" w:sz="0" w:space="0" w:color="auto"/>
        <w:left w:val="none" w:sz="0" w:space="0" w:color="auto"/>
        <w:bottom w:val="none" w:sz="0" w:space="0" w:color="auto"/>
        <w:right w:val="none" w:sz="0" w:space="0" w:color="auto"/>
      </w:divBdr>
    </w:div>
    <w:div w:id="1238133877">
      <w:bodyDiv w:val="1"/>
      <w:marLeft w:val="0"/>
      <w:marRight w:val="0"/>
      <w:marTop w:val="0"/>
      <w:marBottom w:val="0"/>
      <w:divBdr>
        <w:top w:val="none" w:sz="0" w:space="0" w:color="auto"/>
        <w:left w:val="none" w:sz="0" w:space="0" w:color="auto"/>
        <w:bottom w:val="none" w:sz="0" w:space="0" w:color="auto"/>
        <w:right w:val="none" w:sz="0" w:space="0" w:color="auto"/>
      </w:divBdr>
    </w:div>
    <w:div w:id="1239514846">
      <w:bodyDiv w:val="1"/>
      <w:marLeft w:val="0"/>
      <w:marRight w:val="0"/>
      <w:marTop w:val="0"/>
      <w:marBottom w:val="0"/>
      <w:divBdr>
        <w:top w:val="none" w:sz="0" w:space="0" w:color="auto"/>
        <w:left w:val="none" w:sz="0" w:space="0" w:color="auto"/>
        <w:bottom w:val="none" w:sz="0" w:space="0" w:color="auto"/>
        <w:right w:val="none" w:sz="0" w:space="0" w:color="auto"/>
      </w:divBdr>
    </w:div>
    <w:div w:id="1240096576">
      <w:bodyDiv w:val="1"/>
      <w:marLeft w:val="0"/>
      <w:marRight w:val="0"/>
      <w:marTop w:val="0"/>
      <w:marBottom w:val="0"/>
      <w:divBdr>
        <w:top w:val="none" w:sz="0" w:space="0" w:color="auto"/>
        <w:left w:val="none" w:sz="0" w:space="0" w:color="auto"/>
        <w:bottom w:val="none" w:sz="0" w:space="0" w:color="auto"/>
        <w:right w:val="none" w:sz="0" w:space="0" w:color="auto"/>
      </w:divBdr>
    </w:div>
    <w:div w:id="1247307156">
      <w:bodyDiv w:val="1"/>
      <w:marLeft w:val="0"/>
      <w:marRight w:val="0"/>
      <w:marTop w:val="0"/>
      <w:marBottom w:val="0"/>
      <w:divBdr>
        <w:top w:val="none" w:sz="0" w:space="0" w:color="auto"/>
        <w:left w:val="none" w:sz="0" w:space="0" w:color="auto"/>
        <w:bottom w:val="none" w:sz="0" w:space="0" w:color="auto"/>
        <w:right w:val="none" w:sz="0" w:space="0" w:color="auto"/>
      </w:divBdr>
    </w:div>
    <w:div w:id="1251430377">
      <w:bodyDiv w:val="1"/>
      <w:marLeft w:val="0"/>
      <w:marRight w:val="0"/>
      <w:marTop w:val="0"/>
      <w:marBottom w:val="0"/>
      <w:divBdr>
        <w:top w:val="none" w:sz="0" w:space="0" w:color="auto"/>
        <w:left w:val="none" w:sz="0" w:space="0" w:color="auto"/>
        <w:bottom w:val="none" w:sz="0" w:space="0" w:color="auto"/>
        <w:right w:val="none" w:sz="0" w:space="0" w:color="auto"/>
      </w:divBdr>
    </w:div>
    <w:div w:id="1286698777">
      <w:bodyDiv w:val="1"/>
      <w:marLeft w:val="0"/>
      <w:marRight w:val="0"/>
      <w:marTop w:val="0"/>
      <w:marBottom w:val="0"/>
      <w:divBdr>
        <w:top w:val="none" w:sz="0" w:space="0" w:color="auto"/>
        <w:left w:val="none" w:sz="0" w:space="0" w:color="auto"/>
        <w:bottom w:val="none" w:sz="0" w:space="0" w:color="auto"/>
        <w:right w:val="none" w:sz="0" w:space="0" w:color="auto"/>
      </w:divBdr>
    </w:div>
    <w:div w:id="1287811207">
      <w:bodyDiv w:val="1"/>
      <w:marLeft w:val="0"/>
      <w:marRight w:val="0"/>
      <w:marTop w:val="0"/>
      <w:marBottom w:val="0"/>
      <w:divBdr>
        <w:top w:val="none" w:sz="0" w:space="0" w:color="auto"/>
        <w:left w:val="none" w:sz="0" w:space="0" w:color="auto"/>
        <w:bottom w:val="none" w:sz="0" w:space="0" w:color="auto"/>
        <w:right w:val="none" w:sz="0" w:space="0" w:color="auto"/>
      </w:divBdr>
    </w:div>
    <w:div w:id="1290824116">
      <w:bodyDiv w:val="1"/>
      <w:marLeft w:val="0"/>
      <w:marRight w:val="0"/>
      <w:marTop w:val="0"/>
      <w:marBottom w:val="0"/>
      <w:divBdr>
        <w:top w:val="none" w:sz="0" w:space="0" w:color="auto"/>
        <w:left w:val="none" w:sz="0" w:space="0" w:color="auto"/>
        <w:bottom w:val="none" w:sz="0" w:space="0" w:color="auto"/>
        <w:right w:val="none" w:sz="0" w:space="0" w:color="auto"/>
      </w:divBdr>
    </w:div>
    <w:div w:id="1292443254">
      <w:bodyDiv w:val="1"/>
      <w:marLeft w:val="0"/>
      <w:marRight w:val="0"/>
      <w:marTop w:val="0"/>
      <w:marBottom w:val="0"/>
      <w:divBdr>
        <w:top w:val="none" w:sz="0" w:space="0" w:color="auto"/>
        <w:left w:val="none" w:sz="0" w:space="0" w:color="auto"/>
        <w:bottom w:val="none" w:sz="0" w:space="0" w:color="auto"/>
        <w:right w:val="none" w:sz="0" w:space="0" w:color="auto"/>
      </w:divBdr>
    </w:div>
    <w:div w:id="1295213116">
      <w:bodyDiv w:val="1"/>
      <w:marLeft w:val="0"/>
      <w:marRight w:val="0"/>
      <w:marTop w:val="0"/>
      <w:marBottom w:val="0"/>
      <w:divBdr>
        <w:top w:val="none" w:sz="0" w:space="0" w:color="auto"/>
        <w:left w:val="none" w:sz="0" w:space="0" w:color="auto"/>
        <w:bottom w:val="none" w:sz="0" w:space="0" w:color="auto"/>
        <w:right w:val="none" w:sz="0" w:space="0" w:color="auto"/>
      </w:divBdr>
    </w:div>
    <w:div w:id="1296567926">
      <w:bodyDiv w:val="1"/>
      <w:marLeft w:val="0"/>
      <w:marRight w:val="0"/>
      <w:marTop w:val="0"/>
      <w:marBottom w:val="0"/>
      <w:divBdr>
        <w:top w:val="none" w:sz="0" w:space="0" w:color="auto"/>
        <w:left w:val="none" w:sz="0" w:space="0" w:color="auto"/>
        <w:bottom w:val="none" w:sz="0" w:space="0" w:color="auto"/>
        <w:right w:val="none" w:sz="0" w:space="0" w:color="auto"/>
      </w:divBdr>
    </w:div>
    <w:div w:id="1305352574">
      <w:bodyDiv w:val="1"/>
      <w:marLeft w:val="0"/>
      <w:marRight w:val="0"/>
      <w:marTop w:val="0"/>
      <w:marBottom w:val="0"/>
      <w:divBdr>
        <w:top w:val="none" w:sz="0" w:space="0" w:color="auto"/>
        <w:left w:val="none" w:sz="0" w:space="0" w:color="auto"/>
        <w:bottom w:val="none" w:sz="0" w:space="0" w:color="auto"/>
        <w:right w:val="none" w:sz="0" w:space="0" w:color="auto"/>
      </w:divBdr>
    </w:div>
    <w:div w:id="1313410239">
      <w:bodyDiv w:val="1"/>
      <w:marLeft w:val="0"/>
      <w:marRight w:val="0"/>
      <w:marTop w:val="0"/>
      <w:marBottom w:val="0"/>
      <w:divBdr>
        <w:top w:val="none" w:sz="0" w:space="0" w:color="auto"/>
        <w:left w:val="none" w:sz="0" w:space="0" w:color="auto"/>
        <w:bottom w:val="none" w:sz="0" w:space="0" w:color="auto"/>
        <w:right w:val="none" w:sz="0" w:space="0" w:color="auto"/>
      </w:divBdr>
    </w:div>
    <w:div w:id="1319845852">
      <w:bodyDiv w:val="1"/>
      <w:marLeft w:val="0"/>
      <w:marRight w:val="0"/>
      <w:marTop w:val="0"/>
      <w:marBottom w:val="0"/>
      <w:divBdr>
        <w:top w:val="none" w:sz="0" w:space="0" w:color="auto"/>
        <w:left w:val="none" w:sz="0" w:space="0" w:color="auto"/>
        <w:bottom w:val="none" w:sz="0" w:space="0" w:color="auto"/>
        <w:right w:val="none" w:sz="0" w:space="0" w:color="auto"/>
      </w:divBdr>
    </w:div>
    <w:div w:id="1321695415">
      <w:bodyDiv w:val="1"/>
      <w:marLeft w:val="0"/>
      <w:marRight w:val="0"/>
      <w:marTop w:val="0"/>
      <w:marBottom w:val="0"/>
      <w:divBdr>
        <w:top w:val="none" w:sz="0" w:space="0" w:color="auto"/>
        <w:left w:val="none" w:sz="0" w:space="0" w:color="auto"/>
        <w:bottom w:val="none" w:sz="0" w:space="0" w:color="auto"/>
        <w:right w:val="none" w:sz="0" w:space="0" w:color="auto"/>
      </w:divBdr>
    </w:div>
    <w:div w:id="1323122829">
      <w:bodyDiv w:val="1"/>
      <w:marLeft w:val="0"/>
      <w:marRight w:val="0"/>
      <w:marTop w:val="0"/>
      <w:marBottom w:val="0"/>
      <w:divBdr>
        <w:top w:val="none" w:sz="0" w:space="0" w:color="auto"/>
        <w:left w:val="none" w:sz="0" w:space="0" w:color="auto"/>
        <w:bottom w:val="none" w:sz="0" w:space="0" w:color="auto"/>
        <w:right w:val="none" w:sz="0" w:space="0" w:color="auto"/>
      </w:divBdr>
    </w:div>
    <w:div w:id="1333217641">
      <w:bodyDiv w:val="1"/>
      <w:marLeft w:val="0"/>
      <w:marRight w:val="0"/>
      <w:marTop w:val="0"/>
      <w:marBottom w:val="0"/>
      <w:divBdr>
        <w:top w:val="none" w:sz="0" w:space="0" w:color="auto"/>
        <w:left w:val="none" w:sz="0" w:space="0" w:color="auto"/>
        <w:bottom w:val="none" w:sz="0" w:space="0" w:color="auto"/>
        <w:right w:val="none" w:sz="0" w:space="0" w:color="auto"/>
      </w:divBdr>
    </w:div>
    <w:div w:id="1336609127">
      <w:bodyDiv w:val="1"/>
      <w:marLeft w:val="0"/>
      <w:marRight w:val="0"/>
      <w:marTop w:val="0"/>
      <w:marBottom w:val="0"/>
      <w:divBdr>
        <w:top w:val="none" w:sz="0" w:space="0" w:color="auto"/>
        <w:left w:val="none" w:sz="0" w:space="0" w:color="auto"/>
        <w:bottom w:val="none" w:sz="0" w:space="0" w:color="auto"/>
        <w:right w:val="none" w:sz="0" w:space="0" w:color="auto"/>
      </w:divBdr>
    </w:div>
    <w:div w:id="1338390191">
      <w:bodyDiv w:val="1"/>
      <w:marLeft w:val="0"/>
      <w:marRight w:val="0"/>
      <w:marTop w:val="0"/>
      <w:marBottom w:val="0"/>
      <w:divBdr>
        <w:top w:val="none" w:sz="0" w:space="0" w:color="auto"/>
        <w:left w:val="none" w:sz="0" w:space="0" w:color="auto"/>
        <w:bottom w:val="none" w:sz="0" w:space="0" w:color="auto"/>
        <w:right w:val="none" w:sz="0" w:space="0" w:color="auto"/>
      </w:divBdr>
    </w:div>
    <w:div w:id="1338771730">
      <w:bodyDiv w:val="1"/>
      <w:marLeft w:val="0"/>
      <w:marRight w:val="0"/>
      <w:marTop w:val="0"/>
      <w:marBottom w:val="0"/>
      <w:divBdr>
        <w:top w:val="none" w:sz="0" w:space="0" w:color="auto"/>
        <w:left w:val="none" w:sz="0" w:space="0" w:color="auto"/>
        <w:bottom w:val="none" w:sz="0" w:space="0" w:color="auto"/>
        <w:right w:val="none" w:sz="0" w:space="0" w:color="auto"/>
      </w:divBdr>
    </w:div>
    <w:div w:id="1338774485">
      <w:bodyDiv w:val="1"/>
      <w:marLeft w:val="0"/>
      <w:marRight w:val="0"/>
      <w:marTop w:val="0"/>
      <w:marBottom w:val="0"/>
      <w:divBdr>
        <w:top w:val="none" w:sz="0" w:space="0" w:color="auto"/>
        <w:left w:val="none" w:sz="0" w:space="0" w:color="auto"/>
        <w:bottom w:val="none" w:sz="0" w:space="0" w:color="auto"/>
        <w:right w:val="none" w:sz="0" w:space="0" w:color="auto"/>
      </w:divBdr>
    </w:div>
    <w:div w:id="1342775844">
      <w:bodyDiv w:val="1"/>
      <w:marLeft w:val="0"/>
      <w:marRight w:val="0"/>
      <w:marTop w:val="0"/>
      <w:marBottom w:val="0"/>
      <w:divBdr>
        <w:top w:val="none" w:sz="0" w:space="0" w:color="auto"/>
        <w:left w:val="none" w:sz="0" w:space="0" w:color="auto"/>
        <w:bottom w:val="none" w:sz="0" w:space="0" w:color="auto"/>
        <w:right w:val="none" w:sz="0" w:space="0" w:color="auto"/>
      </w:divBdr>
    </w:div>
    <w:div w:id="1344744392">
      <w:bodyDiv w:val="1"/>
      <w:marLeft w:val="0"/>
      <w:marRight w:val="0"/>
      <w:marTop w:val="0"/>
      <w:marBottom w:val="0"/>
      <w:divBdr>
        <w:top w:val="none" w:sz="0" w:space="0" w:color="auto"/>
        <w:left w:val="none" w:sz="0" w:space="0" w:color="auto"/>
        <w:bottom w:val="none" w:sz="0" w:space="0" w:color="auto"/>
        <w:right w:val="none" w:sz="0" w:space="0" w:color="auto"/>
      </w:divBdr>
    </w:div>
    <w:div w:id="1347293957">
      <w:bodyDiv w:val="1"/>
      <w:marLeft w:val="0"/>
      <w:marRight w:val="0"/>
      <w:marTop w:val="0"/>
      <w:marBottom w:val="0"/>
      <w:divBdr>
        <w:top w:val="none" w:sz="0" w:space="0" w:color="auto"/>
        <w:left w:val="none" w:sz="0" w:space="0" w:color="auto"/>
        <w:bottom w:val="none" w:sz="0" w:space="0" w:color="auto"/>
        <w:right w:val="none" w:sz="0" w:space="0" w:color="auto"/>
      </w:divBdr>
    </w:div>
    <w:div w:id="1350716048">
      <w:bodyDiv w:val="1"/>
      <w:marLeft w:val="0"/>
      <w:marRight w:val="0"/>
      <w:marTop w:val="0"/>
      <w:marBottom w:val="0"/>
      <w:divBdr>
        <w:top w:val="none" w:sz="0" w:space="0" w:color="auto"/>
        <w:left w:val="none" w:sz="0" w:space="0" w:color="auto"/>
        <w:bottom w:val="none" w:sz="0" w:space="0" w:color="auto"/>
        <w:right w:val="none" w:sz="0" w:space="0" w:color="auto"/>
      </w:divBdr>
    </w:div>
    <w:div w:id="1352339936">
      <w:bodyDiv w:val="1"/>
      <w:marLeft w:val="0"/>
      <w:marRight w:val="0"/>
      <w:marTop w:val="0"/>
      <w:marBottom w:val="0"/>
      <w:divBdr>
        <w:top w:val="none" w:sz="0" w:space="0" w:color="auto"/>
        <w:left w:val="none" w:sz="0" w:space="0" w:color="auto"/>
        <w:bottom w:val="none" w:sz="0" w:space="0" w:color="auto"/>
        <w:right w:val="none" w:sz="0" w:space="0" w:color="auto"/>
      </w:divBdr>
    </w:div>
    <w:div w:id="1358192408">
      <w:bodyDiv w:val="1"/>
      <w:marLeft w:val="0"/>
      <w:marRight w:val="0"/>
      <w:marTop w:val="0"/>
      <w:marBottom w:val="0"/>
      <w:divBdr>
        <w:top w:val="none" w:sz="0" w:space="0" w:color="auto"/>
        <w:left w:val="none" w:sz="0" w:space="0" w:color="auto"/>
        <w:bottom w:val="none" w:sz="0" w:space="0" w:color="auto"/>
        <w:right w:val="none" w:sz="0" w:space="0" w:color="auto"/>
      </w:divBdr>
    </w:div>
    <w:div w:id="1358505849">
      <w:bodyDiv w:val="1"/>
      <w:marLeft w:val="0"/>
      <w:marRight w:val="0"/>
      <w:marTop w:val="0"/>
      <w:marBottom w:val="0"/>
      <w:divBdr>
        <w:top w:val="none" w:sz="0" w:space="0" w:color="auto"/>
        <w:left w:val="none" w:sz="0" w:space="0" w:color="auto"/>
        <w:bottom w:val="none" w:sz="0" w:space="0" w:color="auto"/>
        <w:right w:val="none" w:sz="0" w:space="0" w:color="auto"/>
      </w:divBdr>
    </w:div>
    <w:div w:id="1360621278">
      <w:bodyDiv w:val="1"/>
      <w:marLeft w:val="0"/>
      <w:marRight w:val="0"/>
      <w:marTop w:val="0"/>
      <w:marBottom w:val="0"/>
      <w:divBdr>
        <w:top w:val="none" w:sz="0" w:space="0" w:color="auto"/>
        <w:left w:val="none" w:sz="0" w:space="0" w:color="auto"/>
        <w:bottom w:val="none" w:sz="0" w:space="0" w:color="auto"/>
        <w:right w:val="none" w:sz="0" w:space="0" w:color="auto"/>
      </w:divBdr>
    </w:div>
    <w:div w:id="1363172575">
      <w:bodyDiv w:val="1"/>
      <w:marLeft w:val="0"/>
      <w:marRight w:val="0"/>
      <w:marTop w:val="0"/>
      <w:marBottom w:val="0"/>
      <w:divBdr>
        <w:top w:val="none" w:sz="0" w:space="0" w:color="auto"/>
        <w:left w:val="none" w:sz="0" w:space="0" w:color="auto"/>
        <w:bottom w:val="none" w:sz="0" w:space="0" w:color="auto"/>
        <w:right w:val="none" w:sz="0" w:space="0" w:color="auto"/>
      </w:divBdr>
    </w:div>
    <w:div w:id="1364865737">
      <w:bodyDiv w:val="1"/>
      <w:marLeft w:val="0"/>
      <w:marRight w:val="0"/>
      <w:marTop w:val="0"/>
      <w:marBottom w:val="0"/>
      <w:divBdr>
        <w:top w:val="none" w:sz="0" w:space="0" w:color="auto"/>
        <w:left w:val="none" w:sz="0" w:space="0" w:color="auto"/>
        <w:bottom w:val="none" w:sz="0" w:space="0" w:color="auto"/>
        <w:right w:val="none" w:sz="0" w:space="0" w:color="auto"/>
      </w:divBdr>
    </w:div>
    <w:div w:id="1365522682">
      <w:bodyDiv w:val="1"/>
      <w:marLeft w:val="0"/>
      <w:marRight w:val="0"/>
      <w:marTop w:val="0"/>
      <w:marBottom w:val="0"/>
      <w:divBdr>
        <w:top w:val="none" w:sz="0" w:space="0" w:color="auto"/>
        <w:left w:val="none" w:sz="0" w:space="0" w:color="auto"/>
        <w:bottom w:val="none" w:sz="0" w:space="0" w:color="auto"/>
        <w:right w:val="none" w:sz="0" w:space="0" w:color="auto"/>
      </w:divBdr>
    </w:div>
    <w:div w:id="1365860961">
      <w:bodyDiv w:val="1"/>
      <w:marLeft w:val="0"/>
      <w:marRight w:val="0"/>
      <w:marTop w:val="0"/>
      <w:marBottom w:val="0"/>
      <w:divBdr>
        <w:top w:val="none" w:sz="0" w:space="0" w:color="auto"/>
        <w:left w:val="none" w:sz="0" w:space="0" w:color="auto"/>
        <w:bottom w:val="none" w:sz="0" w:space="0" w:color="auto"/>
        <w:right w:val="none" w:sz="0" w:space="0" w:color="auto"/>
      </w:divBdr>
    </w:div>
    <w:div w:id="1368675166">
      <w:bodyDiv w:val="1"/>
      <w:marLeft w:val="0"/>
      <w:marRight w:val="0"/>
      <w:marTop w:val="0"/>
      <w:marBottom w:val="0"/>
      <w:divBdr>
        <w:top w:val="none" w:sz="0" w:space="0" w:color="auto"/>
        <w:left w:val="none" w:sz="0" w:space="0" w:color="auto"/>
        <w:bottom w:val="none" w:sz="0" w:space="0" w:color="auto"/>
        <w:right w:val="none" w:sz="0" w:space="0" w:color="auto"/>
      </w:divBdr>
    </w:div>
    <w:div w:id="1370913664">
      <w:bodyDiv w:val="1"/>
      <w:marLeft w:val="0"/>
      <w:marRight w:val="0"/>
      <w:marTop w:val="0"/>
      <w:marBottom w:val="0"/>
      <w:divBdr>
        <w:top w:val="none" w:sz="0" w:space="0" w:color="auto"/>
        <w:left w:val="none" w:sz="0" w:space="0" w:color="auto"/>
        <w:bottom w:val="none" w:sz="0" w:space="0" w:color="auto"/>
        <w:right w:val="none" w:sz="0" w:space="0" w:color="auto"/>
      </w:divBdr>
    </w:div>
    <w:div w:id="1372799719">
      <w:bodyDiv w:val="1"/>
      <w:marLeft w:val="0"/>
      <w:marRight w:val="0"/>
      <w:marTop w:val="0"/>
      <w:marBottom w:val="0"/>
      <w:divBdr>
        <w:top w:val="none" w:sz="0" w:space="0" w:color="auto"/>
        <w:left w:val="none" w:sz="0" w:space="0" w:color="auto"/>
        <w:bottom w:val="none" w:sz="0" w:space="0" w:color="auto"/>
        <w:right w:val="none" w:sz="0" w:space="0" w:color="auto"/>
      </w:divBdr>
    </w:div>
    <w:div w:id="1375422422">
      <w:bodyDiv w:val="1"/>
      <w:marLeft w:val="0"/>
      <w:marRight w:val="0"/>
      <w:marTop w:val="0"/>
      <w:marBottom w:val="0"/>
      <w:divBdr>
        <w:top w:val="none" w:sz="0" w:space="0" w:color="auto"/>
        <w:left w:val="none" w:sz="0" w:space="0" w:color="auto"/>
        <w:bottom w:val="none" w:sz="0" w:space="0" w:color="auto"/>
        <w:right w:val="none" w:sz="0" w:space="0" w:color="auto"/>
      </w:divBdr>
    </w:div>
    <w:div w:id="1375692186">
      <w:bodyDiv w:val="1"/>
      <w:marLeft w:val="0"/>
      <w:marRight w:val="0"/>
      <w:marTop w:val="0"/>
      <w:marBottom w:val="0"/>
      <w:divBdr>
        <w:top w:val="none" w:sz="0" w:space="0" w:color="auto"/>
        <w:left w:val="none" w:sz="0" w:space="0" w:color="auto"/>
        <w:bottom w:val="none" w:sz="0" w:space="0" w:color="auto"/>
        <w:right w:val="none" w:sz="0" w:space="0" w:color="auto"/>
      </w:divBdr>
    </w:div>
    <w:div w:id="1376346216">
      <w:bodyDiv w:val="1"/>
      <w:marLeft w:val="0"/>
      <w:marRight w:val="0"/>
      <w:marTop w:val="0"/>
      <w:marBottom w:val="0"/>
      <w:divBdr>
        <w:top w:val="none" w:sz="0" w:space="0" w:color="auto"/>
        <w:left w:val="none" w:sz="0" w:space="0" w:color="auto"/>
        <w:bottom w:val="none" w:sz="0" w:space="0" w:color="auto"/>
        <w:right w:val="none" w:sz="0" w:space="0" w:color="auto"/>
      </w:divBdr>
    </w:div>
    <w:div w:id="1377504315">
      <w:bodyDiv w:val="1"/>
      <w:marLeft w:val="0"/>
      <w:marRight w:val="0"/>
      <w:marTop w:val="0"/>
      <w:marBottom w:val="0"/>
      <w:divBdr>
        <w:top w:val="none" w:sz="0" w:space="0" w:color="auto"/>
        <w:left w:val="none" w:sz="0" w:space="0" w:color="auto"/>
        <w:bottom w:val="none" w:sz="0" w:space="0" w:color="auto"/>
        <w:right w:val="none" w:sz="0" w:space="0" w:color="auto"/>
      </w:divBdr>
    </w:div>
    <w:div w:id="1384939472">
      <w:bodyDiv w:val="1"/>
      <w:marLeft w:val="0"/>
      <w:marRight w:val="0"/>
      <w:marTop w:val="0"/>
      <w:marBottom w:val="0"/>
      <w:divBdr>
        <w:top w:val="none" w:sz="0" w:space="0" w:color="auto"/>
        <w:left w:val="none" w:sz="0" w:space="0" w:color="auto"/>
        <w:bottom w:val="none" w:sz="0" w:space="0" w:color="auto"/>
        <w:right w:val="none" w:sz="0" w:space="0" w:color="auto"/>
      </w:divBdr>
    </w:div>
    <w:div w:id="1386566994">
      <w:bodyDiv w:val="1"/>
      <w:marLeft w:val="0"/>
      <w:marRight w:val="0"/>
      <w:marTop w:val="0"/>
      <w:marBottom w:val="0"/>
      <w:divBdr>
        <w:top w:val="none" w:sz="0" w:space="0" w:color="auto"/>
        <w:left w:val="none" w:sz="0" w:space="0" w:color="auto"/>
        <w:bottom w:val="none" w:sz="0" w:space="0" w:color="auto"/>
        <w:right w:val="none" w:sz="0" w:space="0" w:color="auto"/>
      </w:divBdr>
    </w:div>
    <w:div w:id="1391734727">
      <w:bodyDiv w:val="1"/>
      <w:marLeft w:val="0"/>
      <w:marRight w:val="0"/>
      <w:marTop w:val="0"/>
      <w:marBottom w:val="0"/>
      <w:divBdr>
        <w:top w:val="none" w:sz="0" w:space="0" w:color="auto"/>
        <w:left w:val="none" w:sz="0" w:space="0" w:color="auto"/>
        <w:bottom w:val="none" w:sz="0" w:space="0" w:color="auto"/>
        <w:right w:val="none" w:sz="0" w:space="0" w:color="auto"/>
      </w:divBdr>
    </w:div>
    <w:div w:id="1394308859">
      <w:bodyDiv w:val="1"/>
      <w:marLeft w:val="0"/>
      <w:marRight w:val="0"/>
      <w:marTop w:val="0"/>
      <w:marBottom w:val="0"/>
      <w:divBdr>
        <w:top w:val="none" w:sz="0" w:space="0" w:color="auto"/>
        <w:left w:val="none" w:sz="0" w:space="0" w:color="auto"/>
        <w:bottom w:val="none" w:sz="0" w:space="0" w:color="auto"/>
        <w:right w:val="none" w:sz="0" w:space="0" w:color="auto"/>
      </w:divBdr>
    </w:div>
    <w:div w:id="1397359805">
      <w:bodyDiv w:val="1"/>
      <w:marLeft w:val="0"/>
      <w:marRight w:val="0"/>
      <w:marTop w:val="0"/>
      <w:marBottom w:val="0"/>
      <w:divBdr>
        <w:top w:val="none" w:sz="0" w:space="0" w:color="auto"/>
        <w:left w:val="none" w:sz="0" w:space="0" w:color="auto"/>
        <w:bottom w:val="none" w:sz="0" w:space="0" w:color="auto"/>
        <w:right w:val="none" w:sz="0" w:space="0" w:color="auto"/>
      </w:divBdr>
    </w:div>
    <w:div w:id="1398286796">
      <w:bodyDiv w:val="1"/>
      <w:marLeft w:val="0"/>
      <w:marRight w:val="0"/>
      <w:marTop w:val="0"/>
      <w:marBottom w:val="0"/>
      <w:divBdr>
        <w:top w:val="none" w:sz="0" w:space="0" w:color="auto"/>
        <w:left w:val="none" w:sz="0" w:space="0" w:color="auto"/>
        <w:bottom w:val="none" w:sz="0" w:space="0" w:color="auto"/>
        <w:right w:val="none" w:sz="0" w:space="0" w:color="auto"/>
      </w:divBdr>
    </w:div>
    <w:div w:id="1398358469">
      <w:bodyDiv w:val="1"/>
      <w:marLeft w:val="0"/>
      <w:marRight w:val="0"/>
      <w:marTop w:val="0"/>
      <w:marBottom w:val="0"/>
      <w:divBdr>
        <w:top w:val="none" w:sz="0" w:space="0" w:color="auto"/>
        <w:left w:val="none" w:sz="0" w:space="0" w:color="auto"/>
        <w:bottom w:val="none" w:sz="0" w:space="0" w:color="auto"/>
        <w:right w:val="none" w:sz="0" w:space="0" w:color="auto"/>
      </w:divBdr>
    </w:div>
    <w:div w:id="1400984280">
      <w:bodyDiv w:val="1"/>
      <w:marLeft w:val="0"/>
      <w:marRight w:val="0"/>
      <w:marTop w:val="0"/>
      <w:marBottom w:val="0"/>
      <w:divBdr>
        <w:top w:val="none" w:sz="0" w:space="0" w:color="auto"/>
        <w:left w:val="none" w:sz="0" w:space="0" w:color="auto"/>
        <w:bottom w:val="none" w:sz="0" w:space="0" w:color="auto"/>
        <w:right w:val="none" w:sz="0" w:space="0" w:color="auto"/>
      </w:divBdr>
    </w:div>
    <w:div w:id="1403525803">
      <w:bodyDiv w:val="1"/>
      <w:marLeft w:val="0"/>
      <w:marRight w:val="0"/>
      <w:marTop w:val="0"/>
      <w:marBottom w:val="0"/>
      <w:divBdr>
        <w:top w:val="none" w:sz="0" w:space="0" w:color="auto"/>
        <w:left w:val="none" w:sz="0" w:space="0" w:color="auto"/>
        <w:bottom w:val="none" w:sz="0" w:space="0" w:color="auto"/>
        <w:right w:val="none" w:sz="0" w:space="0" w:color="auto"/>
      </w:divBdr>
    </w:div>
    <w:div w:id="1405182747">
      <w:bodyDiv w:val="1"/>
      <w:marLeft w:val="0"/>
      <w:marRight w:val="0"/>
      <w:marTop w:val="0"/>
      <w:marBottom w:val="0"/>
      <w:divBdr>
        <w:top w:val="none" w:sz="0" w:space="0" w:color="auto"/>
        <w:left w:val="none" w:sz="0" w:space="0" w:color="auto"/>
        <w:bottom w:val="none" w:sz="0" w:space="0" w:color="auto"/>
        <w:right w:val="none" w:sz="0" w:space="0" w:color="auto"/>
      </w:divBdr>
    </w:div>
    <w:div w:id="1405376283">
      <w:bodyDiv w:val="1"/>
      <w:marLeft w:val="0"/>
      <w:marRight w:val="0"/>
      <w:marTop w:val="0"/>
      <w:marBottom w:val="0"/>
      <w:divBdr>
        <w:top w:val="none" w:sz="0" w:space="0" w:color="auto"/>
        <w:left w:val="none" w:sz="0" w:space="0" w:color="auto"/>
        <w:bottom w:val="none" w:sz="0" w:space="0" w:color="auto"/>
        <w:right w:val="none" w:sz="0" w:space="0" w:color="auto"/>
      </w:divBdr>
    </w:div>
    <w:div w:id="1407454961">
      <w:bodyDiv w:val="1"/>
      <w:marLeft w:val="0"/>
      <w:marRight w:val="0"/>
      <w:marTop w:val="0"/>
      <w:marBottom w:val="0"/>
      <w:divBdr>
        <w:top w:val="none" w:sz="0" w:space="0" w:color="auto"/>
        <w:left w:val="none" w:sz="0" w:space="0" w:color="auto"/>
        <w:bottom w:val="none" w:sz="0" w:space="0" w:color="auto"/>
        <w:right w:val="none" w:sz="0" w:space="0" w:color="auto"/>
      </w:divBdr>
    </w:div>
    <w:div w:id="1410735733">
      <w:bodyDiv w:val="1"/>
      <w:marLeft w:val="0"/>
      <w:marRight w:val="0"/>
      <w:marTop w:val="0"/>
      <w:marBottom w:val="0"/>
      <w:divBdr>
        <w:top w:val="none" w:sz="0" w:space="0" w:color="auto"/>
        <w:left w:val="none" w:sz="0" w:space="0" w:color="auto"/>
        <w:bottom w:val="none" w:sz="0" w:space="0" w:color="auto"/>
        <w:right w:val="none" w:sz="0" w:space="0" w:color="auto"/>
      </w:divBdr>
    </w:div>
    <w:div w:id="1412311893">
      <w:bodyDiv w:val="1"/>
      <w:marLeft w:val="0"/>
      <w:marRight w:val="0"/>
      <w:marTop w:val="0"/>
      <w:marBottom w:val="0"/>
      <w:divBdr>
        <w:top w:val="none" w:sz="0" w:space="0" w:color="auto"/>
        <w:left w:val="none" w:sz="0" w:space="0" w:color="auto"/>
        <w:bottom w:val="none" w:sz="0" w:space="0" w:color="auto"/>
        <w:right w:val="none" w:sz="0" w:space="0" w:color="auto"/>
      </w:divBdr>
    </w:div>
    <w:div w:id="1413621517">
      <w:bodyDiv w:val="1"/>
      <w:marLeft w:val="0"/>
      <w:marRight w:val="0"/>
      <w:marTop w:val="0"/>
      <w:marBottom w:val="0"/>
      <w:divBdr>
        <w:top w:val="none" w:sz="0" w:space="0" w:color="auto"/>
        <w:left w:val="none" w:sz="0" w:space="0" w:color="auto"/>
        <w:bottom w:val="none" w:sz="0" w:space="0" w:color="auto"/>
        <w:right w:val="none" w:sz="0" w:space="0" w:color="auto"/>
      </w:divBdr>
    </w:div>
    <w:div w:id="1419521393">
      <w:bodyDiv w:val="1"/>
      <w:marLeft w:val="0"/>
      <w:marRight w:val="0"/>
      <w:marTop w:val="0"/>
      <w:marBottom w:val="0"/>
      <w:divBdr>
        <w:top w:val="none" w:sz="0" w:space="0" w:color="auto"/>
        <w:left w:val="none" w:sz="0" w:space="0" w:color="auto"/>
        <w:bottom w:val="none" w:sz="0" w:space="0" w:color="auto"/>
        <w:right w:val="none" w:sz="0" w:space="0" w:color="auto"/>
      </w:divBdr>
    </w:div>
    <w:div w:id="1427384821">
      <w:bodyDiv w:val="1"/>
      <w:marLeft w:val="0"/>
      <w:marRight w:val="0"/>
      <w:marTop w:val="0"/>
      <w:marBottom w:val="0"/>
      <w:divBdr>
        <w:top w:val="none" w:sz="0" w:space="0" w:color="auto"/>
        <w:left w:val="none" w:sz="0" w:space="0" w:color="auto"/>
        <w:bottom w:val="none" w:sz="0" w:space="0" w:color="auto"/>
        <w:right w:val="none" w:sz="0" w:space="0" w:color="auto"/>
      </w:divBdr>
    </w:div>
    <w:div w:id="1429275932">
      <w:bodyDiv w:val="1"/>
      <w:marLeft w:val="0"/>
      <w:marRight w:val="0"/>
      <w:marTop w:val="0"/>
      <w:marBottom w:val="0"/>
      <w:divBdr>
        <w:top w:val="none" w:sz="0" w:space="0" w:color="auto"/>
        <w:left w:val="none" w:sz="0" w:space="0" w:color="auto"/>
        <w:bottom w:val="none" w:sz="0" w:space="0" w:color="auto"/>
        <w:right w:val="none" w:sz="0" w:space="0" w:color="auto"/>
      </w:divBdr>
    </w:div>
    <w:div w:id="1445689066">
      <w:bodyDiv w:val="1"/>
      <w:marLeft w:val="0"/>
      <w:marRight w:val="0"/>
      <w:marTop w:val="0"/>
      <w:marBottom w:val="0"/>
      <w:divBdr>
        <w:top w:val="none" w:sz="0" w:space="0" w:color="auto"/>
        <w:left w:val="none" w:sz="0" w:space="0" w:color="auto"/>
        <w:bottom w:val="none" w:sz="0" w:space="0" w:color="auto"/>
        <w:right w:val="none" w:sz="0" w:space="0" w:color="auto"/>
      </w:divBdr>
    </w:div>
    <w:div w:id="1445691349">
      <w:bodyDiv w:val="1"/>
      <w:marLeft w:val="0"/>
      <w:marRight w:val="0"/>
      <w:marTop w:val="0"/>
      <w:marBottom w:val="0"/>
      <w:divBdr>
        <w:top w:val="none" w:sz="0" w:space="0" w:color="auto"/>
        <w:left w:val="none" w:sz="0" w:space="0" w:color="auto"/>
        <w:bottom w:val="none" w:sz="0" w:space="0" w:color="auto"/>
        <w:right w:val="none" w:sz="0" w:space="0" w:color="auto"/>
      </w:divBdr>
    </w:div>
    <w:div w:id="1446340215">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49549821">
      <w:bodyDiv w:val="1"/>
      <w:marLeft w:val="0"/>
      <w:marRight w:val="0"/>
      <w:marTop w:val="0"/>
      <w:marBottom w:val="0"/>
      <w:divBdr>
        <w:top w:val="none" w:sz="0" w:space="0" w:color="auto"/>
        <w:left w:val="none" w:sz="0" w:space="0" w:color="auto"/>
        <w:bottom w:val="none" w:sz="0" w:space="0" w:color="auto"/>
        <w:right w:val="none" w:sz="0" w:space="0" w:color="auto"/>
      </w:divBdr>
    </w:div>
    <w:div w:id="1457405311">
      <w:bodyDiv w:val="1"/>
      <w:marLeft w:val="0"/>
      <w:marRight w:val="0"/>
      <w:marTop w:val="0"/>
      <w:marBottom w:val="0"/>
      <w:divBdr>
        <w:top w:val="none" w:sz="0" w:space="0" w:color="auto"/>
        <w:left w:val="none" w:sz="0" w:space="0" w:color="auto"/>
        <w:bottom w:val="none" w:sz="0" w:space="0" w:color="auto"/>
        <w:right w:val="none" w:sz="0" w:space="0" w:color="auto"/>
      </w:divBdr>
    </w:div>
    <w:div w:id="1461992725">
      <w:bodyDiv w:val="1"/>
      <w:marLeft w:val="0"/>
      <w:marRight w:val="0"/>
      <w:marTop w:val="0"/>
      <w:marBottom w:val="0"/>
      <w:divBdr>
        <w:top w:val="none" w:sz="0" w:space="0" w:color="auto"/>
        <w:left w:val="none" w:sz="0" w:space="0" w:color="auto"/>
        <w:bottom w:val="none" w:sz="0" w:space="0" w:color="auto"/>
        <w:right w:val="none" w:sz="0" w:space="0" w:color="auto"/>
      </w:divBdr>
    </w:div>
    <w:div w:id="1467040164">
      <w:bodyDiv w:val="1"/>
      <w:marLeft w:val="0"/>
      <w:marRight w:val="0"/>
      <w:marTop w:val="0"/>
      <w:marBottom w:val="0"/>
      <w:divBdr>
        <w:top w:val="none" w:sz="0" w:space="0" w:color="auto"/>
        <w:left w:val="none" w:sz="0" w:space="0" w:color="auto"/>
        <w:bottom w:val="none" w:sz="0" w:space="0" w:color="auto"/>
        <w:right w:val="none" w:sz="0" w:space="0" w:color="auto"/>
      </w:divBdr>
    </w:div>
    <w:div w:id="1469201252">
      <w:bodyDiv w:val="1"/>
      <w:marLeft w:val="0"/>
      <w:marRight w:val="0"/>
      <w:marTop w:val="0"/>
      <w:marBottom w:val="0"/>
      <w:divBdr>
        <w:top w:val="none" w:sz="0" w:space="0" w:color="auto"/>
        <w:left w:val="none" w:sz="0" w:space="0" w:color="auto"/>
        <w:bottom w:val="none" w:sz="0" w:space="0" w:color="auto"/>
        <w:right w:val="none" w:sz="0" w:space="0" w:color="auto"/>
      </w:divBdr>
    </w:div>
    <w:div w:id="1470977850">
      <w:bodyDiv w:val="1"/>
      <w:marLeft w:val="0"/>
      <w:marRight w:val="0"/>
      <w:marTop w:val="0"/>
      <w:marBottom w:val="0"/>
      <w:divBdr>
        <w:top w:val="none" w:sz="0" w:space="0" w:color="auto"/>
        <w:left w:val="none" w:sz="0" w:space="0" w:color="auto"/>
        <w:bottom w:val="none" w:sz="0" w:space="0" w:color="auto"/>
        <w:right w:val="none" w:sz="0" w:space="0" w:color="auto"/>
      </w:divBdr>
    </w:div>
    <w:div w:id="1474443050">
      <w:bodyDiv w:val="1"/>
      <w:marLeft w:val="0"/>
      <w:marRight w:val="0"/>
      <w:marTop w:val="0"/>
      <w:marBottom w:val="0"/>
      <w:divBdr>
        <w:top w:val="none" w:sz="0" w:space="0" w:color="auto"/>
        <w:left w:val="none" w:sz="0" w:space="0" w:color="auto"/>
        <w:bottom w:val="none" w:sz="0" w:space="0" w:color="auto"/>
        <w:right w:val="none" w:sz="0" w:space="0" w:color="auto"/>
      </w:divBdr>
    </w:div>
    <w:div w:id="1475874042">
      <w:bodyDiv w:val="1"/>
      <w:marLeft w:val="0"/>
      <w:marRight w:val="0"/>
      <w:marTop w:val="0"/>
      <w:marBottom w:val="0"/>
      <w:divBdr>
        <w:top w:val="none" w:sz="0" w:space="0" w:color="auto"/>
        <w:left w:val="none" w:sz="0" w:space="0" w:color="auto"/>
        <w:bottom w:val="none" w:sz="0" w:space="0" w:color="auto"/>
        <w:right w:val="none" w:sz="0" w:space="0" w:color="auto"/>
      </w:divBdr>
    </w:div>
    <w:div w:id="1476144162">
      <w:bodyDiv w:val="1"/>
      <w:marLeft w:val="0"/>
      <w:marRight w:val="0"/>
      <w:marTop w:val="0"/>
      <w:marBottom w:val="0"/>
      <w:divBdr>
        <w:top w:val="none" w:sz="0" w:space="0" w:color="auto"/>
        <w:left w:val="none" w:sz="0" w:space="0" w:color="auto"/>
        <w:bottom w:val="none" w:sz="0" w:space="0" w:color="auto"/>
        <w:right w:val="none" w:sz="0" w:space="0" w:color="auto"/>
      </w:divBdr>
    </w:div>
    <w:div w:id="1476605396">
      <w:bodyDiv w:val="1"/>
      <w:marLeft w:val="0"/>
      <w:marRight w:val="0"/>
      <w:marTop w:val="0"/>
      <w:marBottom w:val="0"/>
      <w:divBdr>
        <w:top w:val="none" w:sz="0" w:space="0" w:color="auto"/>
        <w:left w:val="none" w:sz="0" w:space="0" w:color="auto"/>
        <w:bottom w:val="none" w:sz="0" w:space="0" w:color="auto"/>
        <w:right w:val="none" w:sz="0" w:space="0" w:color="auto"/>
      </w:divBdr>
    </w:div>
    <w:div w:id="1480196925">
      <w:bodyDiv w:val="1"/>
      <w:marLeft w:val="0"/>
      <w:marRight w:val="0"/>
      <w:marTop w:val="0"/>
      <w:marBottom w:val="0"/>
      <w:divBdr>
        <w:top w:val="none" w:sz="0" w:space="0" w:color="auto"/>
        <w:left w:val="none" w:sz="0" w:space="0" w:color="auto"/>
        <w:bottom w:val="none" w:sz="0" w:space="0" w:color="auto"/>
        <w:right w:val="none" w:sz="0" w:space="0" w:color="auto"/>
      </w:divBdr>
    </w:div>
    <w:div w:id="1482959705">
      <w:bodyDiv w:val="1"/>
      <w:marLeft w:val="0"/>
      <w:marRight w:val="0"/>
      <w:marTop w:val="0"/>
      <w:marBottom w:val="0"/>
      <w:divBdr>
        <w:top w:val="none" w:sz="0" w:space="0" w:color="auto"/>
        <w:left w:val="none" w:sz="0" w:space="0" w:color="auto"/>
        <w:bottom w:val="none" w:sz="0" w:space="0" w:color="auto"/>
        <w:right w:val="none" w:sz="0" w:space="0" w:color="auto"/>
      </w:divBdr>
    </w:div>
    <w:div w:id="1488086687">
      <w:bodyDiv w:val="1"/>
      <w:marLeft w:val="0"/>
      <w:marRight w:val="0"/>
      <w:marTop w:val="0"/>
      <w:marBottom w:val="0"/>
      <w:divBdr>
        <w:top w:val="none" w:sz="0" w:space="0" w:color="auto"/>
        <w:left w:val="none" w:sz="0" w:space="0" w:color="auto"/>
        <w:bottom w:val="none" w:sz="0" w:space="0" w:color="auto"/>
        <w:right w:val="none" w:sz="0" w:space="0" w:color="auto"/>
      </w:divBdr>
    </w:div>
    <w:div w:id="1496141970">
      <w:bodyDiv w:val="1"/>
      <w:marLeft w:val="0"/>
      <w:marRight w:val="0"/>
      <w:marTop w:val="0"/>
      <w:marBottom w:val="0"/>
      <w:divBdr>
        <w:top w:val="none" w:sz="0" w:space="0" w:color="auto"/>
        <w:left w:val="none" w:sz="0" w:space="0" w:color="auto"/>
        <w:bottom w:val="none" w:sz="0" w:space="0" w:color="auto"/>
        <w:right w:val="none" w:sz="0" w:space="0" w:color="auto"/>
      </w:divBdr>
    </w:div>
    <w:div w:id="1497064772">
      <w:bodyDiv w:val="1"/>
      <w:marLeft w:val="0"/>
      <w:marRight w:val="0"/>
      <w:marTop w:val="0"/>
      <w:marBottom w:val="0"/>
      <w:divBdr>
        <w:top w:val="none" w:sz="0" w:space="0" w:color="auto"/>
        <w:left w:val="none" w:sz="0" w:space="0" w:color="auto"/>
        <w:bottom w:val="none" w:sz="0" w:space="0" w:color="auto"/>
        <w:right w:val="none" w:sz="0" w:space="0" w:color="auto"/>
      </w:divBdr>
    </w:div>
    <w:div w:id="1497725709">
      <w:bodyDiv w:val="1"/>
      <w:marLeft w:val="0"/>
      <w:marRight w:val="0"/>
      <w:marTop w:val="0"/>
      <w:marBottom w:val="0"/>
      <w:divBdr>
        <w:top w:val="none" w:sz="0" w:space="0" w:color="auto"/>
        <w:left w:val="none" w:sz="0" w:space="0" w:color="auto"/>
        <w:bottom w:val="none" w:sz="0" w:space="0" w:color="auto"/>
        <w:right w:val="none" w:sz="0" w:space="0" w:color="auto"/>
      </w:divBdr>
    </w:div>
    <w:div w:id="1502740951">
      <w:bodyDiv w:val="1"/>
      <w:marLeft w:val="0"/>
      <w:marRight w:val="0"/>
      <w:marTop w:val="0"/>
      <w:marBottom w:val="0"/>
      <w:divBdr>
        <w:top w:val="none" w:sz="0" w:space="0" w:color="auto"/>
        <w:left w:val="none" w:sz="0" w:space="0" w:color="auto"/>
        <w:bottom w:val="none" w:sz="0" w:space="0" w:color="auto"/>
        <w:right w:val="none" w:sz="0" w:space="0" w:color="auto"/>
      </w:divBdr>
    </w:div>
    <w:div w:id="1504004252">
      <w:bodyDiv w:val="1"/>
      <w:marLeft w:val="0"/>
      <w:marRight w:val="0"/>
      <w:marTop w:val="0"/>
      <w:marBottom w:val="0"/>
      <w:divBdr>
        <w:top w:val="none" w:sz="0" w:space="0" w:color="auto"/>
        <w:left w:val="none" w:sz="0" w:space="0" w:color="auto"/>
        <w:bottom w:val="none" w:sz="0" w:space="0" w:color="auto"/>
        <w:right w:val="none" w:sz="0" w:space="0" w:color="auto"/>
      </w:divBdr>
    </w:div>
    <w:div w:id="1505823673">
      <w:bodyDiv w:val="1"/>
      <w:marLeft w:val="0"/>
      <w:marRight w:val="0"/>
      <w:marTop w:val="0"/>
      <w:marBottom w:val="0"/>
      <w:divBdr>
        <w:top w:val="none" w:sz="0" w:space="0" w:color="auto"/>
        <w:left w:val="none" w:sz="0" w:space="0" w:color="auto"/>
        <w:bottom w:val="none" w:sz="0" w:space="0" w:color="auto"/>
        <w:right w:val="none" w:sz="0" w:space="0" w:color="auto"/>
      </w:divBdr>
    </w:div>
    <w:div w:id="1510679661">
      <w:bodyDiv w:val="1"/>
      <w:marLeft w:val="0"/>
      <w:marRight w:val="0"/>
      <w:marTop w:val="0"/>
      <w:marBottom w:val="0"/>
      <w:divBdr>
        <w:top w:val="none" w:sz="0" w:space="0" w:color="auto"/>
        <w:left w:val="none" w:sz="0" w:space="0" w:color="auto"/>
        <w:bottom w:val="none" w:sz="0" w:space="0" w:color="auto"/>
        <w:right w:val="none" w:sz="0" w:space="0" w:color="auto"/>
      </w:divBdr>
    </w:div>
    <w:div w:id="1512258930">
      <w:bodyDiv w:val="1"/>
      <w:marLeft w:val="0"/>
      <w:marRight w:val="0"/>
      <w:marTop w:val="0"/>
      <w:marBottom w:val="0"/>
      <w:divBdr>
        <w:top w:val="none" w:sz="0" w:space="0" w:color="auto"/>
        <w:left w:val="none" w:sz="0" w:space="0" w:color="auto"/>
        <w:bottom w:val="none" w:sz="0" w:space="0" w:color="auto"/>
        <w:right w:val="none" w:sz="0" w:space="0" w:color="auto"/>
      </w:divBdr>
    </w:div>
    <w:div w:id="1518080924">
      <w:bodyDiv w:val="1"/>
      <w:marLeft w:val="0"/>
      <w:marRight w:val="0"/>
      <w:marTop w:val="0"/>
      <w:marBottom w:val="0"/>
      <w:divBdr>
        <w:top w:val="none" w:sz="0" w:space="0" w:color="auto"/>
        <w:left w:val="none" w:sz="0" w:space="0" w:color="auto"/>
        <w:bottom w:val="none" w:sz="0" w:space="0" w:color="auto"/>
        <w:right w:val="none" w:sz="0" w:space="0" w:color="auto"/>
      </w:divBdr>
    </w:div>
    <w:div w:id="1522861402">
      <w:bodyDiv w:val="1"/>
      <w:marLeft w:val="0"/>
      <w:marRight w:val="0"/>
      <w:marTop w:val="0"/>
      <w:marBottom w:val="0"/>
      <w:divBdr>
        <w:top w:val="none" w:sz="0" w:space="0" w:color="auto"/>
        <w:left w:val="none" w:sz="0" w:space="0" w:color="auto"/>
        <w:bottom w:val="none" w:sz="0" w:space="0" w:color="auto"/>
        <w:right w:val="none" w:sz="0" w:space="0" w:color="auto"/>
      </w:divBdr>
    </w:div>
    <w:div w:id="1523592467">
      <w:bodyDiv w:val="1"/>
      <w:marLeft w:val="0"/>
      <w:marRight w:val="0"/>
      <w:marTop w:val="0"/>
      <w:marBottom w:val="0"/>
      <w:divBdr>
        <w:top w:val="none" w:sz="0" w:space="0" w:color="auto"/>
        <w:left w:val="none" w:sz="0" w:space="0" w:color="auto"/>
        <w:bottom w:val="none" w:sz="0" w:space="0" w:color="auto"/>
        <w:right w:val="none" w:sz="0" w:space="0" w:color="auto"/>
      </w:divBdr>
    </w:div>
    <w:div w:id="1529247970">
      <w:bodyDiv w:val="1"/>
      <w:marLeft w:val="0"/>
      <w:marRight w:val="0"/>
      <w:marTop w:val="0"/>
      <w:marBottom w:val="0"/>
      <w:divBdr>
        <w:top w:val="none" w:sz="0" w:space="0" w:color="auto"/>
        <w:left w:val="none" w:sz="0" w:space="0" w:color="auto"/>
        <w:bottom w:val="none" w:sz="0" w:space="0" w:color="auto"/>
        <w:right w:val="none" w:sz="0" w:space="0" w:color="auto"/>
      </w:divBdr>
    </w:div>
    <w:div w:id="1530025296">
      <w:bodyDiv w:val="1"/>
      <w:marLeft w:val="0"/>
      <w:marRight w:val="0"/>
      <w:marTop w:val="0"/>
      <w:marBottom w:val="0"/>
      <w:divBdr>
        <w:top w:val="none" w:sz="0" w:space="0" w:color="auto"/>
        <w:left w:val="none" w:sz="0" w:space="0" w:color="auto"/>
        <w:bottom w:val="none" w:sz="0" w:space="0" w:color="auto"/>
        <w:right w:val="none" w:sz="0" w:space="0" w:color="auto"/>
      </w:divBdr>
    </w:div>
    <w:div w:id="1531063036">
      <w:bodyDiv w:val="1"/>
      <w:marLeft w:val="0"/>
      <w:marRight w:val="0"/>
      <w:marTop w:val="0"/>
      <w:marBottom w:val="0"/>
      <w:divBdr>
        <w:top w:val="none" w:sz="0" w:space="0" w:color="auto"/>
        <w:left w:val="none" w:sz="0" w:space="0" w:color="auto"/>
        <w:bottom w:val="none" w:sz="0" w:space="0" w:color="auto"/>
        <w:right w:val="none" w:sz="0" w:space="0" w:color="auto"/>
      </w:divBdr>
    </w:div>
    <w:div w:id="1536960181">
      <w:bodyDiv w:val="1"/>
      <w:marLeft w:val="0"/>
      <w:marRight w:val="0"/>
      <w:marTop w:val="0"/>
      <w:marBottom w:val="0"/>
      <w:divBdr>
        <w:top w:val="none" w:sz="0" w:space="0" w:color="auto"/>
        <w:left w:val="none" w:sz="0" w:space="0" w:color="auto"/>
        <w:bottom w:val="none" w:sz="0" w:space="0" w:color="auto"/>
        <w:right w:val="none" w:sz="0" w:space="0" w:color="auto"/>
      </w:divBdr>
    </w:div>
    <w:div w:id="1546604805">
      <w:bodyDiv w:val="1"/>
      <w:marLeft w:val="0"/>
      <w:marRight w:val="0"/>
      <w:marTop w:val="0"/>
      <w:marBottom w:val="0"/>
      <w:divBdr>
        <w:top w:val="none" w:sz="0" w:space="0" w:color="auto"/>
        <w:left w:val="none" w:sz="0" w:space="0" w:color="auto"/>
        <w:bottom w:val="none" w:sz="0" w:space="0" w:color="auto"/>
        <w:right w:val="none" w:sz="0" w:space="0" w:color="auto"/>
      </w:divBdr>
    </w:div>
    <w:div w:id="1547447445">
      <w:bodyDiv w:val="1"/>
      <w:marLeft w:val="0"/>
      <w:marRight w:val="0"/>
      <w:marTop w:val="0"/>
      <w:marBottom w:val="0"/>
      <w:divBdr>
        <w:top w:val="none" w:sz="0" w:space="0" w:color="auto"/>
        <w:left w:val="none" w:sz="0" w:space="0" w:color="auto"/>
        <w:bottom w:val="none" w:sz="0" w:space="0" w:color="auto"/>
        <w:right w:val="none" w:sz="0" w:space="0" w:color="auto"/>
      </w:divBdr>
    </w:div>
    <w:div w:id="1548764484">
      <w:bodyDiv w:val="1"/>
      <w:marLeft w:val="0"/>
      <w:marRight w:val="0"/>
      <w:marTop w:val="0"/>
      <w:marBottom w:val="0"/>
      <w:divBdr>
        <w:top w:val="none" w:sz="0" w:space="0" w:color="auto"/>
        <w:left w:val="none" w:sz="0" w:space="0" w:color="auto"/>
        <w:bottom w:val="none" w:sz="0" w:space="0" w:color="auto"/>
        <w:right w:val="none" w:sz="0" w:space="0" w:color="auto"/>
      </w:divBdr>
    </w:div>
    <w:div w:id="1549534022">
      <w:bodyDiv w:val="1"/>
      <w:marLeft w:val="0"/>
      <w:marRight w:val="0"/>
      <w:marTop w:val="0"/>
      <w:marBottom w:val="0"/>
      <w:divBdr>
        <w:top w:val="none" w:sz="0" w:space="0" w:color="auto"/>
        <w:left w:val="none" w:sz="0" w:space="0" w:color="auto"/>
        <w:bottom w:val="none" w:sz="0" w:space="0" w:color="auto"/>
        <w:right w:val="none" w:sz="0" w:space="0" w:color="auto"/>
      </w:divBdr>
    </w:div>
    <w:div w:id="1552689288">
      <w:bodyDiv w:val="1"/>
      <w:marLeft w:val="0"/>
      <w:marRight w:val="0"/>
      <w:marTop w:val="0"/>
      <w:marBottom w:val="0"/>
      <w:divBdr>
        <w:top w:val="none" w:sz="0" w:space="0" w:color="auto"/>
        <w:left w:val="none" w:sz="0" w:space="0" w:color="auto"/>
        <w:bottom w:val="none" w:sz="0" w:space="0" w:color="auto"/>
        <w:right w:val="none" w:sz="0" w:space="0" w:color="auto"/>
      </w:divBdr>
    </w:div>
    <w:div w:id="1553035296">
      <w:bodyDiv w:val="1"/>
      <w:marLeft w:val="0"/>
      <w:marRight w:val="0"/>
      <w:marTop w:val="0"/>
      <w:marBottom w:val="0"/>
      <w:divBdr>
        <w:top w:val="none" w:sz="0" w:space="0" w:color="auto"/>
        <w:left w:val="none" w:sz="0" w:space="0" w:color="auto"/>
        <w:bottom w:val="none" w:sz="0" w:space="0" w:color="auto"/>
        <w:right w:val="none" w:sz="0" w:space="0" w:color="auto"/>
      </w:divBdr>
    </w:div>
    <w:div w:id="1557545256">
      <w:bodyDiv w:val="1"/>
      <w:marLeft w:val="0"/>
      <w:marRight w:val="0"/>
      <w:marTop w:val="0"/>
      <w:marBottom w:val="0"/>
      <w:divBdr>
        <w:top w:val="none" w:sz="0" w:space="0" w:color="auto"/>
        <w:left w:val="none" w:sz="0" w:space="0" w:color="auto"/>
        <w:bottom w:val="none" w:sz="0" w:space="0" w:color="auto"/>
        <w:right w:val="none" w:sz="0" w:space="0" w:color="auto"/>
      </w:divBdr>
    </w:div>
    <w:div w:id="1557936491">
      <w:bodyDiv w:val="1"/>
      <w:marLeft w:val="0"/>
      <w:marRight w:val="0"/>
      <w:marTop w:val="0"/>
      <w:marBottom w:val="0"/>
      <w:divBdr>
        <w:top w:val="none" w:sz="0" w:space="0" w:color="auto"/>
        <w:left w:val="none" w:sz="0" w:space="0" w:color="auto"/>
        <w:bottom w:val="none" w:sz="0" w:space="0" w:color="auto"/>
        <w:right w:val="none" w:sz="0" w:space="0" w:color="auto"/>
      </w:divBdr>
    </w:div>
    <w:div w:id="1571846575">
      <w:bodyDiv w:val="1"/>
      <w:marLeft w:val="0"/>
      <w:marRight w:val="0"/>
      <w:marTop w:val="0"/>
      <w:marBottom w:val="0"/>
      <w:divBdr>
        <w:top w:val="none" w:sz="0" w:space="0" w:color="auto"/>
        <w:left w:val="none" w:sz="0" w:space="0" w:color="auto"/>
        <w:bottom w:val="none" w:sz="0" w:space="0" w:color="auto"/>
        <w:right w:val="none" w:sz="0" w:space="0" w:color="auto"/>
      </w:divBdr>
    </w:div>
    <w:div w:id="1575360385">
      <w:bodyDiv w:val="1"/>
      <w:marLeft w:val="0"/>
      <w:marRight w:val="0"/>
      <w:marTop w:val="0"/>
      <w:marBottom w:val="0"/>
      <w:divBdr>
        <w:top w:val="none" w:sz="0" w:space="0" w:color="auto"/>
        <w:left w:val="none" w:sz="0" w:space="0" w:color="auto"/>
        <w:bottom w:val="none" w:sz="0" w:space="0" w:color="auto"/>
        <w:right w:val="none" w:sz="0" w:space="0" w:color="auto"/>
      </w:divBdr>
    </w:div>
    <w:div w:id="1575626970">
      <w:bodyDiv w:val="1"/>
      <w:marLeft w:val="0"/>
      <w:marRight w:val="0"/>
      <w:marTop w:val="0"/>
      <w:marBottom w:val="0"/>
      <w:divBdr>
        <w:top w:val="none" w:sz="0" w:space="0" w:color="auto"/>
        <w:left w:val="none" w:sz="0" w:space="0" w:color="auto"/>
        <w:bottom w:val="none" w:sz="0" w:space="0" w:color="auto"/>
        <w:right w:val="none" w:sz="0" w:space="0" w:color="auto"/>
      </w:divBdr>
    </w:div>
    <w:div w:id="1581866378">
      <w:bodyDiv w:val="1"/>
      <w:marLeft w:val="0"/>
      <w:marRight w:val="0"/>
      <w:marTop w:val="0"/>
      <w:marBottom w:val="0"/>
      <w:divBdr>
        <w:top w:val="none" w:sz="0" w:space="0" w:color="auto"/>
        <w:left w:val="none" w:sz="0" w:space="0" w:color="auto"/>
        <w:bottom w:val="none" w:sz="0" w:space="0" w:color="auto"/>
        <w:right w:val="none" w:sz="0" w:space="0" w:color="auto"/>
      </w:divBdr>
    </w:div>
    <w:div w:id="1582565165">
      <w:bodyDiv w:val="1"/>
      <w:marLeft w:val="0"/>
      <w:marRight w:val="0"/>
      <w:marTop w:val="0"/>
      <w:marBottom w:val="0"/>
      <w:divBdr>
        <w:top w:val="none" w:sz="0" w:space="0" w:color="auto"/>
        <w:left w:val="none" w:sz="0" w:space="0" w:color="auto"/>
        <w:bottom w:val="none" w:sz="0" w:space="0" w:color="auto"/>
        <w:right w:val="none" w:sz="0" w:space="0" w:color="auto"/>
      </w:divBdr>
    </w:div>
    <w:div w:id="1591817442">
      <w:bodyDiv w:val="1"/>
      <w:marLeft w:val="0"/>
      <w:marRight w:val="0"/>
      <w:marTop w:val="0"/>
      <w:marBottom w:val="0"/>
      <w:divBdr>
        <w:top w:val="none" w:sz="0" w:space="0" w:color="auto"/>
        <w:left w:val="none" w:sz="0" w:space="0" w:color="auto"/>
        <w:bottom w:val="none" w:sz="0" w:space="0" w:color="auto"/>
        <w:right w:val="none" w:sz="0" w:space="0" w:color="auto"/>
      </w:divBdr>
    </w:div>
    <w:div w:id="1597515507">
      <w:bodyDiv w:val="1"/>
      <w:marLeft w:val="0"/>
      <w:marRight w:val="0"/>
      <w:marTop w:val="0"/>
      <w:marBottom w:val="0"/>
      <w:divBdr>
        <w:top w:val="none" w:sz="0" w:space="0" w:color="auto"/>
        <w:left w:val="none" w:sz="0" w:space="0" w:color="auto"/>
        <w:bottom w:val="none" w:sz="0" w:space="0" w:color="auto"/>
        <w:right w:val="none" w:sz="0" w:space="0" w:color="auto"/>
      </w:divBdr>
    </w:div>
    <w:div w:id="1600991285">
      <w:bodyDiv w:val="1"/>
      <w:marLeft w:val="0"/>
      <w:marRight w:val="0"/>
      <w:marTop w:val="0"/>
      <w:marBottom w:val="0"/>
      <w:divBdr>
        <w:top w:val="none" w:sz="0" w:space="0" w:color="auto"/>
        <w:left w:val="none" w:sz="0" w:space="0" w:color="auto"/>
        <w:bottom w:val="none" w:sz="0" w:space="0" w:color="auto"/>
        <w:right w:val="none" w:sz="0" w:space="0" w:color="auto"/>
      </w:divBdr>
    </w:div>
    <w:div w:id="1603686614">
      <w:bodyDiv w:val="1"/>
      <w:marLeft w:val="0"/>
      <w:marRight w:val="0"/>
      <w:marTop w:val="0"/>
      <w:marBottom w:val="0"/>
      <w:divBdr>
        <w:top w:val="none" w:sz="0" w:space="0" w:color="auto"/>
        <w:left w:val="none" w:sz="0" w:space="0" w:color="auto"/>
        <w:bottom w:val="none" w:sz="0" w:space="0" w:color="auto"/>
        <w:right w:val="none" w:sz="0" w:space="0" w:color="auto"/>
      </w:divBdr>
    </w:div>
    <w:div w:id="1606230475">
      <w:bodyDiv w:val="1"/>
      <w:marLeft w:val="0"/>
      <w:marRight w:val="0"/>
      <w:marTop w:val="0"/>
      <w:marBottom w:val="0"/>
      <w:divBdr>
        <w:top w:val="none" w:sz="0" w:space="0" w:color="auto"/>
        <w:left w:val="none" w:sz="0" w:space="0" w:color="auto"/>
        <w:bottom w:val="none" w:sz="0" w:space="0" w:color="auto"/>
        <w:right w:val="none" w:sz="0" w:space="0" w:color="auto"/>
      </w:divBdr>
    </w:div>
    <w:div w:id="1606427159">
      <w:bodyDiv w:val="1"/>
      <w:marLeft w:val="0"/>
      <w:marRight w:val="0"/>
      <w:marTop w:val="0"/>
      <w:marBottom w:val="0"/>
      <w:divBdr>
        <w:top w:val="none" w:sz="0" w:space="0" w:color="auto"/>
        <w:left w:val="none" w:sz="0" w:space="0" w:color="auto"/>
        <w:bottom w:val="none" w:sz="0" w:space="0" w:color="auto"/>
        <w:right w:val="none" w:sz="0" w:space="0" w:color="auto"/>
      </w:divBdr>
    </w:div>
    <w:div w:id="1607888413">
      <w:bodyDiv w:val="1"/>
      <w:marLeft w:val="0"/>
      <w:marRight w:val="0"/>
      <w:marTop w:val="0"/>
      <w:marBottom w:val="0"/>
      <w:divBdr>
        <w:top w:val="none" w:sz="0" w:space="0" w:color="auto"/>
        <w:left w:val="none" w:sz="0" w:space="0" w:color="auto"/>
        <w:bottom w:val="none" w:sz="0" w:space="0" w:color="auto"/>
        <w:right w:val="none" w:sz="0" w:space="0" w:color="auto"/>
      </w:divBdr>
    </w:div>
    <w:div w:id="1608463847">
      <w:bodyDiv w:val="1"/>
      <w:marLeft w:val="0"/>
      <w:marRight w:val="0"/>
      <w:marTop w:val="0"/>
      <w:marBottom w:val="0"/>
      <w:divBdr>
        <w:top w:val="none" w:sz="0" w:space="0" w:color="auto"/>
        <w:left w:val="none" w:sz="0" w:space="0" w:color="auto"/>
        <w:bottom w:val="none" w:sz="0" w:space="0" w:color="auto"/>
        <w:right w:val="none" w:sz="0" w:space="0" w:color="auto"/>
      </w:divBdr>
    </w:div>
    <w:div w:id="1608808173">
      <w:bodyDiv w:val="1"/>
      <w:marLeft w:val="0"/>
      <w:marRight w:val="0"/>
      <w:marTop w:val="0"/>
      <w:marBottom w:val="0"/>
      <w:divBdr>
        <w:top w:val="none" w:sz="0" w:space="0" w:color="auto"/>
        <w:left w:val="none" w:sz="0" w:space="0" w:color="auto"/>
        <w:bottom w:val="none" w:sz="0" w:space="0" w:color="auto"/>
        <w:right w:val="none" w:sz="0" w:space="0" w:color="auto"/>
      </w:divBdr>
    </w:div>
    <w:div w:id="1609508018">
      <w:bodyDiv w:val="1"/>
      <w:marLeft w:val="0"/>
      <w:marRight w:val="0"/>
      <w:marTop w:val="0"/>
      <w:marBottom w:val="0"/>
      <w:divBdr>
        <w:top w:val="none" w:sz="0" w:space="0" w:color="auto"/>
        <w:left w:val="none" w:sz="0" w:space="0" w:color="auto"/>
        <w:bottom w:val="none" w:sz="0" w:space="0" w:color="auto"/>
        <w:right w:val="none" w:sz="0" w:space="0" w:color="auto"/>
      </w:divBdr>
    </w:div>
    <w:div w:id="1611470126">
      <w:bodyDiv w:val="1"/>
      <w:marLeft w:val="0"/>
      <w:marRight w:val="0"/>
      <w:marTop w:val="0"/>
      <w:marBottom w:val="0"/>
      <w:divBdr>
        <w:top w:val="none" w:sz="0" w:space="0" w:color="auto"/>
        <w:left w:val="none" w:sz="0" w:space="0" w:color="auto"/>
        <w:bottom w:val="none" w:sz="0" w:space="0" w:color="auto"/>
        <w:right w:val="none" w:sz="0" w:space="0" w:color="auto"/>
      </w:divBdr>
    </w:div>
    <w:div w:id="1611933696">
      <w:bodyDiv w:val="1"/>
      <w:marLeft w:val="0"/>
      <w:marRight w:val="0"/>
      <w:marTop w:val="0"/>
      <w:marBottom w:val="0"/>
      <w:divBdr>
        <w:top w:val="none" w:sz="0" w:space="0" w:color="auto"/>
        <w:left w:val="none" w:sz="0" w:space="0" w:color="auto"/>
        <w:bottom w:val="none" w:sz="0" w:space="0" w:color="auto"/>
        <w:right w:val="none" w:sz="0" w:space="0" w:color="auto"/>
      </w:divBdr>
    </w:div>
    <w:div w:id="1626696260">
      <w:bodyDiv w:val="1"/>
      <w:marLeft w:val="0"/>
      <w:marRight w:val="0"/>
      <w:marTop w:val="0"/>
      <w:marBottom w:val="0"/>
      <w:divBdr>
        <w:top w:val="none" w:sz="0" w:space="0" w:color="auto"/>
        <w:left w:val="none" w:sz="0" w:space="0" w:color="auto"/>
        <w:bottom w:val="none" w:sz="0" w:space="0" w:color="auto"/>
        <w:right w:val="none" w:sz="0" w:space="0" w:color="auto"/>
      </w:divBdr>
    </w:div>
    <w:div w:id="1632053793">
      <w:bodyDiv w:val="1"/>
      <w:marLeft w:val="0"/>
      <w:marRight w:val="0"/>
      <w:marTop w:val="0"/>
      <w:marBottom w:val="0"/>
      <w:divBdr>
        <w:top w:val="none" w:sz="0" w:space="0" w:color="auto"/>
        <w:left w:val="none" w:sz="0" w:space="0" w:color="auto"/>
        <w:bottom w:val="none" w:sz="0" w:space="0" w:color="auto"/>
        <w:right w:val="none" w:sz="0" w:space="0" w:color="auto"/>
      </w:divBdr>
    </w:div>
    <w:div w:id="1634753445">
      <w:bodyDiv w:val="1"/>
      <w:marLeft w:val="0"/>
      <w:marRight w:val="0"/>
      <w:marTop w:val="0"/>
      <w:marBottom w:val="0"/>
      <w:divBdr>
        <w:top w:val="none" w:sz="0" w:space="0" w:color="auto"/>
        <w:left w:val="none" w:sz="0" w:space="0" w:color="auto"/>
        <w:bottom w:val="none" w:sz="0" w:space="0" w:color="auto"/>
        <w:right w:val="none" w:sz="0" w:space="0" w:color="auto"/>
      </w:divBdr>
    </w:div>
    <w:div w:id="1637954417">
      <w:bodyDiv w:val="1"/>
      <w:marLeft w:val="0"/>
      <w:marRight w:val="0"/>
      <w:marTop w:val="0"/>
      <w:marBottom w:val="0"/>
      <w:divBdr>
        <w:top w:val="none" w:sz="0" w:space="0" w:color="auto"/>
        <w:left w:val="none" w:sz="0" w:space="0" w:color="auto"/>
        <w:bottom w:val="none" w:sz="0" w:space="0" w:color="auto"/>
        <w:right w:val="none" w:sz="0" w:space="0" w:color="auto"/>
      </w:divBdr>
    </w:div>
    <w:div w:id="1641422700">
      <w:bodyDiv w:val="1"/>
      <w:marLeft w:val="0"/>
      <w:marRight w:val="0"/>
      <w:marTop w:val="0"/>
      <w:marBottom w:val="0"/>
      <w:divBdr>
        <w:top w:val="none" w:sz="0" w:space="0" w:color="auto"/>
        <w:left w:val="none" w:sz="0" w:space="0" w:color="auto"/>
        <w:bottom w:val="none" w:sz="0" w:space="0" w:color="auto"/>
        <w:right w:val="none" w:sz="0" w:space="0" w:color="auto"/>
      </w:divBdr>
    </w:div>
    <w:div w:id="1641500986">
      <w:bodyDiv w:val="1"/>
      <w:marLeft w:val="0"/>
      <w:marRight w:val="0"/>
      <w:marTop w:val="0"/>
      <w:marBottom w:val="0"/>
      <w:divBdr>
        <w:top w:val="none" w:sz="0" w:space="0" w:color="auto"/>
        <w:left w:val="none" w:sz="0" w:space="0" w:color="auto"/>
        <w:bottom w:val="none" w:sz="0" w:space="0" w:color="auto"/>
        <w:right w:val="none" w:sz="0" w:space="0" w:color="auto"/>
      </w:divBdr>
    </w:div>
    <w:div w:id="1643997689">
      <w:bodyDiv w:val="1"/>
      <w:marLeft w:val="0"/>
      <w:marRight w:val="0"/>
      <w:marTop w:val="0"/>
      <w:marBottom w:val="0"/>
      <w:divBdr>
        <w:top w:val="none" w:sz="0" w:space="0" w:color="auto"/>
        <w:left w:val="none" w:sz="0" w:space="0" w:color="auto"/>
        <w:bottom w:val="none" w:sz="0" w:space="0" w:color="auto"/>
        <w:right w:val="none" w:sz="0" w:space="0" w:color="auto"/>
      </w:divBdr>
    </w:div>
    <w:div w:id="1644042832">
      <w:bodyDiv w:val="1"/>
      <w:marLeft w:val="0"/>
      <w:marRight w:val="0"/>
      <w:marTop w:val="0"/>
      <w:marBottom w:val="0"/>
      <w:divBdr>
        <w:top w:val="none" w:sz="0" w:space="0" w:color="auto"/>
        <w:left w:val="none" w:sz="0" w:space="0" w:color="auto"/>
        <w:bottom w:val="none" w:sz="0" w:space="0" w:color="auto"/>
        <w:right w:val="none" w:sz="0" w:space="0" w:color="auto"/>
      </w:divBdr>
    </w:div>
    <w:div w:id="1650552012">
      <w:bodyDiv w:val="1"/>
      <w:marLeft w:val="0"/>
      <w:marRight w:val="0"/>
      <w:marTop w:val="0"/>
      <w:marBottom w:val="0"/>
      <w:divBdr>
        <w:top w:val="none" w:sz="0" w:space="0" w:color="auto"/>
        <w:left w:val="none" w:sz="0" w:space="0" w:color="auto"/>
        <w:bottom w:val="none" w:sz="0" w:space="0" w:color="auto"/>
        <w:right w:val="none" w:sz="0" w:space="0" w:color="auto"/>
      </w:divBdr>
    </w:div>
    <w:div w:id="1651396639">
      <w:bodyDiv w:val="1"/>
      <w:marLeft w:val="0"/>
      <w:marRight w:val="0"/>
      <w:marTop w:val="0"/>
      <w:marBottom w:val="0"/>
      <w:divBdr>
        <w:top w:val="none" w:sz="0" w:space="0" w:color="auto"/>
        <w:left w:val="none" w:sz="0" w:space="0" w:color="auto"/>
        <w:bottom w:val="none" w:sz="0" w:space="0" w:color="auto"/>
        <w:right w:val="none" w:sz="0" w:space="0" w:color="auto"/>
      </w:divBdr>
    </w:div>
    <w:div w:id="1655838880">
      <w:bodyDiv w:val="1"/>
      <w:marLeft w:val="0"/>
      <w:marRight w:val="0"/>
      <w:marTop w:val="0"/>
      <w:marBottom w:val="0"/>
      <w:divBdr>
        <w:top w:val="none" w:sz="0" w:space="0" w:color="auto"/>
        <w:left w:val="none" w:sz="0" w:space="0" w:color="auto"/>
        <w:bottom w:val="none" w:sz="0" w:space="0" w:color="auto"/>
        <w:right w:val="none" w:sz="0" w:space="0" w:color="auto"/>
      </w:divBdr>
    </w:div>
    <w:div w:id="1657538038">
      <w:bodyDiv w:val="1"/>
      <w:marLeft w:val="0"/>
      <w:marRight w:val="0"/>
      <w:marTop w:val="0"/>
      <w:marBottom w:val="0"/>
      <w:divBdr>
        <w:top w:val="none" w:sz="0" w:space="0" w:color="auto"/>
        <w:left w:val="none" w:sz="0" w:space="0" w:color="auto"/>
        <w:bottom w:val="none" w:sz="0" w:space="0" w:color="auto"/>
        <w:right w:val="none" w:sz="0" w:space="0" w:color="auto"/>
      </w:divBdr>
    </w:div>
    <w:div w:id="1659842028">
      <w:bodyDiv w:val="1"/>
      <w:marLeft w:val="0"/>
      <w:marRight w:val="0"/>
      <w:marTop w:val="0"/>
      <w:marBottom w:val="0"/>
      <w:divBdr>
        <w:top w:val="none" w:sz="0" w:space="0" w:color="auto"/>
        <w:left w:val="none" w:sz="0" w:space="0" w:color="auto"/>
        <w:bottom w:val="none" w:sz="0" w:space="0" w:color="auto"/>
        <w:right w:val="none" w:sz="0" w:space="0" w:color="auto"/>
      </w:divBdr>
    </w:div>
    <w:div w:id="1660188342">
      <w:bodyDiv w:val="1"/>
      <w:marLeft w:val="0"/>
      <w:marRight w:val="0"/>
      <w:marTop w:val="0"/>
      <w:marBottom w:val="0"/>
      <w:divBdr>
        <w:top w:val="none" w:sz="0" w:space="0" w:color="auto"/>
        <w:left w:val="none" w:sz="0" w:space="0" w:color="auto"/>
        <w:bottom w:val="none" w:sz="0" w:space="0" w:color="auto"/>
        <w:right w:val="none" w:sz="0" w:space="0" w:color="auto"/>
      </w:divBdr>
    </w:div>
    <w:div w:id="1664241125">
      <w:bodyDiv w:val="1"/>
      <w:marLeft w:val="0"/>
      <w:marRight w:val="0"/>
      <w:marTop w:val="0"/>
      <w:marBottom w:val="0"/>
      <w:divBdr>
        <w:top w:val="none" w:sz="0" w:space="0" w:color="auto"/>
        <w:left w:val="none" w:sz="0" w:space="0" w:color="auto"/>
        <w:bottom w:val="none" w:sz="0" w:space="0" w:color="auto"/>
        <w:right w:val="none" w:sz="0" w:space="0" w:color="auto"/>
      </w:divBdr>
    </w:div>
    <w:div w:id="1664821671">
      <w:bodyDiv w:val="1"/>
      <w:marLeft w:val="0"/>
      <w:marRight w:val="0"/>
      <w:marTop w:val="0"/>
      <w:marBottom w:val="0"/>
      <w:divBdr>
        <w:top w:val="none" w:sz="0" w:space="0" w:color="auto"/>
        <w:left w:val="none" w:sz="0" w:space="0" w:color="auto"/>
        <w:bottom w:val="none" w:sz="0" w:space="0" w:color="auto"/>
        <w:right w:val="none" w:sz="0" w:space="0" w:color="auto"/>
      </w:divBdr>
    </w:div>
    <w:div w:id="1671902891">
      <w:bodyDiv w:val="1"/>
      <w:marLeft w:val="0"/>
      <w:marRight w:val="0"/>
      <w:marTop w:val="0"/>
      <w:marBottom w:val="0"/>
      <w:divBdr>
        <w:top w:val="none" w:sz="0" w:space="0" w:color="auto"/>
        <w:left w:val="none" w:sz="0" w:space="0" w:color="auto"/>
        <w:bottom w:val="none" w:sz="0" w:space="0" w:color="auto"/>
        <w:right w:val="none" w:sz="0" w:space="0" w:color="auto"/>
      </w:divBdr>
    </w:div>
    <w:div w:id="1676221323">
      <w:bodyDiv w:val="1"/>
      <w:marLeft w:val="0"/>
      <w:marRight w:val="0"/>
      <w:marTop w:val="0"/>
      <w:marBottom w:val="0"/>
      <w:divBdr>
        <w:top w:val="none" w:sz="0" w:space="0" w:color="auto"/>
        <w:left w:val="none" w:sz="0" w:space="0" w:color="auto"/>
        <w:bottom w:val="none" w:sz="0" w:space="0" w:color="auto"/>
        <w:right w:val="none" w:sz="0" w:space="0" w:color="auto"/>
      </w:divBdr>
    </w:div>
    <w:div w:id="1678455672">
      <w:bodyDiv w:val="1"/>
      <w:marLeft w:val="0"/>
      <w:marRight w:val="0"/>
      <w:marTop w:val="0"/>
      <w:marBottom w:val="0"/>
      <w:divBdr>
        <w:top w:val="none" w:sz="0" w:space="0" w:color="auto"/>
        <w:left w:val="none" w:sz="0" w:space="0" w:color="auto"/>
        <w:bottom w:val="none" w:sz="0" w:space="0" w:color="auto"/>
        <w:right w:val="none" w:sz="0" w:space="0" w:color="auto"/>
      </w:divBdr>
    </w:div>
    <w:div w:id="1682704370">
      <w:bodyDiv w:val="1"/>
      <w:marLeft w:val="0"/>
      <w:marRight w:val="0"/>
      <w:marTop w:val="0"/>
      <w:marBottom w:val="0"/>
      <w:divBdr>
        <w:top w:val="none" w:sz="0" w:space="0" w:color="auto"/>
        <w:left w:val="none" w:sz="0" w:space="0" w:color="auto"/>
        <w:bottom w:val="none" w:sz="0" w:space="0" w:color="auto"/>
        <w:right w:val="none" w:sz="0" w:space="0" w:color="auto"/>
      </w:divBdr>
    </w:div>
    <w:div w:id="1683900574">
      <w:bodyDiv w:val="1"/>
      <w:marLeft w:val="0"/>
      <w:marRight w:val="0"/>
      <w:marTop w:val="0"/>
      <w:marBottom w:val="0"/>
      <w:divBdr>
        <w:top w:val="none" w:sz="0" w:space="0" w:color="auto"/>
        <w:left w:val="none" w:sz="0" w:space="0" w:color="auto"/>
        <w:bottom w:val="none" w:sz="0" w:space="0" w:color="auto"/>
        <w:right w:val="none" w:sz="0" w:space="0" w:color="auto"/>
      </w:divBdr>
    </w:div>
    <w:div w:id="1685087360">
      <w:bodyDiv w:val="1"/>
      <w:marLeft w:val="0"/>
      <w:marRight w:val="0"/>
      <w:marTop w:val="0"/>
      <w:marBottom w:val="0"/>
      <w:divBdr>
        <w:top w:val="none" w:sz="0" w:space="0" w:color="auto"/>
        <w:left w:val="none" w:sz="0" w:space="0" w:color="auto"/>
        <w:bottom w:val="none" w:sz="0" w:space="0" w:color="auto"/>
        <w:right w:val="none" w:sz="0" w:space="0" w:color="auto"/>
      </w:divBdr>
    </w:div>
    <w:div w:id="1686403064">
      <w:bodyDiv w:val="1"/>
      <w:marLeft w:val="0"/>
      <w:marRight w:val="0"/>
      <w:marTop w:val="0"/>
      <w:marBottom w:val="0"/>
      <w:divBdr>
        <w:top w:val="none" w:sz="0" w:space="0" w:color="auto"/>
        <w:left w:val="none" w:sz="0" w:space="0" w:color="auto"/>
        <w:bottom w:val="none" w:sz="0" w:space="0" w:color="auto"/>
        <w:right w:val="none" w:sz="0" w:space="0" w:color="auto"/>
      </w:divBdr>
    </w:div>
    <w:div w:id="1688948784">
      <w:bodyDiv w:val="1"/>
      <w:marLeft w:val="0"/>
      <w:marRight w:val="0"/>
      <w:marTop w:val="0"/>
      <w:marBottom w:val="0"/>
      <w:divBdr>
        <w:top w:val="none" w:sz="0" w:space="0" w:color="auto"/>
        <w:left w:val="none" w:sz="0" w:space="0" w:color="auto"/>
        <w:bottom w:val="none" w:sz="0" w:space="0" w:color="auto"/>
        <w:right w:val="none" w:sz="0" w:space="0" w:color="auto"/>
      </w:divBdr>
    </w:div>
    <w:div w:id="1694182571">
      <w:bodyDiv w:val="1"/>
      <w:marLeft w:val="0"/>
      <w:marRight w:val="0"/>
      <w:marTop w:val="0"/>
      <w:marBottom w:val="0"/>
      <w:divBdr>
        <w:top w:val="none" w:sz="0" w:space="0" w:color="auto"/>
        <w:left w:val="none" w:sz="0" w:space="0" w:color="auto"/>
        <w:bottom w:val="none" w:sz="0" w:space="0" w:color="auto"/>
        <w:right w:val="none" w:sz="0" w:space="0" w:color="auto"/>
      </w:divBdr>
    </w:div>
    <w:div w:id="1700428685">
      <w:bodyDiv w:val="1"/>
      <w:marLeft w:val="0"/>
      <w:marRight w:val="0"/>
      <w:marTop w:val="0"/>
      <w:marBottom w:val="0"/>
      <w:divBdr>
        <w:top w:val="none" w:sz="0" w:space="0" w:color="auto"/>
        <w:left w:val="none" w:sz="0" w:space="0" w:color="auto"/>
        <w:bottom w:val="none" w:sz="0" w:space="0" w:color="auto"/>
        <w:right w:val="none" w:sz="0" w:space="0" w:color="auto"/>
      </w:divBdr>
    </w:div>
    <w:div w:id="1700743852">
      <w:bodyDiv w:val="1"/>
      <w:marLeft w:val="0"/>
      <w:marRight w:val="0"/>
      <w:marTop w:val="0"/>
      <w:marBottom w:val="0"/>
      <w:divBdr>
        <w:top w:val="none" w:sz="0" w:space="0" w:color="auto"/>
        <w:left w:val="none" w:sz="0" w:space="0" w:color="auto"/>
        <w:bottom w:val="none" w:sz="0" w:space="0" w:color="auto"/>
        <w:right w:val="none" w:sz="0" w:space="0" w:color="auto"/>
      </w:divBdr>
    </w:div>
    <w:div w:id="1701779875">
      <w:bodyDiv w:val="1"/>
      <w:marLeft w:val="0"/>
      <w:marRight w:val="0"/>
      <w:marTop w:val="0"/>
      <w:marBottom w:val="0"/>
      <w:divBdr>
        <w:top w:val="none" w:sz="0" w:space="0" w:color="auto"/>
        <w:left w:val="none" w:sz="0" w:space="0" w:color="auto"/>
        <w:bottom w:val="none" w:sz="0" w:space="0" w:color="auto"/>
        <w:right w:val="none" w:sz="0" w:space="0" w:color="auto"/>
      </w:divBdr>
    </w:div>
    <w:div w:id="1708143572">
      <w:bodyDiv w:val="1"/>
      <w:marLeft w:val="0"/>
      <w:marRight w:val="0"/>
      <w:marTop w:val="0"/>
      <w:marBottom w:val="0"/>
      <w:divBdr>
        <w:top w:val="none" w:sz="0" w:space="0" w:color="auto"/>
        <w:left w:val="none" w:sz="0" w:space="0" w:color="auto"/>
        <w:bottom w:val="none" w:sz="0" w:space="0" w:color="auto"/>
        <w:right w:val="none" w:sz="0" w:space="0" w:color="auto"/>
      </w:divBdr>
    </w:div>
    <w:div w:id="1709332848">
      <w:bodyDiv w:val="1"/>
      <w:marLeft w:val="0"/>
      <w:marRight w:val="0"/>
      <w:marTop w:val="0"/>
      <w:marBottom w:val="0"/>
      <w:divBdr>
        <w:top w:val="none" w:sz="0" w:space="0" w:color="auto"/>
        <w:left w:val="none" w:sz="0" w:space="0" w:color="auto"/>
        <w:bottom w:val="none" w:sz="0" w:space="0" w:color="auto"/>
        <w:right w:val="none" w:sz="0" w:space="0" w:color="auto"/>
      </w:divBdr>
    </w:div>
    <w:div w:id="1711223545">
      <w:bodyDiv w:val="1"/>
      <w:marLeft w:val="0"/>
      <w:marRight w:val="0"/>
      <w:marTop w:val="0"/>
      <w:marBottom w:val="0"/>
      <w:divBdr>
        <w:top w:val="none" w:sz="0" w:space="0" w:color="auto"/>
        <w:left w:val="none" w:sz="0" w:space="0" w:color="auto"/>
        <w:bottom w:val="none" w:sz="0" w:space="0" w:color="auto"/>
        <w:right w:val="none" w:sz="0" w:space="0" w:color="auto"/>
      </w:divBdr>
    </w:div>
    <w:div w:id="1713462783">
      <w:bodyDiv w:val="1"/>
      <w:marLeft w:val="0"/>
      <w:marRight w:val="0"/>
      <w:marTop w:val="0"/>
      <w:marBottom w:val="0"/>
      <w:divBdr>
        <w:top w:val="none" w:sz="0" w:space="0" w:color="auto"/>
        <w:left w:val="none" w:sz="0" w:space="0" w:color="auto"/>
        <w:bottom w:val="none" w:sz="0" w:space="0" w:color="auto"/>
        <w:right w:val="none" w:sz="0" w:space="0" w:color="auto"/>
      </w:divBdr>
    </w:div>
    <w:div w:id="1713505860">
      <w:bodyDiv w:val="1"/>
      <w:marLeft w:val="0"/>
      <w:marRight w:val="0"/>
      <w:marTop w:val="0"/>
      <w:marBottom w:val="0"/>
      <w:divBdr>
        <w:top w:val="none" w:sz="0" w:space="0" w:color="auto"/>
        <w:left w:val="none" w:sz="0" w:space="0" w:color="auto"/>
        <w:bottom w:val="none" w:sz="0" w:space="0" w:color="auto"/>
        <w:right w:val="none" w:sz="0" w:space="0" w:color="auto"/>
      </w:divBdr>
    </w:div>
    <w:div w:id="1715421666">
      <w:bodyDiv w:val="1"/>
      <w:marLeft w:val="0"/>
      <w:marRight w:val="0"/>
      <w:marTop w:val="0"/>
      <w:marBottom w:val="0"/>
      <w:divBdr>
        <w:top w:val="none" w:sz="0" w:space="0" w:color="auto"/>
        <w:left w:val="none" w:sz="0" w:space="0" w:color="auto"/>
        <w:bottom w:val="none" w:sz="0" w:space="0" w:color="auto"/>
        <w:right w:val="none" w:sz="0" w:space="0" w:color="auto"/>
      </w:divBdr>
    </w:div>
    <w:div w:id="1721057019">
      <w:bodyDiv w:val="1"/>
      <w:marLeft w:val="0"/>
      <w:marRight w:val="0"/>
      <w:marTop w:val="0"/>
      <w:marBottom w:val="0"/>
      <w:divBdr>
        <w:top w:val="none" w:sz="0" w:space="0" w:color="auto"/>
        <w:left w:val="none" w:sz="0" w:space="0" w:color="auto"/>
        <w:bottom w:val="none" w:sz="0" w:space="0" w:color="auto"/>
        <w:right w:val="none" w:sz="0" w:space="0" w:color="auto"/>
      </w:divBdr>
    </w:div>
    <w:div w:id="1721437944">
      <w:bodyDiv w:val="1"/>
      <w:marLeft w:val="0"/>
      <w:marRight w:val="0"/>
      <w:marTop w:val="0"/>
      <w:marBottom w:val="0"/>
      <w:divBdr>
        <w:top w:val="none" w:sz="0" w:space="0" w:color="auto"/>
        <w:left w:val="none" w:sz="0" w:space="0" w:color="auto"/>
        <w:bottom w:val="none" w:sz="0" w:space="0" w:color="auto"/>
        <w:right w:val="none" w:sz="0" w:space="0" w:color="auto"/>
      </w:divBdr>
    </w:div>
    <w:div w:id="1722628344">
      <w:bodyDiv w:val="1"/>
      <w:marLeft w:val="0"/>
      <w:marRight w:val="0"/>
      <w:marTop w:val="0"/>
      <w:marBottom w:val="0"/>
      <w:divBdr>
        <w:top w:val="none" w:sz="0" w:space="0" w:color="auto"/>
        <w:left w:val="none" w:sz="0" w:space="0" w:color="auto"/>
        <w:bottom w:val="none" w:sz="0" w:space="0" w:color="auto"/>
        <w:right w:val="none" w:sz="0" w:space="0" w:color="auto"/>
      </w:divBdr>
    </w:div>
    <w:div w:id="1724861816">
      <w:bodyDiv w:val="1"/>
      <w:marLeft w:val="0"/>
      <w:marRight w:val="0"/>
      <w:marTop w:val="0"/>
      <w:marBottom w:val="0"/>
      <w:divBdr>
        <w:top w:val="none" w:sz="0" w:space="0" w:color="auto"/>
        <w:left w:val="none" w:sz="0" w:space="0" w:color="auto"/>
        <w:bottom w:val="none" w:sz="0" w:space="0" w:color="auto"/>
        <w:right w:val="none" w:sz="0" w:space="0" w:color="auto"/>
      </w:divBdr>
    </w:div>
    <w:div w:id="1730306013">
      <w:bodyDiv w:val="1"/>
      <w:marLeft w:val="0"/>
      <w:marRight w:val="0"/>
      <w:marTop w:val="0"/>
      <w:marBottom w:val="0"/>
      <w:divBdr>
        <w:top w:val="none" w:sz="0" w:space="0" w:color="auto"/>
        <w:left w:val="none" w:sz="0" w:space="0" w:color="auto"/>
        <w:bottom w:val="none" w:sz="0" w:space="0" w:color="auto"/>
        <w:right w:val="none" w:sz="0" w:space="0" w:color="auto"/>
      </w:divBdr>
    </w:div>
    <w:div w:id="1734892185">
      <w:bodyDiv w:val="1"/>
      <w:marLeft w:val="0"/>
      <w:marRight w:val="0"/>
      <w:marTop w:val="0"/>
      <w:marBottom w:val="0"/>
      <w:divBdr>
        <w:top w:val="none" w:sz="0" w:space="0" w:color="auto"/>
        <w:left w:val="none" w:sz="0" w:space="0" w:color="auto"/>
        <w:bottom w:val="none" w:sz="0" w:space="0" w:color="auto"/>
        <w:right w:val="none" w:sz="0" w:space="0" w:color="auto"/>
      </w:divBdr>
    </w:div>
    <w:div w:id="1739984591">
      <w:bodyDiv w:val="1"/>
      <w:marLeft w:val="0"/>
      <w:marRight w:val="0"/>
      <w:marTop w:val="0"/>
      <w:marBottom w:val="0"/>
      <w:divBdr>
        <w:top w:val="none" w:sz="0" w:space="0" w:color="auto"/>
        <w:left w:val="none" w:sz="0" w:space="0" w:color="auto"/>
        <w:bottom w:val="none" w:sz="0" w:space="0" w:color="auto"/>
        <w:right w:val="none" w:sz="0" w:space="0" w:color="auto"/>
      </w:divBdr>
    </w:div>
    <w:div w:id="1745492536">
      <w:bodyDiv w:val="1"/>
      <w:marLeft w:val="0"/>
      <w:marRight w:val="0"/>
      <w:marTop w:val="0"/>
      <w:marBottom w:val="0"/>
      <w:divBdr>
        <w:top w:val="none" w:sz="0" w:space="0" w:color="auto"/>
        <w:left w:val="none" w:sz="0" w:space="0" w:color="auto"/>
        <w:bottom w:val="none" w:sz="0" w:space="0" w:color="auto"/>
        <w:right w:val="none" w:sz="0" w:space="0" w:color="auto"/>
      </w:divBdr>
    </w:div>
    <w:div w:id="1746412213">
      <w:bodyDiv w:val="1"/>
      <w:marLeft w:val="0"/>
      <w:marRight w:val="0"/>
      <w:marTop w:val="0"/>
      <w:marBottom w:val="0"/>
      <w:divBdr>
        <w:top w:val="none" w:sz="0" w:space="0" w:color="auto"/>
        <w:left w:val="none" w:sz="0" w:space="0" w:color="auto"/>
        <w:bottom w:val="none" w:sz="0" w:space="0" w:color="auto"/>
        <w:right w:val="none" w:sz="0" w:space="0" w:color="auto"/>
      </w:divBdr>
    </w:div>
    <w:div w:id="1749883983">
      <w:bodyDiv w:val="1"/>
      <w:marLeft w:val="0"/>
      <w:marRight w:val="0"/>
      <w:marTop w:val="0"/>
      <w:marBottom w:val="0"/>
      <w:divBdr>
        <w:top w:val="none" w:sz="0" w:space="0" w:color="auto"/>
        <w:left w:val="none" w:sz="0" w:space="0" w:color="auto"/>
        <w:bottom w:val="none" w:sz="0" w:space="0" w:color="auto"/>
        <w:right w:val="none" w:sz="0" w:space="0" w:color="auto"/>
      </w:divBdr>
    </w:div>
    <w:div w:id="1750930102">
      <w:bodyDiv w:val="1"/>
      <w:marLeft w:val="0"/>
      <w:marRight w:val="0"/>
      <w:marTop w:val="0"/>
      <w:marBottom w:val="0"/>
      <w:divBdr>
        <w:top w:val="none" w:sz="0" w:space="0" w:color="auto"/>
        <w:left w:val="none" w:sz="0" w:space="0" w:color="auto"/>
        <w:bottom w:val="none" w:sz="0" w:space="0" w:color="auto"/>
        <w:right w:val="none" w:sz="0" w:space="0" w:color="auto"/>
      </w:divBdr>
    </w:div>
    <w:div w:id="1755200589">
      <w:bodyDiv w:val="1"/>
      <w:marLeft w:val="0"/>
      <w:marRight w:val="0"/>
      <w:marTop w:val="0"/>
      <w:marBottom w:val="0"/>
      <w:divBdr>
        <w:top w:val="none" w:sz="0" w:space="0" w:color="auto"/>
        <w:left w:val="none" w:sz="0" w:space="0" w:color="auto"/>
        <w:bottom w:val="none" w:sz="0" w:space="0" w:color="auto"/>
        <w:right w:val="none" w:sz="0" w:space="0" w:color="auto"/>
      </w:divBdr>
    </w:div>
    <w:div w:id="1756130752">
      <w:bodyDiv w:val="1"/>
      <w:marLeft w:val="0"/>
      <w:marRight w:val="0"/>
      <w:marTop w:val="0"/>
      <w:marBottom w:val="0"/>
      <w:divBdr>
        <w:top w:val="none" w:sz="0" w:space="0" w:color="auto"/>
        <w:left w:val="none" w:sz="0" w:space="0" w:color="auto"/>
        <w:bottom w:val="none" w:sz="0" w:space="0" w:color="auto"/>
        <w:right w:val="none" w:sz="0" w:space="0" w:color="auto"/>
      </w:divBdr>
    </w:div>
    <w:div w:id="1761679004">
      <w:bodyDiv w:val="1"/>
      <w:marLeft w:val="0"/>
      <w:marRight w:val="0"/>
      <w:marTop w:val="0"/>
      <w:marBottom w:val="0"/>
      <w:divBdr>
        <w:top w:val="none" w:sz="0" w:space="0" w:color="auto"/>
        <w:left w:val="none" w:sz="0" w:space="0" w:color="auto"/>
        <w:bottom w:val="none" w:sz="0" w:space="0" w:color="auto"/>
        <w:right w:val="none" w:sz="0" w:space="0" w:color="auto"/>
      </w:divBdr>
    </w:div>
    <w:div w:id="1764036391">
      <w:bodyDiv w:val="1"/>
      <w:marLeft w:val="0"/>
      <w:marRight w:val="0"/>
      <w:marTop w:val="0"/>
      <w:marBottom w:val="0"/>
      <w:divBdr>
        <w:top w:val="none" w:sz="0" w:space="0" w:color="auto"/>
        <w:left w:val="none" w:sz="0" w:space="0" w:color="auto"/>
        <w:bottom w:val="none" w:sz="0" w:space="0" w:color="auto"/>
        <w:right w:val="none" w:sz="0" w:space="0" w:color="auto"/>
      </w:divBdr>
    </w:div>
    <w:div w:id="1765345749">
      <w:bodyDiv w:val="1"/>
      <w:marLeft w:val="0"/>
      <w:marRight w:val="0"/>
      <w:marTop w:val="0"/>
      <w:marBottom w:val="0"/>
      <w:divBdr>
        <w:top w:val="none" w:sz="0" w:space="0" w:color="auto"/>
        <w:left w:val="none" w:sz="0" w:space="0" w:color="auto"/>
        <w:bottom w:val="none" w:sz="0" w:space="0" w:color="auto"/>
        <w:right w:val="none" w:sz="0" w:space="0" w:color="auto"/>
      </w:divBdr>
    </w:div>
    <w:div w:id="1766538921">
      <w:bodyDiv w:val="1"/>
      <w:marLeft w:val="0"/>
      <w:marRight w:val="0"/>
      <w:marTop w:val="0"/>
      <w:marBottom w:val="0"/>
      <w:divBdr>
        <w:top w:val="none" w:sz="0" w:space="0" w:color="auto"/>
        <w:left w:val="none" w:sz="0" w:space="0" w:color="auto"/>
        <w:bottom w:val="none" w:sz="0" w:space="0" w:color="auto"/>
        <w:right w:val="none" w:sz="0" w:space="0" w:color="auto"/>
      </w:divBdr>
    </w:div>
    <w:div w:id="1769695985">
      <w:bodyDiv w:val="1"/>
      <w:marLeft w:val="0"/>
      <w:marRight w:val="0"/>
      <w:marTop w:val="0"/>
      <w:marBottom w:val="0"/>
      <w:divBdr>
        <w:top w:val="none" w:sz="0" w:space="0" w:color="auto"/>
        <w:left w:val="none" w:sz="0" w:space="0" w:color="auto"/>
        <w:bottom w:val="none" w:sz="0" w:space="0" w:color="auto"/>
        <w:right w:val="none" w:sz="0" w:space="0" w:color="auto"/>
      </w:divBdr>
    </w:div>
    <w:div w:id="1775635430">
      <w:bodyDiv w:val="1"/>
      <w:marLeft w:val="0"/>
      <w:marRight w:val="0"/>
      <w:marTop w:val="0"/>
      <w:marBottom w:val="0"/>
      <w:divBdr>
        <w:top w:val="none" w:sz="0" w:space="0" w:color="auto"/>
        <w:left w:val="none" w:sz="0" w:space="0" w:color="auto"/>
        <w:bottom w:val="none" w:sz="0" w:space="0" w:color="auto"/>
        <w:right w:val="none" w:sz="0" w:space="0" w:color="auto"/>
      </w:divBdr>
    </w:div>
    <w:div w:id="1776168077">
      <w:bodyDiv w:val="1"/>
      <w:marLeft w:val="0"/>
      <w:marRight w:val="0"/>
      <w:marTop w:val="0"/>
      <w:marBottom w:val="0"/>
      <w:divBdr>
        <w:top w:val="none" w:sz="0" w:space="0" w:color="auto"/>
        <w:left w:val="none" w:sz="0" w:space="0" w:color="auto"/>
        <w:bottom w:val="none" w:sz="0" w:space="0" w:color="auto"/>
        <w:right w:val="none" w:sz="0" w:space="0" w:color="auto"/>
      </w:divBdr>
    </w:div>
    <w:div w:id="1779712782">
      <w:bodyDiv w:val="1"/>
      <w:marLeft w:val="0"/>
      <w:marRight w:val="0"/>
      <w:marTop w:val="0"/>
      <w:marBottom w:val="0"/>
      <w:divBdr>
        <w:top w:val="none" w:sz="0" w:space="0" w:color="auto"/>
        <w:left w:val="none" w:sz="0" w:space="0" w:color="auto"/>
        <w:bottom w:val="none" w:sz="0" w:space="0" w:color="auto"/>
        <w:right w:val="none" w:sz="0" w:space="0" w:color="auto"/>
      </w:divBdr>
    </w:div>
    <w:div w:id="1782409121">
      <w:bodyDiv w:val="1"/>
      <w:marLeft w:val="0"/>
      <w:marRight w:val="0"/>
      <w:marTop w:val="0"/>
      <w:marBottom w:val="0"/>
      <w:divBdr>
        <w:top w:val="none" w:sz="0" w:space="0" w:color="auto"/>
        <w:left w:val="none" w:sz="0" w:space="0" w:color="auto"/>
        <w:bottom w:val="none" w:sz="0" w:space="0" w:color="auto"/>
        <w:right w:val="none" w:sz="0" w:space="0" w:color="auto"/>
      </w:divBdr>
    </w:div>
    <w:div w:id="1783066047">
      <w:bodyDiv w:val="1"/>
      <w:marLeft w:val="0"/>
      <w:marRight w:val="0"/>
      <w:marTop w:val="0"/>
      <w:marBottom w:val="0"/>
      <w:divBdr>
        <w:top w:val="none" w:sz="0" w:space="0" w:color="auto"/>
        <w:left w:val="none" w:sz="0" w:space="0" w:color="auto"/>
        <w:bottom w:val="none" w:sz="0" w:space="0" w:color="auto"/>
        <w:right w:val="none" w:sz="0" w:space="0" w:color="auto"/>
      </w:divBdr>
    </w:div>
    <w:div w:id="1785688155">
      <w:bodyDiv w:val="1"/>
      <w:marLeft w:val="0"/>
      <w:marRight w:val="0"/>
      <w:marTop w:val="0"/>
      <w:marBottom w:val="0"/>
      <w:divBdr>
        <w:top w:val="none" w:sz="0" w:space="0" w:color="auto"/>
        <w:left w:val="none" w:sz="0" w:space="0" w:color="auto"/>
        <w:bottom w:val="none" w:sz="0" w:space="0" w:color="auto"/>
        <w:right w:val="none" w:sz="0" w:space="0" w:color="auto"/>
      </w:divBdr>
    </w:div>
    <w:div w:id="1787850980">
      <w:bodyDiv w:val="1"/>
      <w:marLeft w:val="0"/>
      <w:marRight w:val="0"/>
      <w:marTop w:val="0"/>
      <w:marBottom w:val="0"/>
      <w:divBdr>
        <w:top w:val="none" w:sz="0" w:space="0" w:color="auto"/>
        <w:left w:val="none" w:sz="0" w:space="0" w:color="auto"/>
        <w:bottom w:val="none" w:sz="0" w:space="0" w:color="auto"/>
        <w:right w:val="none" w:sz="0" w:space="0" w:color="auto"/>
      </w:divBdr>
    </w:div>
    <w:div w:id="1788891379">
      <w:bodyDiv w:val="1"/>
      <w:marLeft w:val="0"/>
      <w:marRight w:val="0"/>
      <w:marTop w:val="0"/>
      <w:marBottom w:val="0"/>
      <w:divBdr>
        <w:top w:val="none" w:sz="0" w:space="0" w:color="auto"/>
        <w:left w:val="none" w:sz="0" w:space="0" w:color="auto"/>
        <w:bottom w:val="none" w:sz="0" w:space="0" w:color="auto"/>
        <w:right w:val="none" w:sz="0" w:space="0" w:color="auto"/>
      </w:divBdr>
    </w:div>
    <w:div w:id="1790736131">
      <w:bodyDiv w:val="1"/>
      <w:marLeft w:val="0"/>
      <w:marRight w:val="0"/>
      <w:marTop w:val="0"/>
      <w:marBottom w:val="0"/>
      <w:divBdr>
        <w:top w:val="none" w:sz="0" w:space="0" w:color="auto"/>
        <w:left w:val="none" w:sz="0" w:space="0" w:color="auto"/>
        <w:bottom w:val="none" w:sz="0" w:space="0" w:color="auto"/>
        <w:right w:val="none" w:sz="0" w:space="0" w:color="auto"/>
      </w:divBdr>
    </w:div>
    <w:div w:id="1792819234">
      <w:bodyDiv w:val="1"/>
      <w:marLeft w:val="0"/>
      <w:marRight w:val="0"/>
      <w:marTop w:val="0"/>
      <w:marBottom w:val="0"/>
      <w:divBdr>
        <w:top w:val="none" w:sz="0" w:space="0" w:color="auto"/>
        <w:left w:val="none" w:sz="0" w:space="0" w:color="auto"/>
        <w:bottom w:val="none" w:sz="0" w:space="0" w:color="auto"/>
        <w:right w:val="none" w:sz="0" w:space="0" w:color="auto"/>
      </w:divBdr>
    </w:div>
    <w:div w:id="1801528541">
      <w:bodyDiv w:val="1"/>
      <w:marLeft w:val="0"/>
      <w:marRight w:val="0"/>
      <w:marTop w:val="0"/>
      <w:marBottom w:val="0"/>
      <w:divBdr>
        <w:top w:val="none" w:sz="0" w:space="0" w:color="auto"/>
        <w:left w:val="none" w:sz="0" w:space="0" w:color="auto"/>
        <w:bottom w:val="none" w:sz="0" w:space="0" w:color="auto"/>
        <w:right w:val="none" w:sz="0" w:space="0" w:color="auto"/>
      </w:divBdr>
    </w:div>
    <w:div w:id="1804227399">
      <w:bodyDiv w:val="1"/>
      <w:marLeft w:val="0"/>
      <w:marRight w:val="0"/>
      <w:marTop w:val="0"/>
      <w:marBottom w:val="0"/>
      <w:divBdr>
        <w:top w:val="none" w:sz="0" w:space="0" w:color="auto"/>
        <w:left w:val="none" w:sz="0" w:space="0" w:color="auto"/>
        <w:bottom w:val="none" w:sz="0" w:space="0" w:color="auto"/>
        <w:right w:val="none" w:sz="0" w:space="0" w:color="auto"/>
      </w:divBdr>
    </w:div>
    <w:div w:id="1804732326">
      <w:bodyDiv w:val="1"/>
      <w:marLeft w:val="0"/>
      <w:marRight w:val="0"/>
      <w:marTop w:val="0"/>
      <w:marBottom w:val="0"/>
      <w:divBdr>
        <w:top w:val="none" w:sz="0" w:space="0" w:color="auto"/>
        <w:left w:val="none" w:sz="0" w:space="0" w:color="auto"/>
        <w:bottom w:val="none" w:sz="0" w:space="0" w:color="auto"/>
        <w:right w:val="none" w:sz="0" w:space="0" w:color="auto"/>
      </w:divBdr>
    </w:div>
    <w:div w:id="1806115365">
      <w:bodyDiv w:val="1"/>
      <w:marLeft w:val="0"/>
      <w:marRight w:val="0"/>
      <w:marTop w:val="0"/>
      <w:marBottom w:val="0"/>
      <w:divBdr>
        <w:top w:val="none" w:sz="0" w:space="0" w:color="auto"/>
        <w:left w:val="none" w:sz="0" w:space="0" w:color="auto"/>
        <w:bottom w:val="none" w:sz="0" w:space="0" w:color="auto"/>
        <w:right w:val="none" w:sz="0" w:space="0" w:color="auto"/>
      </w:divBdr>
    </w:div>
    <w:div w:id="1809056911">
      <w:bodyDiv w:val="1"/>
      <w:marLeft w:val="0"/>
      <w:marRight w:val="0"/>
      <w:marTop w:val="0"/>
      <w:marBottom w:val="0"/>
      <w:divBdr>
        <w:top w:val="none" w:sz="0" w:space="0" w:color="auto"/>
        <w:left w:val="none" w:sz="0" w:space="0" w:color="auto"/>
        <w:bottom w:val="none" w:sz="0" w:space="0" w:color="auto"/>
        <w:right w:val="none" w:sz="0" w:space="0" w:color="auto"/>
      </w:divBdr>
    </w:div>
    <w:div w:id="1815827233">
      <w:bodyDiv w:val="1"/>
      <w:marLeft w:val="0"/>
      <w:marRight w:val="0"/>
      <w:marTop w:val="0"/>
      <w:marBottom w:val="0"/>
      <w:divBdr>
        <w:top w:val="none" w:sz="0" w:space="0" w:color="auto"/>
        <w:left w:val="none" w:sz="0" w:space="0" w:color="auto"/>
        <w:bottom w:val="none" w:sz="0" w:space="0" w:color="auto"/>
        <w:right w:val="none" w:sz="0" w:space="0" w:color="auto"/>
      </w:divBdr>
    </w:div>
    <w:div w:id="1821724377">
      <w:bodyDiv w:val="1"/>
      <w:marLeft w:val="0"/>
      <w:marRight w:val="0"/>
      <w:marTop w:val="0"/>
      <w:marBottom w:val="0"/>
      <w:divBdr>
        <w:top w:val="none" w:sz="0" w:space="0" w:color="auto"/>
        <w:left w:val="none" w:sz="0" w:space="0" w:color="auto"/>
        <w:bottom w:val="none" w:sz="0" w:space="0" w:color="auto"/>
        <w:right w:val="none" w:sz="0" w:space="0" w:color="auto"/>
      </w:divBdr>
    </w:div>
    <w:div w:id="1821924636">
      <w:bodyDiv w:val="1"/>
      <w:marLeft w:val="0"/>
      <w:marRight w:val="0"/>
      <w:marTop w:val="0"/>
      <w:marBottom w:val="0"/>
      <w:divBdr>
        <w:top w:val="none" w:sz="0" w:space="0" w:color="auto"/>
        <w:left w:val="none" w:sz="0" w:space="0" w:color="auto"/>
        <w:bottom w:val="none" w:sz="0" w:space="0" w:color="auto"/>
        <w:right w:val="none" w:sz="0" w:space="0" w:color="auto"/>
      </w:divBdr>
    </w:div>
    <w:div w:id="1830947503">
      <w:bodyDiv w:val="1"/>
      <w:marLeft w:val="0"/>
      <w:marRight w:val="0"/>
      <w:marTop w:val="0"/>
      <w:marBottom w:val="0"/>
      <w:divBdr>
        <w:top w:val="none" w:sz="0" w:space="0" w:color="auto"/>
        <w:left w:val="none" w:sz="0" w:space="0" w:color="auto"/>
        <w:bottom w:val="none" w:sz="0" w:space="0" w:color="auto"/>
        <w:right w:val="none" w:sz="0" w:space="0" w:color="auto"/>
      </w:divBdr>
    </w:div>
    <w:div w:id="1831017275">
      <w:bodyDiv w:val="1"/>
      <w:marLeft w:val="0"/>
      <w:marRight w:val="0"/>
      <w:marTop w:val="0"/>
      <w:marBottom w:val="0"/>
      <w:divBdr>
        <w:top w:val="none" w:sz="0" w:space="0" w:color="auto"/>
        <w:left w:val="none" w:sz="0" w:space="0" w:color="auto"/>
        <w:bottom w:val="none" w:sz="0" w:space="0" w:color="auto"/>
        <w:right w:val="none" w:sz="0" w:space="0" w:color="auto"/>
      </w:divBdr>
    </w:div>
    <w:div w:id="1831940037">
      <w:bodyDiv w:val="1"/>
      <w:marLeft w:val="0"/>
      <w:marRight w:val="0"/>
      <w:marTop w:val="0"/>
      <w:marBottom w:val="0"/>
      <w:divBdr>
        <w:top w:val="none" w:sz="0" w:space="0" w:color="auto"/>
        <w:left w:val="none" w:sz="0" w:space="0" w:color="auto"/>
        <w:bottom w:val="none" w:sz="0" w:space="0" w:color="auto"/>
        <w:right w:val="none" w:sz="0" w:space="0" w:color="auto"/>
      </w:divBdr>
    </w:div>
    <w:div w:id="1832061798">
      <w:bodyDiv w:val="1"/>
      <w:marLeft w:val="0"/>
      <w:marRight w:val="0"/>
      <w:marTop w:val="0"/>
      <w:marBottom w:val="0"/>
      <w:divBdr>
        <w:top w:val="none" w:sz="0" w:space="0" w:color="auto"/>
        <w:left w:val="none" w:sz="0" w:space="0" w:color="auto"/>
        <w:bottom w:val="none" w:sz="0" w:space="0" w:color="auto"/>
        <w:right w:val="none" w:sz="0" w:space="0" w:color="auto"/>
      </w:divBdr>
    </w:div>
    <w:div w:id="1834418570">
      <w:bodyDiv w:val="1"/>
      <w:marLeft w:val="0"/>
      <w:marRight w:val="0"/>
      <w:marTop w:val="0"/>
      <w:marBottom w:val="0"/>
      <w:divBdr>
        <w:top w:val="none" w:sz="0" w:space="0" w:color="auto"/>
        <w:left w:val="none" w:sz="0" w:space="0" w:color="auto"/>
        <w:bottom w:val="none" w:sz="0" w:space="0" w:color="auto"/>
        <w:right w:val="none" w:sz="0" w:space="0" w:color="auto"/>
      </w:divBdr>
    </w:div>
    <w:div w:id="1836416036">
      <w:bodyDiv w:val="1"/>
      <w:marLeft w:val="0"/>
      <w:marRight w:val="0"/>
      <w:marTop w:val="0"/>
      <w:marBottom w:val="0"/>
      <w:divBdr>
        <w:top w:val="none" w:sz="0" w:space="0" w:color="auto"/>
        <w:left w:val="none" w:sz="0" w:space="0" w:color="auto"/>
        <w:bottom w:val="none" w:sz="0" w:space="0" w:color="auto"/>
        <w:right w:val="none" w:sz="0" w:space="0" w:color="auto"/>
      </w:divBdr>
    </w:div>
    <w:div w:id="1836995013">
      <w:bodyDiv w:val="1"/>
      <w:marLeft w:val="0"/>
      <w:marRight w:val="0"/>
      <w:marTop w:val="0"/>
      <w:marBottom w:val="0"/>
      <w:divBdr>
        <w:top w:val="none" w:sz="0" w:space="0" w:color="auto"/>
        <w:left w:val="none" w:sz="0" w:space="0" w:color="auto"/>
        <w:bottom w:val="none" w:sz="0" w:space="0" w:color="auto"/>
        <w:right w:val="none" w:sz="0" w:space="0" w:color="auto"/>
      </w:divBdr>
    </w:div>
    <w:div w:id="1840659749">
      <w:bodyDiv w:val="1"/>
      <w:marLeft w:val="0"/>
      <w:marRight w:val="0"/>
      <w:marTop w:val="0"/>
      <w:marBottom w:val="0"/>
      <w:divBdr>
        <w:top w:val="none" w:sz="0" w:space="0" w:color="auto"/>
        <w:left w:val="none" w:sz="0" w:space="0" w:color="auto"/>
        <w:bottom w:val="none" w:sz="0" w:space="0" w:color="auto"/>
        <w:right w:val="none" w:sz="0" w:space="0" w:color="auto"/>
      </w:divBdr>
    </w:div>
    <w:div w:id="1841776924">
      <w:bodyDiv w:val="1"/>
      <w:marLeft w:val="0"/>
      <w:marRight w:val="0"/>
      <w:marTop w:val="0"/>
      <w:marBottom w:val="0"/>
      <w:divBdr>
        <w:top w:val="none" w:sz="0" w:space="0" w:color="auto"/>
        <w:left w:val="none" w:sz="0" w:space="0" w:color="auto"/>
        <w:bottom w:val="none" w:sz="0" w:space="0" w:color="auto"/>
        <w:right w:val="none" w:sz="0" w:space="0" w:color="auto"/>
      </w:divBdr>
    </w:div>
    <w:div w:id="1842356387">
      <w:bodyDiv w:val="1"/>
      <w:marLeft w:val="0"/>
      <w:marRight w:val="0"/>
      <w:marTop w:val="0"/>
      <w:marBottom w:val="0"/>
      <w:divBdr>
        <w:top w:val="none" w:sz="0" w:space="0" w:color="auto"/>
        <w:left w:val="none" w:sz="0" w:space="0" w:color="auto"/>
        <w:bottom w:val="none" w:sz="0" w:space="0" w:color="auto"/>
        <w:right w:val="none" w:sz="0" w:space="0" w:color="auto"/>
      </w:divBdr>
    </w:div>
    <w:div w:id="1843424064">
      <w:bodyDiv w:val="1"/>
      <w:marLeft w:val="0"/>
      <w:marRight w:val="0"/>
      <w:marTop w:val="0"/>
      <w:marBottom w:val="0"/>
      <w:divBdr>
        <w:top w:val="none" w:sz="0" w:space="0" w:color="auto"/>
        <w:left w:val="none" w:sz="0" w:space="0" w:color="auto"/>
        <w:bottom w:val="none" w:sz="0" w:space="0" w:color="auto"/>
        <w:right w:val="none" w:sz="0" w:space="0" w:color="auto"/>
      </w:divBdr>
    </w:div>
    <w:div w:id="1844127838">
      <w:bodyDiv w:val="1"/>
      <w:marLeft w:val="0"/>
      <w:marRight w:val="0"/>
      <w:marTop w:val="0"/>
      <w:marBottom w:val="0"/>
      <w:divBdr>
        <w:top w:val="none" w:sz="0" w:space="0" w:color="auto"/>
        <w:left w:val="none" w:sz="0" w:space="0" w:color="auto"/>
        <w:bottom w:val="none" w:sz="0" w:space="0" w:color="auto"/>
        <w:right w:val="none" w:sz="0" w:space="0" w:color="auto"/>
      </w:divBdr>
    </w:div>
    <w:div w:id="1846020075">
      <w:bodyDiv w:val="1"/>
      <w:marLeft w:val="0"/>
      <w:marRight w:val="0"/>
      <w:marTop w:val="0"/>
      <w:marBottom w:val="0"/>
      <w:divBdr>
        <w:top w:val="none" w:sz="0" w:space="0" w:color="auto"/>
        <w:left w:val="none" w:sz="0" w:space="0" w:color="auto"/>
        <w:bottom w:val="none" w:sz="0" w:space="0" w:color="auto"/>
        <w:right w:val="none" w:sz="0" w:space="0" w:color="auto"/>
      </w:divBdr>
    </w:div>
    <w:div w:id="1848472838">
      <w:bodyDiv w:val="1"/>
      <w:marLeft w:val="0"/>
      <w:marRight w:val="0"/>
      <w:marTop w:val="0"/>
      <w:marBottom w:val="0"/>
      <w:divBdr>
        <w:top w:val="none" w:sz="0" w:space="0" w:color="auto"/>
        <w:left w:val="none" w:sz="0" w:space="0" w:color="auto"/>
        <w:bottom w:val="none" w:sz="0" w:space="0" w:color="auto"/>
        <w:right w:val="none" w:sz="0" w:space="0" w:color="auto"/>
      </w:divBdr>
    </w:div>
    <w:div w:id="1850176181">
      <w:bodyDiv w:val="1"/>
      <w:marLeft w:val="0"/>
      <w:marRight w:val="0"/>
      <w:marTop w:val="0"/>
      <w:marBottom w:val="0"/>
      <w:divBdr>
        <w:top w:val="none" w:sz="0" w:space="0" w:color="auto"/>
        <w:left w:val="none" w:sz="0" w:space="0" w:color="auto"/>
        <w:bottom w:val="none" w:sz="0" w:space="0" w:color="auto"/>
        <w:right w:val="none" w:sz="0" w:space="0" w:color="auto"/>
      </w:divBdr>
    </w:div>
    <w:div w:id="1851335038">
      <w:bodyDiv w:val="1"/>
      <w:marLeft w:val="0"/>
      <w:marRight w:val="0"/>
      <w:marTop w:val="0"/>
      <w:marBottom w:val="0"/>
      <w:divBdr>
        <w:top w:val="none" w:sz="0" w:space="0" w:color="auto"/>
        <w:left w:val="none" w:sz="0" w:space="0" w:color="auto"/>
        <w:bottom w:val="none" w:sz="0" w:space="0" w:color="auto"/>
        <w:right w:val="none" w:sz="0" w:space="0" w:color="auto"/>
      </w:divBdr>
    </w:div>
    <w:div w:id="1851867492">
      <w:bodyDiv w:val="1"/>
      <w:marLeft w:val="0"/>
      <w:marRight w:val="0"/>
      <w:marTop w:val="0"/>
      <w:marBottom w:val="0"/>
      <w:divBdr>
        <w:top w:val="none" w:sz="0" w:space="0" w:color="auto"/>
        <w:left w:val="none" w:sz="0" w:space="0" w:color="auto"/>
        <w:bottom w:val="none" w:sz="0" w:space="0" w:color="auto"/>
        <w:right w:val="none" w:sz="0" w:space="0" w:color="auto"/>
      </w:divBdr>
    </w:div>
    <w:div w:id="1860311222">
      <w:bodyDiv w:val="1"/>
      <w:marLeft w:val="0"/>
      <w:marRight w:val="0"/>
      <w:marTop w:val="0"/>
      <w:marBottom w:val="0"/>
      <w:divBdr>
        <w:top w:val="none" w:sz="0" w:space="0" w:color="auto"/>
        <w:left w:val="none" w:sz="0" w:space="0" w:color="auto"/>
        <w:bottom w:val="none" w:sz="0" w:space="0" w:color="auto"/>
        <w:right w:val="none" w:sz="0" w:space="0" w:color="auto"/>
      </w:divBdr>
    </w:div>
    <w:div w:id="1880625896">
      <w:bodyDiv w:val="1"/>
      <w:marLeft w:val="0"/>
      <w:marRight w:val="0"/>
      <w:marTop w:val="0"/>
      <w:marBottom w:val="0"/>
      <w:divBdr>
        <w:top w:val="none" w:sz="0" w:space="0" w:color="auto"/>
        <w:left w:val="none" w:sz="0" w:space="0" w:color="auto"/>
        <w:bottom w:val="none" w:sz="0" w:space="0" w:color="auto"/>
        <w:right w:val="none" w:sz="0" w:space="0" w:color="auto"/>
      </w:divBdr>
    </w:div>
    <w:div w:id="1884177247">
      <w:bodyDiv w:val="1"/>
      <w:marLeft w:val="0"/>
      <w:marRight w:val="0"/>
      <w:marTop w:val="0"/>
      <w:marBottom w:val="0"/>
      <w:divBdr>
        <w:top w:val="none" w:sz="0" w:space="0" w:color="auto"/>
        <w:left w:val="none" w:sz="0" w:space="0" w:color="auto"/>
        <w:bottom w:val="none" w:sz="0" w:space="0" w:color="auto"/>
        <w:right w:val="none" w:sz="0" w:space="0" w:color="auto"/>
      </w:divBdr>
    </w:div>
    <w:div w:id="1888570554">
      <w:bodyDiv w:val="1"/>
      <w:marLeft w:val="0"/>
      <w:marRight w:val="0"/>
      <w:marTop w:val="0"/>
      <w:marBottom w:val="0"/>
      <w:divBdr>
        <w:top w:val="none" w:sz="0" w:space="0" w:color="auto"/>
        <w:left w:val="none" w:sz="0" w:space="0" w:color="auto"/>
        <w:bottom w:val="none" w:sz="0" w:space="0" w:color="auto"/>
        <w:right w:val="none" w:sz="0" w:space="0" w:color="auto"/>
      </w:divBdr>
    </w:div>
    <w:div w:id="1892957970">
      <w:bodyDiv w:val="1"/>
      <w:marLeft w:val="0"/>
      <w:marRight w:val="0"/>
      <w:marTop w:val="0"/>
      <w:marBottom w:val="0"/>
      <w:divBdr>
        <w:top w:val="none" w:sz="0" w:space="0" w:color="auto"/>
        <w:left w:val="none" w:sz="0" w:space="0" w:color="auto"/>
        <w:bottom w:val="none" w:sz="0" w:space="0" w:color="auto"/>
        <w:right w:val="none" w:sz="0" w:space="0" w:color="auto"/>
      </w:divBdr>
    </w:div>
    <w:div w:id="1899197277">
      <w:bodyDiv w:val="1"/>
      <w:marLeft w:val="0"/>
      <w:marRight w:val="0"/>
      <w:marTop w:val="0"/>
      <w:marBottom w:val="0"/>
      <w:divBdr>
        <w:top w:val="none" w:sz="0" w:space="0" w:color="auto"/>
        <w:left w:val="none" w:sz="0" w:space="0" w:color="auto"/>
        <w:bottom w:val="none" w:sz="0" w:space="0" w:color="auto"/>
        <w:right w:val="none" w:sz="0" w:space="0" w:color="auto"/>
      </w:divBdr>
    </w:div>
    <w:div w:id="1899781879">
      <w:bodyDiv w:val="1"/>
      <w:marLeft w:val="0"/>
      <w:marRight w:val="0"/>
      <w:marTop w:val="0"/>
      <w:marBottom w:val="0"/>
      <w:divBdr>
        <w:top w:val="none" w:sz="0" w:space="0" w:color="auto"/>
        <w:left w:val="none" w:sz="0" w:space="0" w:color="auto"/>
        <w:bottom w:val="none" w:sz="0" w:space="0" w:color="auto"/>
        <w:right w:val="none" w:sz="0" w:space="0" w:color="auto"/>
      </w:divBdr>
    </w:div>
    <w:div w:id="1912497489">
      <w:bodyDiv w:val="1"/>
      <w:marLeft w:val="0"/>
      <w:marRight w:val="0"/>
      <w:marTop w:val="0"/>
      <w:marBottom w:val="0"/>
      <w:divBdr>
        <w:top w:val="none" w:sz="0" w:space="0" w:color="auto"/>
        <w:left w:val="none" w:sz="0" w:space="0" w:color="auto"/>
        <w:bottom w:val="none" w:sz="0" w:space="0" w:color="auto"/>
        <w:right w:val="none" w:sz="0" w:space="0" w:color="auto"/>
      </w:divBdr>
    </w:div>
    <w:div w:id="1922371146">
      <w:bodyDiv w:val="1"/>
      <w:marLeft w:val="0"/>
      <w:marRight w:val="0"/>
      <w:marTop w:val="0"/>
      <w:marBottom w:val="0"/>
      <w:divBdr>
        <w:top w:val="none" w:sz="0" w:space="0" w:color="auto"/>
        <w:left w:val="none" w:sz="0" w:space="0" w:color="auto"/>
        <w:bottom w:val="none" w:sz="0" w:space="0" w:color="auto"/>
        <w:right w:val="none" w:sz="0" w:space="0" w:color="auto"/>
      </w:divBdr>
    </w:div>
    <w:div w:id="1925531773">
      <w:bodyDiv w:val="1"/>
      <w:marLeft w:val="0"/>
      <w:marRight w:val="0"/>
      <w:marTop w:val="0"/>
      <w:marBottom w:val="0"/>
      <w:divBdr>
        <w:top w:val="none" w:sz="0" w:space="0" w:color="auto"/>
        <w:left w:val="none" w:sz="0" w:space="0" w:color="auto"/>
        <w:bottom w:val="none" w:sz="0" w:space="0" w:color="auto"/>
        <w:right w:val="none" w:sz="0" w:space="0" w:color="auto"/>
      </w:divBdr>
    </w:div>
    <w:div w:id="1926916670">
      <w:bodyDiv w:val="1"/>
      <w:marLeft w:val="0"/>
      <w:marRight w:val="0"/>
      <w:marTop w:val="0"/>
      <w:marBottom w:val="0"/>
      <w:divBdr>
        <w:top w:val="none" w:sz="0" w:space="0" w:color="auto"/>
        <w:left w:val="none" w:sz="0" w:space="0" w:color="auto"/>
        <w:bottom w:val="none" w:sz="0" w:space="0" w:color="auto"/>
        <w:right w:val="none" w:sz="0" w:space="0" w:color="auto"/>
      </w:divBdr>
    </w:div>
    <w:div w:id="1930121398">
      <w:bodyDiv w:val="1"/>
      <w:marLeft w:val="0"/>
      <w:marRight w:val="0"/>
      <w:marTop w:val="0"/>
      <w:marBottom w:val="0"/>
      <w:divBdr>
        <w:top w:val="none" w:sz="0" w:space="0" w:color="auto"/>
        <w:left w:val="none" w:sz="0" w:space="0" w:color="auto"/>
        <w:bottom w:val="none" w:sz="0" w:space="0" w:color="auto"/>
        <w:right w:val="none" w:sz="0" w:space="0" w:color="auto"/>
      </w:divBdr>
    </w:div>
    <w:div w:id="1936010963">
      <w:bodyDiv w:val="1"/>
      <w:marLeft w:val="0"/>
      <w:marRight w:val="0"/>
      <w:marTop w:val="0"/>
      <w:marBottom w:val="0"/>
      <w:divBdr>
        <w:top w:val="none" w:sz="0" w:space="0" w:color="auto"/>
        <w:left w:val="none" w:sz="0" w:space="0" w:color="auto"/>
        <w:bottom w:val="none" w:sz="0" w:space="0" w:color="auto"/>
        <w:right w:val="none" w:sz="0" w:space="0" w:color="auto"/>
      </w:divBdr>
    </w:div>
    <w:div w:id="1942371816">
      <w:bodyDiv w:val="1"/>
      <w:marLeft w:val="0"/>
      <w:marRight w:val="0"/>
      <w:marTop w:val="0"/>
      <w:marBottom w:val="0"/>
      <w:divBdr>
        <w:top w:val="none" w:sz="0" w:space="0" w:color="auto"/>
        <w:left w:val="none" w:sz="0" w:space="0" w:color="auto"/>
        <w:bottom w:val="none" w:sz="0" w:space="0" w:color="auto"/>
        <w:right w:val="none" w:sz="0" w:space="0" w:color="auto"/>
      </w:divBdr>
    </w:div>
    <w:div w:id="1945843512">
      <w:bodyDiv w:val="1"/>
      <w:marLeft w:val="0"/>
      <w:marRight w:val="0"/>
      <w:marTop w:val="0"/>
      <w:marBottom w:val="0"/>
      <w:divBdr>
        <w:top w:val="none" w:sz="0" w:space="0" w:color="auto"/>
        <w:left w:val="none" w:sz="0" w:space="0" w:color="auto"/>
        <w:bottom w:val="none" w:sz="0" w:space="0" w:color="auto"/>
        <w:right w:val="none" w:sz="0" w:space="0" w:color="auto"/>
      </w:divBdr>
    </w:div>
    <w:div w:id="1945988895">
      <w:bodyDiv w:val="1"/>
      <w:marLeft w:val="0"/>
      <w:marRight w:val="0"/>
      <w:marTop w:val="0"/>
      <w:marBottom w:val="0"/>
      <w:divBdr>
        <w:top w:val="none" w:sz="0" w:space="0" w:color="auto"/>
        <w:left w:val="none" w:sz="0" w:space="0" w:color="auto"/>
        <w:bottom w:val="none" w:sz="0" w:space="0" w:color="auto"/>
        <w:right w:val="none" w:sz="0" w:space="0" w:color="auto"/>
      </w:divBdr>
    </w:div>
    <w:div w:id="1953782268">
      <w:bodyDiv w:val="1"/>
      <w:marLeft w:val="0"/>
      <w:marRight w:val="0"/>
      <w:marTop w:val="0"/>
      <w:marBottom w:val="0"/>
      <w:divBdr>
        <w:top w:val="none" w:sz="0" w:space="0" w:color="auto"/>
        <w:left w:val="none" w:sz="0" w:space="0" w:color="auto"/>
        <w:bottom w:val="none" w:sz="0" w:space="0" w:color="auto"/>
        <w:right w:val="none" w:sz="0" w:space="0" w:color="auto"/>
      </w:divBdr>
    </w:div>
    <w:div w:id="1958412403">
      <w:bodyDiv w:val="1"/>
      <w:marLeft w:val="0"/>
      <w:marRight w:val="0"/>
      <w:marTop w:val="0"/>
      <w:marBottom w:val="0"/>
      <w:divBdr>
        <w:top w:val="none" w:sz="0" w:space="0" w:color="auto"/>
        <w:left w:val="none" w:sz="0" w:space="0" w:color="auto"/>
        <w:bottom w:val="none" w:sz="0" w:space="0" w:color="auto"/>
        <w:right w:val="none" w:sz="0" w:space="0" w:color="auto"/>
      </w:divBdr>
    </w:div>
    <w:div w:id="1961761383">
      <w:bodyDiv w:val="1"/>
      <w:marLeft w:val="0"/>
      <w:marRight w:val="0"/>
      <w:marTop w:val="0"/>
      <w:marBottom w:val="0"/>
      <w:divBdr>
        <w:top w:val="none" w:sz="0" w:space="0" w:color="auto"/>
        <w:left w:val="none" w:sz="0" w:space="0" w:color="auto"/>
        <w:bottom w:val="none" w:sz="0" w:space="0" w:color="auto"/>
        <w:right w:val="none" w:sz="0" w:space="0" w:color="auto"/>
      </w:divBdr>
    </w:div>
    <w:div w:id="1961958236">
      <w:bodyDiv w:val="1"/>
      <w:marLeft w:val="0"/>
      <w:marRight w:val="0"/>
      <w:marTop w:val="0"/>
      <w:marBottom w:val="0"/>
      <w:divBdr>
        <w:top w:val="none" w:sz="0" w:space="0" w:color="auto"/>
        <w:left w:val="none" w:sz="0" w:space="0" w:color="auto"/>
        <w:bottom w:val="none" w:sz="0" w:space="0" w:color="auto"/>
        <w:right w:val="none" w:sz="0" w:space="0" w:color="auto"/>
      </w:divBdr>
    </w:div>
    <w:div w:id="1962344714">
      <w:bodyDiv w:val="1"/>
      <w:marLeft w:val="0"/>
      <w:marRight w:val="0"/>
      <w:marTop w:val="0"/>
      <w:marBottom w:val="0"/>
      <w:divBdr>
        <w:top w:val="none" w:sz="0" w:space="0" w:color="auto"/>
        <w:left w:val="none" w:sz="0" w:space="0" w:color="auto"/>
        <w:bottom w:val="none" w:sz="0" w:space="0" w:color="auto"/>
        <w:right w:val="none" w:sz="0" w:space="0" w:color="auto"/>
      </w:divBdr>
    </w:div>
    <w:div w:id="1962374604">
      <w:bodyDiv w:val="1"/>
      <w:marLeft w:val="0"/>
      <w:marRight w:val="0"/>
      <w:marTop w:val="0"/>
      <w:marBottom w:val="0"/>
      <w:divBdr>
        <w:top w:val="none" w:sz="0" w:space="0" w:color="auto"/>
        <w:left w:val="none" w:sz="0" w:space="0" w:color="auto"/>
        <w:bottom w:val="none" w:sz="0" w:space="0" w:color="auto"/>
        <w:right w:val="none" w:sz="0" w:space="0" w:color="auto"/>
      </w:divBdr>
    </w:div>
    <w:div w:id="1971395838">
      <w:bodyDiv w:val="1"/>
      <w:marLeft w:val="0"/>
      <w:marRight w:val="0"/>
      <w:marTop w:val="0"/>
      <w:marBottom w:val="0"/>
      <w:divBdr>
        <w:top w:val="none" w:sz="0" w:space="0" w:color="auto"/>
        <w:left w:val="none" w:sz="0" w:space="0" w:color="auto"/>
        <w:bottom w:val="none" w:sz="0" w:space="0" w:color="auto"/>
        <w:right w:val="none" w:sz="0" w:space="0" w:color="auto"/>
      </w:divBdr>
    </w:div>
    <w:div w:id="1975132742">
      <w:bodyDiv w:val="1"/>
      <w:marLeft w:val="0"/>
      <w:marRight w:val="0"/>
      <w:marTop w:val="0"/>
      <w:marBottom w:val="0"/>
      <w:divBdr>
        <w:top w:val="none" w:sz="0" w:space="0" w:color="auto"/>
        <w:left w:val="none" w:sz="0" w:space="0" w:color="auto"/>
        <w:bottom w:val="none" w:sz="0" w:space="0" w:color="auto"/>
        <w:right w:val="none" w:sz="0" w:space="0" w:color="auto"/>
      </w:divBdr>
    </w:div>
    <w:div w:id="1975141546">
      <w:bodyDiv w:val="1"/>
      <w:marLeft w:val="0"/>
      <w:marRight w:val="0"/>
      <w:marTop w:val="0"/>
      <w:marBottom w:val="0"/>
      <w:divBdr>
        <w:top w:val="none" w:sz="0" w:space="0" w:color="auto"/>
        <w:left w:val="none" w:sz="0" w:space="0" w:color="auto"/>
        <w:bottom w:val="none" w:sz="0" w:space="0" w:color="auto"/>
        <w:right w:val="none" w:sz="0" w:space="0" w:color="auto"/>
      </w:divBdr>
    </w:div>
    <w:div w:id="1983074717">
      <w:bodyDiv w:val="1"/>
      <w:marLeft w:val="0"/>
      <w:marRight w:val="0"/>
      <w:marTop w:val="0"/>
      <w:marBottom w:val="0"/>
      <w:divBdr>
        <w:top w:val="none" w:sz="0" w:space="0" w:color="auto"/>
        <w:left w:val="none" w:sz="0" w:space="0" w:color="auto"/>
        <w:bottom w:val="none" w:sz="0" w:space="0" w:color="auto"/>
        <w:right w:val="none" w:sz="0" w:space="0" w:color="auto"/>
      </w:divBdr>
    </w:div>
    <w:div w:id="1984773551">
      <w:bodyDiv w:val="1"/>
      <w:marLeft w:val="0"/>
      <w:marRight w:val="0"/>
      <w:marTop w:val="0"/>
      <w:marBottom w:val="0"/>
      <w:divBdr>
        <w:top w:val="none" w:sz="0" w:space="0" w:color="auto"/>
        <w:left w:val="none" w:sz="0" w:space="0" w:color="auto"/>
        <w:bottom w:val="none" w:sz="0" w:space="0" w:color="auto"/>
        <w:right w:val="none" w:sz="0" w:space="0" w:color="auto"/>
      </w:divBdr>
    </w:div>
    <w:div w:id="1986349553">
      <w:bodyDiv w:val="1"/>
      <w:marLeft w:val="0"/>
      <w:marRight w:val="0"/>
      <w:marTop w:val="0"/>
      <w:marBottom w:val="0"/>
      <w:divBdr>
        <w:top w:val="none" w:sz="0" w:space="0" w:color="auto"/>
        <w:left w:val="none" w:sz="0" w:space="0" w:color="auto"/>
        <w:bottom w:val="none" w:sz="0" w:space="0" w:color="auto"/>
        <w:right w:val="none" w:sz="0" w:space="0" w:color="auto"/>
      </w:divBdr>
    </w:div>
    <w:div w:id="1994525601">
      <w:bodyDiv w:val="1"/>
      <w:marLeft w:val="0"/>
      <w:marRight w:val="0"/>
      <w:marTop w:val="0"/>
      <w:marBottom w:val="0"/>
      <w:divBdr>
        <w:top w:val="none" w:sz="0" w:space="0" w:color="auto"/>
        <w:left w:val="none" w:sz="0" w:space="0" w:color="auto"/>
        <w:bottom w:val="none" w:sz="0" w:space="0" w:color="auto"/>
        <w:right w:val="none" w:sz="0" w:space="0" w:color="auto"/>
      </w:divBdr>
    </w:div>
    <w:div w:id="2000839073">
      <w:bodyDiv w:val="1"/>
      <w:marLeft w:val="0"/>
      <w:marRight w:val="0"/>
      <w:marTop w:val="0"/>
      <w:marBottom w:val="0"/>
      <w:divBdr>
        <w:top w:val="none" w:sz="0" w:space="0" w:color="auto"/>
        <w:left w:val="none" w:sz="0" w:space="0" w:color="auto"/>
        <w:bottom w:val="none" w:sz="0" w:space="0" w:color="auto"/>
        <w:right w:val="none" w:sz="0" w:space="0" w:color="auto"/>
      </w:divBdr>
    </w:div>
    <w:div w:id="2000887819">
      <w:bodyDiv w:val="1"/>
      <w:marLeft w:val="0"/>
      <w:marRight w:val="0"/>
      <w:marTop w:val="0"/>
      <w:marBottom w:val="0"/>
      <w:divBdr>
        <w:top w:val="none" w:sz="0" w:space="0" w:color="auto"/>
        <w:left w:val="none" w:sz="0" w:space="0" w:color="auto"/>
        <w:bottom w:val="none" w:sz="0" w:space="0" w:color="auto"/>
        <w:right w:val="none" w:sz="0" w:space="0" w:color="auto"/>
      </w:divBdr>
    </w:div>
    <w:div w:id="2003579634">
      <w:bodyDiv w:val="1"/>
      <w:marLeft w:val="0"/>
      <w:marRight w:val="0"/>
      <w:marTop w:val="0"/>
      <w:marBottom w:val="0"/>
      <w:divBdr>
        <w:top w:val="none" w:sz="0" w:space="0" w:color="auto"/>
        <w:left w:val="none" w:sz="0" w:space="0" w:color="auto"/>
        <w:bottom w:val="none" w:sz="0" w:space="0" w:color="auto"/>
        <w:right w:val="none" w:sz="0" w:space="0" w:color="auto"/>
      </w:divBdr>
    </w:div>
    <w:div w:id="2005937055">
      <w:bodyDiv w:val="1"/>
      <w:marLeft w:val="0"/>
      <w:marRight w:val="0"/>
      <w:marTop w:val="0"/>
      <w:marBottom w:val="0"/>
      <w:divBdr>
        <w:top w:val="none" w:sz="0" w:space="0" w:color="auto"/>
        <w:left w:val="none" w:sz="0" w:space="0" w:color="auto"/>
        <w:bottom w:val="none" w:sz="0" w:space="0" w:color="auto"/>
        <w:right w:val="none" w:sz="0" w:space="0" w:color="auto"/>
      </w:divBdr>
    </w:div>
    <w:div w:id="2010253127">
      <w:bodyDiv w:val="1"/>
      <w:marLeft w:val="0"/>
      <w:marRight w:val="0"/>
      <w:marTop w:val="0"/>
      <w:marBottom w:val="0"/>
      <w:divBdr>
        <w:top w:val="none" w:sz="0" w:space="0" w:color="auto"/>
        <w:left w:val="none" w:sz="0" w:space="0" w:color="auto"/>
        <w:bottom w:val="none" w:sz="0" w:space="0" w:color="auto"/>
        <w:right w:val="none" w:sz="0" w:space="0" w:color="auto"/>
      </w:divBdr>
    </w:div>
    <w:div w:id="2011059743">
      <w:bodyDiv w:val="1"/>
      <w:marLeft w:val="0"/>
      <w:marRight w:val="0"/>
      <w:marTop w:val="0"/>
      <w:marBottom w:val="0"/>
      <w:divBdr>
        <w:top w:val="none" w:sz="0" w:space="0" w:color="auto"/>
        <w:left w:val="none" w:sz="0" w:space="0" w:color="auto"/>
        <w:bottom w:val="none" w:sz="0" w:space="0" w:color="auto"/>
        <w:right w:val="none" w:sz="0" w:space="0" w:color="auto"/>
      </w:divBdr>
    </w:div>
    <w:div w:id="2015261238">
      <w:bodyDiv w:val="1"/>
      <w:marLeft w:val="0"/>
      <w:marRight w:val="0"/>
      <w:marTop w:val="0"/>
      <w:marBottom w:val="0"/>
      <w:divBdr>
        <w:top w:val="none" w:sz="0" w:space="0" w:color="auto"/>
        <w:left w:val="none" w:sz="0" w:space="0" w:color="auto"/>
        <w:bottom w:val="none" w:sz="0" w:space="0" w:color="auto"/>
        <w:right w:val="none" w:sz="0" w:space="0" w:color="auto"/>
      </w:divBdr>
    </w:div>
    <w:div w:id="2024550493">
      <w:bodyDiv w:val="1"/>
      <w:marLeft w:val="0"/>
      <w:marRight w:val="0"/>
      <w:marTop w:val="0"/>
      <w:marBottom w:val="0"/>
      <w:divBdr>
        <w:top w:val="none" w:sz="0" w:space="0" w:color="auto"/>
        <w:left w:val="none" w:sz="0" w:space="0" w:color="auto"/>
        <w:bottom w:val="none" w:sz="0" w:space="0" w:color="auto"/>
        <w:right w:val="none" w:sz="0" w:space="0" w:color="auto"/>
      </w:divBdr>
    </w:div>
    <w:div w:id="2028019535">
      <w:bodyDiv w:val="1"/>
      <w:marLeft w:val="0"/>
      <w:marRight w:val="0"/>
      <w:marTop w:val="0"/>
      <w:marBottom w:val="0"/>
      <w:divBdr>
        <w:top w:val="none" w:sz="0" w:space="0" w:color="auto"/>
        <w:left w:val="none" w:sz="0" w:space="0" w:color="auto"/>
        <w:bottom w:val="none" w:sz="0" w:space="0" w:color="auto"/>
        <w:right w:val="none" w:sz="0" w:space="0" w:color="auto"/>
      </w:divBdr>
    </w:div>
    <w:div w:id="2030452728">
      <w:bodyDiv w:val="1"/>
      <w:marLeft w:val="0"/>
      <w:marRight w:val="0"/>
      <w:marTop w:val="0"/>
      <w:marBottom w:val="0"/>
      <w:divBdr>
        <w:top w:val="none" w:sz="0" w:space="0" w:color="auto"/>
        <w:left w:val="none" w:sz="0" w:space="0" w:color="auto"/>
        <w:bottom w:val="none" w:sz="0" w:space="0" w:color="auto"/>
        <w:right w:val="none" w:sz="0" w:space="0" w:color="auto"/>
      </w:divBdr>
    </w:div>
    <w:div w:id="2030914558">
      <w:bodyDiv w:val="1"/>
      <w:marLeft w:val="0"/>
      <w:marRight w:val="0"/>
      <w:marTop w:val="0"/>
      <w:marBottom w:val="0"/>
      <w:divBdr>
        <w:top w:val="none" w:sz="0" w:space="0" w:color="auto"/>
        <w:left w:val="none" w:sz="0" w:space="0" w:color="auto"/>
        <w:bottom w:val="none" w:sz="0" w:space="0" w:color="auto"/>
        <w:right w:val="none" w:sz="0" w:space="0" w:color="auto"/>
      </w:divBdr>
    </w:div>
    <w:div w:id="2040541710">
      <w:bodyDiv w:val="1"/>
      <w:marLeft w:val="0"/>
      <w:marRight w:val="0"/>
      <w:marTop w:val="0"/>
      <w:marBottom w:val="0"/>
      <w:divBdr>
        <w:top w:val="none" w:sz="0" w:space="0" w:color="auto"/>
        <w:left w:val="none" w:sz="0" w:space="0" w:color="auto"/>
        <w:bottom w:val="none" w:sz="0" w:space="0" w:color="auto"/>
        <w:right w:val="none" w:sz="0" w:space="0" w:color="auto"/>
      </w:divBdr>
    </w:div>
    <w:div w:id="2043093261">
      <w:bodyDiv w:val="1"/>
      <w:marLeft w:val="0"/>
      <w:marRight w:val="0"/>
      <w:marTop w:val="0"/>
      <w:marBottom w:val="0"/>
      <w:divBdr>
        <w:top w:val="none" w:sz="0" w:space="0" w:color="auto"/>
        <w:left w:val="none" w:sz="0" w:space="0" w:color="auto"/>
        <w:bottom w:val="none" w:sz="0" w:space="0" w:color="auto"/>
        <w:right w:val="none" w:sz="0" w:space="0" w:color="auto"/>
      </w:divBdr>
    </w:div>
    <w:div w:id="2043705253">
      <w:bodyDiv w:val="1"/>
      <w:marLeft w:val="0"/>
      <w:marRight w:val="0"/>
      <w:marTop w:val="0"/>
      <w:marBottom w:val="0"/>
      <w:divBdr>
        <w:top w:val="none" w:sz="0" w:space="0" w:color="auto"/>
        <w:left w:val="none" w:sz="0" w:space="0" w:color="auto"/>
        <w:bottom w:val="none" w:sz="0" w:space="0" w:color="auto"/>
        <w:right w:val="none" w:sz="0" w:space="0" w:color="auto"/>
      </w:divBdr>
    </w:div>
    <w:div w:id="2051417275">
      <w:bodyDiv w:val="1"/>
      <w:marLeft w:val="0"/>
      <w:marRight w:val="0"/>
      <w:marTop w:val="0"/>
      <w:marBottom w:val="0"/>
      <w:divBdr>
        <w:top w:val="none" w:sz="0" w:space="0" w:color="auto"/>
        <w:left w:val="none" w:sz="0" w:space="0" w:color="auto"/>
        <w:bottom w:val="none" w:sz="0" w:space="0" w:color="auto"/>
        <w:right w:val="none" w:sz="0" w:space="0" w:color="auto"/>
      </w:divBdr>
    </w:div>
    <w:div w:id="2051760387">
      <w:bodyDiv w:val="1"/>
      <w:marLeft w:val="0"/>
      <w:marRight w:val="0"/>
      <w:marTop w:val="0"/>
      <w:marBottom w:val="0"/>
      <w:divBdr>
        <w:top w:val="none" w:sz="0" w:space="0" w:color="auto"/>
        <w:left w:val="none" w:sz="0" w:space="0" w:color="auto"/>
        <w:bottom w:val="none" w:sz="0" w:space="0" w:color="auto"/>
        <w:right w:val="none" w:sz="0" w:space="0" w:color="auto"/>
      </w:divBdr>
    </w:div>
    <w:div w:id="2053193566">
      <w:bodyDiv w:val="1"/>
      <w:marLeft w:val="0"/>
      <w:marRight w:val="0"/>
      <w:marTop w:val="0"/>
      <w:marBottom w:val="0"/>
      <w:divBdr>
        <w:top w:val="none" w:sz="0" w:space="0" w:color="auto"/>
        <w:left w:val="none" w:sz="0" w:space="0" w:color="auto"/>
        <w:bottom w:val="none" w:sz="0" w:space="0" w:color="auto"/>
        <w:right w:val="none" w:sz="0" w:space="0" w:color="auto"/>
      </w:divBdr>
    </w:div>
    <w:div w:id="2054884968">
      <w:bodyDiv w:val="1"/>
      <w:marLeft w:val="0"/>
      <w:marRight w:val="0"/>
      <w:marTop w:val="0"/>
      <w:marBottom w:val="0"/>
      <w:divBdr>
        <w:top w:val="none" w:sz="0" w:space="0" w:color="auto"/>
        <w:left w:val="none" w:sz="0" w:space="0" w:color="auto"/>
        <w:bottom w:val="none" w:sz="0" w:space="0" w:color="auto"/>
        <w:right w:val="none" w:sz="0" w:space="0" w:color="auto"/>
      </w:divBdr>
    </w:div>
    <w:div w:id="2074935780">
      <w:bodyDiv w:val="1"/>
      <w:marLeft w:val="0"/>
      <w:marRight w:val="0"/>
      <w:marTop w:val="0"/>
      <w:marBottom w:val="0"/>
      <w:divBdr>
        <w:top w:val="none" w:sz="0" w:space="0" w:color="auto"/>
        <w:left w:val="none" w:sz="0" w:space="0" w:color="auto"/>
        <w:bottom w:val="none" w:sz="0" w:space="0" w:color="auto"/>
        <w:right w:val="none" w:sz="0" w:space="0" w:color="auto"/>
      </w:divBdr>
    </w:div>
    <w:div w:id="2079354132">
      <w:bodyDiv w:val="1"/>
      <w:marLeft w:val="0"/>
      <w:marRight w:val="0"/>
      <w:marTop w:val="0"/>
      <w:marBottom w:val="0"/>
      <w:divBdr>
        <w:top w:val="none" w:sz="0" w:space="0" w:color="auto"/>
        <w:left w:val="none" w:sz="0" w:space="0" w:color="auto"/>
        <w:bottom w:val="none" w:sz="0" w:space="0" w:color="auto"/>
        <w:right w:val="none" w:sz="0" w:space="0" w:color="auto"/>
      </w:divBdr>
    </w:div>
    <w:div w:id="2080132201">
      <w:bodyDiv w:val="1"/>
      <w:marLeft w:val="0"/>
      <w:marRight w:val="0"/>
      <w:marTop w:val="0"/>
      <w:marBottom w:val="0"/>
      <w:divBdr>
        <w:top w:val="none" w:sz="0" w:space="0" w:color="auto"/>
        <w:left w:val="none" w:sz="0" w:space="0" w:color="auto"/>
        <w:bottom w:val="none" w:sz="0" w:space="0" w:color="auto"/>
        <w:right w:val="none" w:sz="0" w:space="0" w:color="auto"/>
      </w:divBdr>
    </w:div>
    <w:div w:id="2085100182">
      <w:bodyDiv w:val="1"/>
      <w:marLeft w:val="0"/>
      <w:marRight w:val="0"/>
      <w:marTop w:val="0"/>
      <w:marBottom w:val="0"/>
      <w:divBdr>
        <w:top w:val="none" w:sz="0" w:space="0" w:color="auto"/>
        <w:left w:val="none" w:sz="0" w:space="0" w:color="auto"/>
        <w:bottom w:val="none" w:sz="0" w:space="0" w:color="auto"/>
        <w:right w:val="none" w:sz="0" w:space="0" w:color="auto"/>
      </w:divBdr>
    </w:div>
    <w:div w:id="2090153788">
      <w:bodyDiv w:val="1"/>
      <w:marLeft w:val="0"/>
      <w:marRight w:val="0"/>
      <w:marTop w:val="0"/>
      <w:marBottom w:val="0"/>
      <w:divBdr>
        <w:top w:val="none" w:sz="0" w:space="0" w:color="auto"/>
        <w:left w:val="none" w:sz="0" w:space="0" w:color="auto"/>
        <w:bottom w:val="none" w:sz="0" w:space="0" w:color="auto"/>
        <w:right w:val="none" w:sz="0" w:space="0" w:color="auto"/>
      </w:divBdr>
    </w:div>
    <w:div w:id="2090761609">
      <w:bodyDiv w:val="1"/>
      <w:marLeft w:val="0"/>
      <w:marRight w:val="0"/>
      <w:marTop w:val="0"/>
      <w:marBottom w:val="0"/>
      <w:divBdr>
        <w:top w:val="none" w:sz="0" w:space="0" w:color="auto"/>
        <w:left w:val="none" w:sz="0" w:space="0" w:color="auto"/>
        <w:bottom w:val="none" w:sz="0" w:space="0" w:color="auto"/>
        <w:right w:val="none" w:sz="0" w:space="0" w:color="auto"/>
      </w:divBdr>
    </w:div>
    <w:div w:id="2094233213">
      <w:bodyDiv w:val="1"/>
      <w:marLeft w:val="0"/>
      <w:marRight w:val="0"/>
      <w:marTop w:val="0"/>
      <w:marBottom w:val="0"/>
      <w:divBdr>
        <w:top w:val="none" w:sz="0" w:space="0" w:color="auto"/>
        <w:left w:val="none" w:sz="0" w:space="0" w:color="auto"/>
        <w:bottom w:val="none" w:sz="0" w:space="0" w:color="auto"/>
        <w:right w:val="none" w:sz="0" w:space="0" w:color="auto"/>
      </w:divBdr>
    </w:div>
    <w:div w:id="2099326568">
      <w:bodyDiv w:val="1"/>
      <w:marLeft w:val="0"/>
      <w:marRight w:val="0"/>
      <w:marTop w:val="0"/>
      <w:marBottom w:val="0"/>
      <w:divBdr>
        <w:top w:val="none" w:sz="0" w:space="0" w:color="auto"/>
        <w:left w:val="none" w:sz="0" w:space="0" w:color="auto"/>
        <w:bottom w:val="none" w:sz="0" w:space="0" w:color="auto"/>
        <w:right w:val="none" w:sz="0" w:space="0" w:color="auto"/>
      </w:divBdr>
    </w:div>
    <w:div w:id="2100640573">
      <w:bodyDiv w:val="1"/>
      <w:marLeft w:val="0"/>
      <w:marRight w:val="0"/>
      <w:marTop w:val="0"/>
      <w:marBottom w:val="0"/>
      <w:divBdr>
        <w:top w:val="none" w:sz="0" w:space="0" w:color="auto"/>
        <w:left w:val="none" w:sz="0" w:space="0" w:color="auto"/>
        <w:bottom w:val="none" w:sz="0" w:space="0" w:color="auto"/>
        <w:right w:val="none" w:sz="0" w:space="0" w:color="auto"/>
      </w:divBdr>
    </w:div>
    <w:div w:id="2111049808">
      <w:bodyDiv w:val="1"/>
      <w:marLeft w:val="0"/>
      <w:marRight w:val="0"/>
      <w:marTop w:val="0"/>
      <w:marBottom w:val="0"/>
      <w:divBdr>
        <w:top w:val="none" w:sz="0" w:space="0" w:color="auto"/>
        <w:left w:val="none" w:sz="0" w:space="0" w:color="auto"/>
        <w:bottom w:val="none" w:sz="0" w:space="0" w:color="auto"/>
        <w:right w:val="none" w:sz="0" w:space="0" w:color="auto"/>
      </w:divBdr>
    </w:div>
    <w:div w:id="2111968215">
      <w:bodyDiv w:val="1"/>
      <w:marLeft w:val="0"/>
      <w:marRight w:val="0"/>
      <w:marTop w:val="0"/>
      <w:marBottom w:val="0"/>
      <w:divBdr>
        <w:top w:val="none" w:sz="0" w:space="0" w:color="auto"/>
        <w:left w:val="none" w:sz="0" w:space="0" w:color="auto"/>
        <w:bottom w:val="none" w:sz="0" w:space="0" w:color="auto"/>
        <w:right w:val="none" w:sz="0" w:space="0" w:color="auto"/>
      </w:divBdr>
    </w:div>
    <w:div w:id="2117746134">
      <w:bodyDiv w:val="1"/>
      <w:marLeft w:val="0"/>
      <w:marRight w:val="0"/>
      <w:marTop w:val="0"/>
      <w:marBottom w:val="0"/>
      <w:divBdr>
        <w:top w:val="none" w:sz="0" w:space="0" w:color="auto"/>
        <w:left w:val="none" w:sz="0" w:space="0" w:color="auto"/>
        <w:bottom w:val="none" w:sz="0" w:space="0" w:color="auto"/>
        <w:right w:val="none" w:sz="0" w:space="0" w:color="auto"/>
      </w:divBdr>
    </w:div>
    <w:div w:id="2119371305">
      <w:bodyDiv w:val="1"/>
      <w:marLeft w:val="0"/>
      <w:marRight w:val="0"/>
      <w:marTop w:val="0"/>
      <w:marBottom w:val="0"/>
      <w:divBdr>
        <w:top w:val="none" w:sz="0" w:space="0" w:color="auto"/>
        <w:left w:val="none" w:sz="0" w:space="0" w:color="auto"/>
        <w:bottom w:val="none" w:sz="0" w:space="0" w:color="auto"/>
        <w:right w:val="none" w:sz="0" w:space="0" w:color="auto"/>
      </w:divBdr>
    </w:div>
    <w:div w:id="2119638057">
      <w:bodyDiv w:val="1"/>
      <w:marLeft w:val="0"/>
      <w:marRight w:val="0"/>
      <w:marTop w:val="0"/>
      <w:marBottom w:val="0"/>
      <w:divBdr>
        <w:top w:val="none" w:sz="0" w:space="0" w:color="auto"/>
        <w:left w:val="none" w:sz="0" w:space="0" w:color="auto"/>
        <w:bottom w:val="none" w:sz="0" w:space="0" w:color="auto"/>
        <w:right w:val="none" w:sz="0" w:space="0" w:color="auto"/>
      </w:divBdr>
    </w:div>
    <w:div w:id="2119642702">
      <w:bodyDiv w:val="1"/>
      <w:marLeft w:val="0"/>
      <w:marRight w:val="0"/>
      <w:marTop w:val="0"/>
      <w:marBottom w:val="0"/>
      <w:divBdr>
        <w:top w:val="none" w:sz="0" w:space="0" w:color="auto"/>
        <w:left w:val="none" w:sz="0" w:space="0" w:color="auto"/>
        <w:bottom w:val="none" w:sz="0" w:space="0" w:color="auto"/>
        <w:right w:val="none" w:sz="0" w:space="0" w:color="auto"/>
      </w:divBdr>
    </w:div>
    <w:div w:id="2120365994">
      <w:bodyDiv w:val="1"/>
      <w:marLeft w:val="0"/>
      <w:marRight w:val="0"/>
      <w:marTop w:val="0"/>
      <w:marBottom w:val="0"/>
      <w:divBdr>
        <w:top w:val="none" w:sz="0" w:space="0" w:color="auto"/>
        <w:left w:val="none" w:sz="0" w:space="0" w:color="auto"/>
        <w:bottom w:val="none" w:sz="0" w:space="0" w:color="auto"/>
        <w:right w:val="none" w:sz="0" w:space="0" w:color="auto"/>
      </w:divBdr>
    </w:div>
    <w:div w:id="2123064476">
      <w:bodyDiv w:val="1"/>
      <w:marLeft w:val="0"/>
      <w:marRight w:val="0"/>
      <w:marTop w:val="0"/>
      <w:marBottom w:val="0"/>
      <w:divBdr>
        <w:top w:val="none" w:sz="0" w:space="0" w:color="auto"/>
        <w:left w:val="none" w:sz="0" w:space="0" w:color="auto"/>
        <w:bottom w:val="none" w:sz="0" w:space="0" w:color="auto"/>
        <w:right w:val="none" w:sz="0" w:space="0" w:color="auto"/>
      </w:divBdr>
    </w:div>
    <w:div w:id="2123068997">
      <w:bodyDiv w:val="1"/>
      <w:marLeft w:val="0"/>
      <w:marRight w:val="0"/>
      <w:marTop w:val="0"/>
      <w:marBottom w:val="0"/>
      <w:divBdr>
        <w:top w:val="none" w:sz="0" w:space="0" w:color="auto"/>
        <w:left w:val="none" w:sz="0" w:space="0" w:color="auto"/>
        <w:bottom w:val="none" w:sz="0" w:space="0" w:color="auto"/>
        <w:right w:val="none" w:sz="0" w:space="0" w:color="auto"/>
      </w:divBdr>
    </w:div>
    <w:div w:id="2124495351">
      <w:bodyDiv w:val="1"/>
      <w:marLeft w:val="0"/>
      <w:marRight w:val="0"/>
      <w:marTop w:val="0"/>
      <w:marBottom w:val="0"/>
      <w:divBdr>
        <w:top w:val="none" w:sz="0" w:space="0" w:color="auto"/>
        <w:left w:val="none" w:sz="0" w:space="0" w:color="auto"/>
        <w:bottom w:val="none" w:sz="0" w:space="0" w:color="auto"/>
        <w:right w:val="none" w:sz="0" w:space="0" w:color="auto"/>
      </w:divBdr>
    </w:div>
    <w:div w:id="2124611691">
      <w:bodyDiv w:val="1"/>
      <w:marLeft w:val="0"/>
      <w:marRight w:val="0"/>
      <w:marTop w:val="0"/>
      <w:marBottom w:val="0"/>
      <w:divBdr>
        <w:top w:val="none" w:sz="0" w:space="0" w:color="auto"/>
        <w:left w:val="none" w:sz="0" w:space="0" w:color="auto"/>
        <w:bottom w:val="none" w:sz="0" w:space="0" w:color="auto"/>
        <w:right w:val="none" w:sz="0" w:space="0" w:color="auto"/>
      </w:divBdr>
    </w:div>
    <w:div w:id="2131167777">
      <w:bodyDiv w:val="1"/>
      <w:marLeft w:val="0"/>
      <w:marRight w:val="0"/>
      <w:marTop w:val="0"/>
      <w:marBottom w:val="0"/>
      <w:divBdr>
        <w:top w:val="none" w:sz="0" w:space="0" w:color="auto"/>
        <w:left w:val="none" w:sz="0" w:space="0" w:color="auto"/>
        <w:bottom w:val="none" w:sz="0" w:space="0" w:color="auto"/>
        <w:right w:val="none" w:sz="0" w:space="0" w:color="auto"/>
      </w:divBdr>
    </w:div>
    <w:div w:id="2133472516">
      <w:bodyDiv w:val="1"/>
      <w:marLeft w:val="0"/>
      <w:marRight w:val="0"/>
      <w:marTop w:val="0"/>
      <w:marBottom w:val="0"/>
      <w:divBdr>
        <w:top w:val="none" w:sz="0" w:space="0" w:color="auto"/>
        <w:left w:val="none" w:sz="0" w:space="0" w:color="auto"/>
        <w:bottom w:val="none" w:sz="0" w:space="0" w:color="auto"/>
        <w:right w:val="none" w:sz="0" w:space="0" w:color="auto"/>
      </w:divBdr>
    </w:div>
    <w:div w:id="2140874231">
      <w:bodyDiv w:val="1"/>
      <w:marLeft w:val="0"/>
      <w:marRight w:val="0"/>
      <w:marTop w:val="0"/>
      <w:marBottom w:val="0"/>
      <w:divBdr>
        <w:top w:val="none" w:sz="0" w:space="0" w:color="auto"/>
        <w:left w:val="none" w:sz="0" w:space="0" w:color="auto"/>
        <w:bottom w:val="none" w:sz="0" w:space="0" w:color="auto"/>
        <w:right w:val="none" w:sz="0" w:space="0" w:color="auto"/>
      </w:divBdr>
    </w:div>
    <w:div w:id="2143885906">
      <w:bodyDiv w:val="1"/>
      <w:marLeft w:val="0"/>
      <w:marRight w:val="0"/>
      <w:marTop w:val="0"/>
      <w:marBottom w:val="0"/>
      <w:divBdr>
        <w:top w:val="none" w:sz="0" w:space="0" w:color="auto"/>
        <w:left w:val="none" w:sz="0" w:space="0" w:color="auto"/>
        <w:bottom w:val="none" w:sz="0" w:space="0" w:color="auto"/>
        <w:right w:val="none" w:sz="0" w:space="0" w:color="auto"/>
      </w:divBdr>
    </w:div>
    <w:div w:id="21458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C047F-ADD1-4309-9033-E93BC3E5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4294558096</TotalTime>
  <Pages>51</Pages>
  <Words>11655</Words>
  <Characters>66437</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Дніпродзержинська дільниця відкритого акціонерного товариства “Укртелеком”</vt:lpstr>
    </vt:vector>
  </TitlesOfParts>
  <Company>Shabelskaya</Company>
  <LinksUpToDate>false</LinksUpToDate>
  <CharactersWithSpaces>77937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Дніпродзержинська дільниця відкритого акціонерного товариства “Укртелеком”</dc:title>
  <dc:subject/>
  <dc:creator>Computer</dc:creator>
  <cp:keywords/>
  <dc:description/>
  <cp:lastModifiedBy>Пользователь</cp:lastModifiedBy>
  <cp:revision>121</cp:revision>
  <cp:lastPrinted>2023-11-10T07:35:00Z</cp:lastPrinted>
  <dcterms:created xsi:type="dcterms:W3CDTF">2019-05-27T09:37:00Z</dcterms:created>
  <dcterms:modified xsi:type="dcterms:W3CDTF">2025-08-27T07:42:00Z</dcterms:modified>
</cp:coreProperties>
</file>