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43B3" w14:textId="1DF0F8BA" w:rsidR="007D0E00" w:rsidRPr="001964F6" w:rsidRDefault="007D0E00" w:rsidP="009C63E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64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Повідомлення про намір отримати дозвіл на викиди </w:t>
      </w:r>
    </w:p>
    <w:p w14:paraId="507B6E06" w14:textId="3BAC5140" w:rsidR="00B87D14" w:rsidRPr="001964F6" w:rsidRDefault="00582C8C" w:rsidP="009C63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i/>
          <w:iCs/>
          <w:lang w:val="uk-UA"/>
        </w:rPr>
        <w:t>Повне та скорочене найменування суб’єкта господарювання:</w:t>
      </w:r>
      <w:r w:rsidRPr="001964F6">
        <w:rPr>
          <w:lang w:val="uk-UA"/>
        </w:rPr>
        <w:t xml:space="preserve"> </w:t>
      </w:r>
      <w:r w:rsidR="009C63EE" w:rsidRPr="001964F6">
        <w:rPr>
          <w:lang w:val="uk-UA"/>
        </w:rPr>
        <w:t>Товариств</w:t>
      </w:r>
      <w:r w:rsidR="00D038BD">
        <w:rPr>
          <w:lang w:val="uk-UA"/>
        </w:rPr>
        <w:t>о</w:t>
      </w:r>
      <w:r w:rsidR="009C63EE" w:rsidRPr="001964F6">
        <w:rPr>
          <w:lang w:val="uk-UA"/>
        </w:rPr>
        <w:t xml:space="preserve"> з обмеженою відповідальністю «</w:t>
      </w:r>
      <w:r w:rsidR="006D555F" w:rsidRPr="001964F6">
        <w:rPr>
          <w:lang w:val="uk-UA"/>
        </w:rPr>
        <w:t>АЯКС ДНІПРО</w:t>
      </w:r>
      <w:r w:rsidR="009C63EE" w:rsidRPr="001964F6">
        <w:rPr>
          <w:lang w:val="uk-UA"/>
        </w:rPr>
        <w:t>»  (ТОВ «</w:t>
      </w:r>
      <w:r w:rsidR="006D555F" w:rsidRPr="001964F6">
        <w:rPr>
          <w:lang w:val="uk-UA"/>
        </w:rPr>
        <w:t>АЯКС ДНІПРО</w:t>
      </w:r>
      <w:r w:rsidR="009C63EE" w:rsidRPr="001964F6">
        <w:rPr>
          <w:lang w:val="uk-UA"/>
        </w:rPr>
        <w:t>»)</w:t>
      </w:r>
      <w:r w:rsidR="00EF4BD0" w:rsidRPr="001964F6">
        <w:rPr>
          <w:lang w:val="uk-UA"/>
        </w:rPr>
        <w:t>.</w:t>
      </w:r>
      <w:bookmarkStart w:id="0" w:name="n115"/>
      <w:bookmarkEnd w:id="0"/>
    </w:p>
    <w:p w14:paraId="57846FF4" w14:textId="03104294" w:rsidR="003C3BB2" w:rsidRPr="001964F6" w:rsidRDefault="00EF4BD0" w:rsidP="009C63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i/>
          <w:iCs/>
          <w:lang w:val="uk-UA"/>
        </w:rPr>
        <w:t>Ідентифікаційний код юридичної особи в ЄДРПОУ:</w:t>
      </w:r>
      <w:r w:rsidRPr="001964F6">
        <w:rPr>
          <w:lang w:val="uk-UA"/>
        </w:rPr>
        <w:t xml:space="preserve"> </w:t>
      </w:r>
      <w:r w:rsidR="006D555F" w:rsidRPr="001964F6">
        <w:rPr>
          <w:lang w:val="uk-UA"/>
        </w:rPr>
        <w:t>39527846</w:t>
      </w:r>
      <w:r w:rsidRPr="001964F6">
        <w:rPr>
          <w:lang w:val="uk-UA"/>
        </w:rPr>
        <w:t>.</w:t>
      </w:r>
      <w:bookmarkStart w:id="1" w:name="n116"/>
      <w:bookmarkEnd w:id="1"/>
      <w:r w:rsidR="00BB26C4" w:rsidRPr="001964F6">
        <w:rPr>
          <w:lang w:val="uk-UA"/>
        </w:rPr>
        <w:t xml:space="preserve"> </w:t>
      </w:r>
    </w:p>
    <w:p w14:paraId="609F03F9" w14:textId="47D9D588" w:rsidR="003C3BB2" w:rsidRPr="001964F6" w:rsidRDefault="00EF4BD0" w:rsidP="009C63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lang w:val="uk-UA"/>
        </w:rPr>
      </w:pPr>
      <w:r w:rsidRPr="001964F6">
        <w:rPr>
          <w:i/>
          <w:iCs/>
          <w:lang w:val="uk-UA"/>
        </w:rPr>
        <w:t>Місцезнаходження суб’єкта господарювання</w:t>
      </w:r>
      <w:r w:rsidR="003C3BB2" w:rsidRPr="001964F6">
        <w:rPr>
          <w:i/>
          <w:iCs/>
          <w:lang w:val="uk-UA"/>
        </w:rPr>
        <w:t>, контактний номер телефону, адреса електронної пошти суб’єкта господарювання</w:t>
      </w:r>
      <w:r w:rsidRPr="001964F6">
        <w:rPr>
          <w:i/>
          <w:iCs/>
          <w:lang w:val="uk-UA"/>
        </w:rPr>
        <w:t>:</w:t>
      </w:r>
      <w:r w:rsidR="006F526C" w:rsidRPr="001964F6">
        <w:rPr>
          <w:lang w:val="uk-UA"/>
        </w:rPr>
        <w:t xml:space="preserve"> </w:t>
      </w:r>
      <w:bookmarkStart w:id="2" w:name="_Hlk185495330"/>
      <w:bookmarkStart w:id="3" w:name="_Hlk160193787"/>
      <w:r w:rsidR="006D555F" w:rsidRPr="001964F6">
        <w:rPr>
          <w:lang w:val="uk-UA"/>
        </w:rPr>
        <w:t xml:space="preserve">49074, Дніпропетровська обл., місто Дніпро, вулиця </w:t>
      </w:r>
      <w:proofErr w:type="spellStart"/>
      <w:r w:rsidR="006D555F" w:rsidRPr="001964F6">
        <w:rPr>
          <w:lang w:val="uk-UA"/>
        </w:rPr>
        <w:t>Старочумацька</w:t>
      </w:r>
      <w:proofErr w:type="spellEnd"/>
      <w:r w:rsidR="006D555F" w:rsidRPr="001964F6">
        <w:rPr>
          <w:lang w:val="uk-UA"/>
        </w:rPr>
        <w:t>, будинок 9Г</w:t>
      </w:r>
      <w:r w:rsidR="009635EA" w:rsidRPr="001964F6">
        <w:rPr>
          <w:lang w:val="uk-UA"/>
        </w:rPr>
        <w:t xml:space="preserve">; </w:t>
      </w:r>
      <w:bookmarkStart w:id="4" w:name="_Hlk152063135"/>
      <w:bookmarkStart w:id="5" w:name="_Hlk152063067"/>
      <w:proofErr w:type="spellStart"/>
      <w:r w:rsidR="009635EA" w:rsidRPr="001964F6">
        <w:rPr>
          <w:lang w:val="uk-UA"/>
        </w:rPr>
        <w:t>тел</w:t>
      </w:r>
      <w:proofErr w:type="spellEnd"/>
      <w:r w:rsidR="009635EA" w:rsidRPr="001964F6">
        <w:rPr>
          <w:lang w:val="uk-UA"/>
        </w:rPr>
        <w:t>.</w:t>
      </w:r>
      <w:r w:rsidR="009D1C72" w:rsidRPr="001964F6">
        <w:rPr>
          <w:lang w:val="uk-UA"/>
        </w:rPr>
        <w:t xml:space="preserve">: </w:t>
      </w:r>
      <w:r w:rsidR="00970124" w:rsidRPr="001964F6">
        <w:rPr>
          <w:lang w:val="uk-UA"/>
        </w:rPr>
        <w:t>+380631974350</w:t>
      </w:r>
      <w:r w:rsidR="009635EA" w:rsidRPr="001964F6">
        <w:rPr>
          <w:lang w:val="uk-UA"/>
        </w:rPr>
        <w:t xml:space="preserve">; </w:t>
      </w:r>
      <w:r w:rsidR="00BB26C4" w:rsidRPr="001964F6">
        <w:rPr>
          <w:lang w:val="uk-UA"/>
        </w:rPr>
        <w:t>електронна пошта</w:t>
      </w:r>
      <w:r w:rsidR="009635EA" w:rsidRPr="001964F6">
        <w:rPr>
          <w:lang w:val="uk-UA"/>
        </w:rPr>
        <w:t xml:space="preserve">: </w:t>
      </w:r>
      <w:bookmarkEnd w:id="2"/>
      <w:bookmarkEnd w:id="4"/>
      <w:r w:rsidR="00970124" w:rsidRPr="001964F6">
        <w:t>ayaks_dnepr@ukr.net</w:t>
      </w:r>
      <w:r w:rsidRPr="001964F6">
        <w:rPr>
          <w:lang w:val="uk-UA"/>
        </w:rPr>
        <w:t>.</w:t>
      </w:r>
      <w:bookmarkStart w:id="6" w:name="n117"/>
      <w:bookmarkEnd w:id="3"/>
      <w:bookmarkEnd w:id="5"/>
      <w:bookmarkEnd w:id="6"/>
    </w:p>
    <w:p w14:paraId="03CB0607" w14:textId="3C032310" w:rsidR="003C3BB2" w:rsidRPr="001964F6" w:rsidRDefault="00EF4BD0" w:rsidP="00915B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i/>
          <w:iCs/>
          <w:lang w:val="uk-UA"/>
        </w:rPr>
        <w:t xml:space="preserve">Місцезнаходження </w:t>
      </w:r>
      <w:r w:rsidR="009C63EE" w:rsidRPr="001964F6">
        <w:rPr>
          <w:i/>
          <w:iCs/>
          <w:lang w:val="uk-UA"/>
        </w:rPr>
        <w:t>промислового майданчика</w:t>
      </w:r>
      <w:r w:rsidRPr="001964F6">
        <w:rPr>
          <w:i/>
          <w:iCs/>
          <w:lang w:val="uk-UA"/>
        </w:rPr>
        <w:t>:</w:t>
      </w:r>
      <w:r w:rsidRPr="001964F6">
        <w:rPr>
          <w:lang w:val="uk-UA"/>
        </w:rPr>
        <w:t xml:space="preserve"> </w:t>
      </w:r>
      <w:r w:rsidR="006D555F" w:rsidRPr="001964F6">
        <w:rPr>
          <w:lang w:val="uk-UA"/>
        </w:rPr>
        <w:t xml:space="preserve">49074, Дніпропетровська обл., місто Дніпро, вулиця </w:t>
      </w:r>
      <w:proofErr w:type="spellStart"/>
      <w:r w:rsidR="006D555F" w:rsidRPr="001964F6">
        <w:rPr>
          <w:lang w:val="uk-UA"/>
        </w:rPr>
        <w:t>Старочумацька</w:t>
      </w:r>
      <w:proofErr w:type="spellEnd"/>
      <w:r w:rsidR="006D555F" w:rsidRPr="001964F6">
        <w:rPr>
          <w:lang w:val="uk-UA"/>
        </w:rPr>
        <w:t>, будинок 9Г</w:t>
      </w:r>
      <w:r w:rsidRPr="001964F6">
        <w:rPr>
          <w:lang w:val="uk-UA"/>
        </w:rPr>
        <w:t>.</w:t>
      </w:r>
      <w:bookmarkStart w:id="7" w:name="n118"/>
      <w:bookmarkEnd w:id="7"/>
      <w:r w:rsidR="006F526C" w:rsidRPr="001964F6">
        <w:rPr>
          <w:lang w:val="uk-UA"/>
        </w:rPr>
        <w:t xml:space="preserve"> </w:t>
      </w:r>
    </w:p>
    <w:p w14:paraId="4A40DC90" w14:textId="0D61AD73" w:rsidR="00DB2BA5" w:rsidRPr="001964F6" w:rsidRDefault="00EF4BD0" w:rsidP="00915B7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lang w:val="uk-UA"/>
        </w:rPr>
      </w:pPr>
      <w:r w:rsidRPr="001964F6">
        <w:rPr>
          <w:i/>
          <w:iCs/>
          <w:lang w:val="uk-UA"/>
        </w:rPr>
        <w:t>Мета отримання дозволу на викиди:</w:t>
      </w:r>
      <w:r w:rsidRPr="001964F6">
        <w:rPr>
          <w:lang w:val="uk-UA"/>
        </w:rPr>
        <w:t xml:space="preserve"> </w:t>
      </w:r>
      <w:r w:rsidR="00F032CD" w:rsidRPr="001964F6">
        <w:rPr>
          <w:lang w:val="uk-UA"/>
        </w:rPr>
        <w:t xml:space="preserve">отримання дозволу на викиди забруднюючих речовин в атмосферне повітря стаціонарними джерелами </w:t>
      </w:r>
      <w:r w:rsidR="00F566F5" w:rsidRPr="001964F6">
        <w:rPr>
          <w:lang w:val="uk-UA"/>
        </w:rPr>
        <w:t xml:space="preserve">для </w:t>
      </w:r>
      <w:r w:rsidR="00970124" w:rsidRPr="001964F6">
        <w:rPr>
          <w:lang w:val="uk-UA"/>
        </w:rPr>
        <w:t>існуючого</w:t>
      </w:r>
      <w:r w:rsidR="00F566F5" w:rsidRPr="001964F6">
        <w:rPr>
          <w:lang w:val="uk-UA"/>
        </w:rPr>
        <w:t xml:space="preserve"> </w:t>
      </w:r>
      <w:bookmarkStart w:id="8" w:name="_Hlk151033882"/>
      <w:r w:rsidR="009C63EE" w:rsidRPr="001964F6">
        <w:rPr>
          <w:lang w:val="uk-UA"/>
        </w:rPr>
        <w:t>промислового майданчика</w:t>
      </w:r>
      <w:r w:rsidRPr="001964F6">
        <w:rPr>
          <w:lang w:val="uk-UA"/>
        </w:rPr>
        <w:t>.</w:t>
      </w:r>
      <w:bookmarkStart w:id="9" w:name="n119"/>
      <w:bookmarkEnd w:id="9"/>
      <w:r w:rsidRPr="001964F6">
        <w:rPr>
          <w:lang w:val="uk-UA"/>
        </w:rPr>
        <w:t xml:space="preserve"> </w:t>
      </w:r>
      <w:bookmarkEnd w:id="8"/>
      <w:r w:rsidR="006F526C" w:rsidRPr="001964F6">
        <w:rPr>
          <w:lang w:val="uk-UA"/>
        </w:rPr>
        <w:t xml:space="preserve"> </w:t>
      </w:r>
    </w:p>
    <w:p w14:paraId="76D02BF7" w14:textId="7D3B0FC0" w:rsidR="00722CA4" w:rsidRPr="001964F6" w:rsidRDefault="006B644A" w:rsidP="00915B7C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1964F6">
        <w:rPr>
          <w:i/>
          <w:iCs/>
          <w:sz w:val="24"/>
          <w:szCs w:val="24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довкілля:</w:t>
      </w:r>
      <w:r w:rsidR="00722CA4" w:rsidRPr="001964F6">
        <w:rPr>
          <w:sz w:val="24"/>
          <w:szCs w:val="24"/>
          <w:lang w:val="uk-UA"/>
        </w:rPr>
        <w:t xml:space="preserve"> </w:t>
      </w:r>
      <w:r w:rsidR="004B75FF"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722CA4"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казаний об’єкт не має висновку з оцінки впливу на довкілля і, згідно з вимогами Закону України «Про оцінку впливу на довкілля» </w:t>
      </w:r>
      <w:bookmarkStart w:id="10" w:name="_Hlk152058975"/>
      <w:r w:rsidR="00722CA4"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 2059-VIII від 23.05.2017р.</w:t>
      </w:r>
      <w:bookmarkEnd w:id="10"/>
      <w:r w:rsidR="00722CA4"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не повинен проводити цю процедуру.</w:t>
      </w:r>
    </w:p>
    <w:p w14:paraId="756B64FE" w14:textId="313684F1" w:rsidR="004B75FF" w:rsidRPr="001964F6" w:rsidRDefault="00EF4BD0" w:rsidP="009C63E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1964F6">
        <w:rPr>
          <w:i/>
          <w:iCs/>
          <w:sz w:val="24"/>
          <w:szCs w:val="24"/>
          <w:lang w:val="uk-UA"/>
        </w:rPr>
        <w:t>Загальний опис об’єкта (опис виробництв та технологічного устаткування):</w:t>
      </w:r>
      <w:r w:rsidRPr="001964F6">
        <w:rPr>
          <w:sz w:val="24"/>
          <w:szCs w:val="24"/>
          <w:lang w:val="uk-UA"/>
        </w:rPr>
        <w:t xml:space="preserve"> </w:t>
      </w:r>
    </w:p>
    <w:p w14:paraId="79B2C5DF" w14:textId="3D8437A2" w:rsidR="001964F6" w:rsidRPr="001964F6" w:rsidRDefault="008C1E27" w:rsidP="008C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«АЯКС ДНІПРО» спеціалізується</w:t>
      </w:r>
      <w:r w:rsidRPr="008C1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 виробництві </w:t>
      </w:r>
      <w:r w:rsidRPr="008C1E27">
        <w:rPr>
          <w:rFonts w:ascii="Times New Roman" w:eastAsia="Times New Roman" w:hAnsi="Times New Roman" w:cs="Times New Roman"/>
          <w:sz w:val="24"/>
          <w:szCs w:val="24"/>
          <w:lang w:val="uk-UA" w:eastAsia="hi-IN" w:bidi="hi-IN"/>
        </w:rPr>
        <w:t>електроенергії в паровому турбоагрегаті на власні потреби та для зовнішніх споживачів</w:t>
      </w:r>
      <w:r w:rsidRPr="008C1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  <w:r w:rsidRPr="001964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Для виробництва водяної перегрітої пари на ТЕС встановлено два твердопаливних парових котли Е-35-40-440 Д, номінальною тепловою потужністю кожного 21,945 МВт.</w:t>
      </w:r>
      <w:r w:rsidR="001964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1964F6"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 видом п</w:t>
      </w:r>
      <w:r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алив</w:t>
      </w:r>
      <w:r w:rsidR="001964F6"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котлів є лушпиння соняшнику / лушпиння соняшнику гранульоване. З метою надійного і безперервного забезпечення </w:t>
      </w:r>
      <w:proofErr w:type="spellStart"/>
      <w:r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турбоагрегата</w:t>
      </w:r>
      <w:proofErr w:type="spellEnd"/>
      <w:r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парою для котлів можуть використовуватись альтернативні види твердого палива: деревина</w:t>
      </w:r>
      <w:r w:rsidR="001964F6"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солома</w:t>
      </w:r>
      <w:r w:rsidR="001964F6"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твердопаливна органічна суміш рослинного походження.</w:t>
      </w:r>
      <w:r w:rsid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964F6" w:rsidRP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резервного забезпечення паливом на промисловому майданчику передбачено склад резервного палива</w:t>
      </w:r>
      <w:r w:rsidR="001964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BFA435D" w14:textId="3B377DEF" w:rsidR="001964F6" w:rsidRPr="001964F6" w:rsidRDefault="001964F6" w:rsidP="00196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lang w:val="uk-UA"/>
        </w:rPr>
        <w:t>Для резервного забезпечення електроенергією на промисловому майданчику встановлено дизельний генератор «</w:t>
      </w:r>
      <w:proofErr w:type="spellStart"/>
      <w:r w:rsidRPr="001964F6">
        <w:rPr>
          <w:lang w:val="uk-UA"/>
        </w:rPr>
        <w:t>Cummins</w:t>
      </w:r>
      <w:proofErr w:type="spellEnd"/>
      <w:r w:rsidRPr="001964F6">
        <w:rPr>
          <w:lang w:val="uk-UA"/>
        </w:rPr>
        <w:t xml:space="preserve"> C125 D5P» потужністю 1</w:t>
      </w:r>
      <w:r w:rsidR="009634FD">
        <w:rPr>
          <w:lang w:val="uk-UA"/>
        </w:rPr>
        <w:t>00</w:t>
      </w:r>
      <w:r w:rsidRPr="001964F6">
        <w:rPr>
          <w:lang w:val="uk-UA"/>
        </w:rPr>
        <w:t xml:space="preserve"> кВт.</w:t>
      </w:r>
    </w:p>
    <w:p w14:paraId="1A670E45" w14:textId="69E9BE9E" w:rsidR="001964F6" w:rsidRPr="001964F6" w:rsidRDefault="001964F6" w:rsidP="00196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lang w:val="uk-UA"/>
        </w:rPr>
        <w:t xml:space="preserve">На об’єкті наявні </w:t>
      </w:r>
      <w:r>
        <w:rPr>
          <w:lang w:val="uk-UA"/>
        </w:rPr>
        <w:t>16</w:t>
      </w:r>
      <w:r w:rsidRPr="001964F6">
        <w:rPr>
          <w:lang w:val="uk-UA"/>
        </w:rPr>
        <w:t xml:space="preserve"> джерел викидів забруднюючих речовин, з них: організованих – </w:t>
      </w:r>
      <w:r>
        <w:rPr>
          <w:lang w:val="uk-UA"/>
        </w:rPr>
        <w:t>11</w:t>
      </w:r>
      <w:r w:rsidRPr="001964F6">
        <w:rPr>
          <w:lang w:val="uk-UA"/>
        </w:rPr>
        <w:t xml:space="preserve">, неорганізованих – </w:t>
      </w:r>
      <w:r>
        <w:rPr>
          <w:lang w:val="uk-UA"/>
        </w:rPr>
        <w:t>4</w:t>
      </w:r>
      <w:r w:rsidRPr="001964F6">
        <w:rPr>
          <w:lang w:val="uk-UA"/>
        </w:rPr>
        <w:t>, пересувних – 1.</w:t>
      </w:r>
    </w:p>
    <w:p w14:paraId="3E8DC95E" w14:textId="7E9B3EE2" w:rsidR="008C1E27" w:rsidRPr="001964F6" w:rsidRDefault="001964F6" w:rsidP="00196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64F6">
        <w:rPr>
          <w:rFonts w:ascii="Times New Roman" w:hAnsi="Times New Roman" w:cs="Times New Roman"/>
          <w:i/>
          <w:iCs/>
          <w:sz w:val="24"/>
          <w:szCs w:val="24"/>
          <w:lang w:val="uk-UA"/>
        </w:rPr>
        <w:t>Відомості щодо видів та обсягів викидів:</w:t>
      </w:r>
    </w:p>
    <w:p w14:paraId="703364F8" w14:textId="3F554E03" w:rsidR="008C1E27" w:rsidRPr="008C1E27" w:rsidRDefault="008C1E27" w:rsidP="001964F6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C1E2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Основне паливо (лушпиння соняшнику):</w:t>
      </w:r>
      <w:r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ечовини у вигляді суспендованих твердих частинок (мікрочастинки та волокна)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0B182C" w:rsidRPr="000B1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11,8176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</w:t>
      </w:r>
      <w:r w:rsidR="009D5A48" w:rsidRPr="005B420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val="uk-UA" w:eastAsia="ru-RU"/>
        </w:rPr>
        <w:t>оксиди азоту (у перерахунку на діоксид азоту [NO + NO</w:t>
      </w:r>
      <w:r w:rsidR="009D5A48" w:rsidRPr="005B420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vertAlign w:val="subscript"/>
          <w:lang w:val="uk-UA" w:eastAsia="ru-RU"/>
        </w:rPr>
        <w:t>2</w:t>
      </w:r>
      <w:r w:rsidR="009D5A48" w:rsidRPr="005B420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val="uk-UA" w:eastAsia="ru-RU"/>
        </w:rPr>
        <w:t>])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0B182C" w:rsidRPr="000B1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121,5862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азоту (І) оксид – </w:t>
      </w:r>
      <w:r w:rsidR="000B182C" w:rsidRPr="000B1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8,454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сірки діоксид  – </w:t>
      </w:r>
      <w:r w:rsidR="000B182C" w:rsidRPr="000B1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171,734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оксид вуглецю – </w:t>
      </w:r>
      <w:r w:rsidR="000B182C" w:rsidRPr="000B1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202,94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вуглецю  діоксид –</w:t>
      </w:r>
      <w:r w:rsidR="009D5A48" w:rsidRPr="008C1E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0B182C" w:rsidRPr="000B1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137915,096</w:t>
      </w:r>
      <w:r w:rsidR="009D5A48" w:rsidRPr="008C1E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т/рік; НМЛОС – </w:t>
      </w:r>
      <w:r w:rsidR="000B182C" w:rsidRPr="000B1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84,605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метан – </w:t>
      </w:r>
      <w:r w:rsidR="000B182C" w:rsidRPr="000B1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15,215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з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алізо та його сполуки (у перерахунку на залізо)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AA6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0,003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ікель та його сполуки (у перерахунку на нікель)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AA6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0,00001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 та його сполуки (у перерахунку на триоксид хрому)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AA6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0,00002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анган та його сполуки (у перерахунку на діоксид мангану)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AA6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0,0003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ремнію діоксид аморфний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AA6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0,0002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сажа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AA6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0,34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углеводні насичені С12-С19 (розчинник РПК-26511 і ін.) у перерахунку на сумарний органічний вуглець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AA6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0,615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тористі сполуки добре розчинні неорганічні (фторид натрію, </w:t>
      </w:r>
      <w:proofErr w:type="spellStart"/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гексафторсилікат</w:t>
      </w:r>
      <w:proofErr w:type="spellEnd"/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натрію) у перерахунку на фтор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AA6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0,0004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тористі сполуки погано розчинні неорганічні (фторид алюмінію, </w:t>
      </w:r>
      <w:proofErr w:type="spellStart"/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гексафторалюмінат</w:t>
      </w:r>
      <w:proofErr w:type="spellEnd"/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натрію) у перерахунку на фтор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AA62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0,0003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тористий водень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0,0002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7EB577C6" w14:textId="06EF22DC" w:rsidR="008C1E27" w:rsidRPr="008C1E27" w:rsidRDefault="008C1E27" w:rsidP="009D5A48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C1E2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Альтернативне паливо (деревина):</w:t>
      </w:r>
      <w:r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ечовини у вигляді суспендованих твердих частинок (мікрочастинки та волокна)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5,8196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</w:t>
      </w:r>
      <w:r w:rsidR="009D5A48" w:rsidRPr="005B420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val="uk-UA" w:eastAsia="ru-RU"/>
        </w:rPr>
        <w:t>оксиди азоту (у перерахунку на діоксид азоту [NO + NO</w:t>
      </w:r>
      <w:r w:rsidR="009D5A48" w:rsidRPr="005B420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vertAlign w:val="subscript"/>
          <w:lang w:val="uk-UA" w:eastAsia="ru-RU"/>
        </w:rPr>
        <w:t>2</w:t>
      </w:r>
      <w:r w:rsidR="009D5A48" w:rsidRPr="005B420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val="uk-UA" w:eastAsia="ru-RU"/>
        </w:rPr>
        <w:t>])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34FD" w:rsidRPr="009634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360,8022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сірки діоксид  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0,662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т/рік; азоту (І) оксид 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8,96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оксид вуглецю 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429,684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вуглецю діоксид –</w:t>
      </w:r>
      <w:r w:rsidR="009D5A48" w:rsidRPr="008C1E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231257,5</w:t>
      </w:r>
      <w:r w:rsidR="009D5A48" w:rsidRPr="008C1E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т/рік; НМЛОС 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100,855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метан 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11,201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з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алізо та його сполуки (у перерахунку на залізо)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0,003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ікель та його сполуки (у перерахунку на нікель)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0,00001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 та його сполуки (у перерахунку на триоксид хрому)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0,00002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анган та його сполуки (у перерахунку на діоксид мангану)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0,0003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ремнію діоксид аморфний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0,0002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сажа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0,34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углеводні насичені С12-С19 (розчинник РПК-26511 і ін.) у перерахунку на сумарний 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органічний вуглець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0,615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тористі сполуки добре розчинні неорганічні (фторид натрію, </w:t>
      </w:r>
      <w:proofErr w:type="spellStart"/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гексафторсилікат</w:t>
      </w:r>
      <w:proofErr w:type="spellEnd"/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натрію) у перерахунку на фтор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0,0004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тористі сполуки погано розчинні неорганічні (фторид алюмінію, </w:t>
      </w:r>
      <w:proofErr w:type="spellStart"/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гексафторалюмінат</w:t>
      </w:r>
      <w:proofErr w:type="spellEnd"/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натрію) у перерахунку на фтор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0,0003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</w:t>
      </w:r>
      <w:r w:rsidR="009D5A48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тористий водень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0,0002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2C0E689" w14:textId="5CE86CB6" w:rsidR="008C1E27" w:rsidRPr="008C1E27" w:rsidRDefault="008C1E27" w:rsidP="008C1E27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C1E2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Альтернативне паливо (солома):</w:t>
      </w:r>
      <w:r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ечовини у вигляді суспендованих твердих частинок (мікрочастинки та волокна)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25,3476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</w:t>
      </w:r>
      <w:r w:rsidR="005B4203" w:rsidRPr="005B420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val="uk-UA" w:eastAsia="ru-RU"/>
        </w:rPr>
        <w:t>оксиди азоту (у перерахунку на діоксид азоту [NO + NO</w:t>
      </w:r>
      <w:r w:rsidR="005B4203" w:rsidRPr="005B420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vertAlign w:val="subscript"/>
          <w:lang w:val="uk-UA" w:eastAsia="ru-RU"/>
        </w:rPr>
        <w:t>2</w:t>
      </w:r>
      <w:r w:rsidR="005B4203" w:rsidRPr="005B4203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val="uk-UA" w:eastAsia="ru-RU"/>
        </w:rPr>
        <w:t>])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634FD" w:rsidRPr="009634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160,1282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азоту (І) оксид –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11,192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сірки діоксид  –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257,162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оксид вуглецю –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266,668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вуглецю  діоксид –</w:t>
      </w:r>
      <w:r w:rsidR="005B4203" w:rsidRPr="008C1E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223348,934</w:t>
      </w:r>
      <w:r w:rsidR="005B4203" w:rsidRPr="008C1E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т/рік; НМЛОС –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111,979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 метан –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20,143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з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алізо та його сполуки (у перерахунку на залізо)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0,003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ікель та його сполуки (у перерахунку на нікель)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0,00001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 та його сполуки (у перерахунку на триоксид хрому)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0,00002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анган та його сполуки (у перерахунку на діоксид мангану)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0,0003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ремнію діоксид аморфний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0,0002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сажа 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9D5A48" w:rsidRP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0,34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углеводні насичені С12-С19 (розчинник РПК-26511 і ін.) у перерахунку на сумарний органічний вуглець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0,615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тористі сполуки добре розчинні неорганічні (фторид натрію, </w:t>
      </w:r>
      <w:proofErr w:type="spellStart"/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гексафторсилікат</w:t>
      </w:r>
      <w:proofErr w:type="spellEnd"/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натрію) у перерахунку на фтор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0,0004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тористі сполуки погано розчинні неорганічні (фторид алюмінію, </w:t>
      </w:r>
      <w:proofErr w:type="spellStart"/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гексафторалюмінат</w:t>
      </w:r>
      <w:proofErr w:type="spellEnd"/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натрію) у перерахунку на фтор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0,0003</w:t>
      </w:r>
      <w:r w:rsidR="005B4203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т/рік;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</w:t>
      </w:r>
      <w:r w:rsidR="005B4203" w:rsidRP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тористий водень</w:t>
      </w:r>
      <w:r w:rsidR="009D5A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FB6628" w:rsidRPr="00FB66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0,0002</w:t>
      </w:r>
      <w:r w:rsidR="009D5A48" w:rsidRPr="008C1E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5B42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501BEB8" w14:textId="64D75CA7" w:rsidR="00050CF9" w:rsidRPr="001964F6" w:rsidRDefault="008C1E27" w:rsidP="001964F6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49"/>
        <w:jc w:val="both"/>
        <w:rPr>
          <w:lang w:val="uk-UA"/>
        </w:rPr>
      </w:pPr>
      <w:r w:rsidRPr="001964F6">
        <w:rPr>
          <w:i/>
          <w:iCs/>
          <w:lang w:val="uk-UA"/>
        </w:rPr>
        <w:t>Альтернативне паливо (твердопаливна органічна суміш рослинного походження):</w:t>
      </w:r>
      <w:r w:rsidRPr="001964F6">
        <w:rPr>
          <w:lang w:val="uk-UA"/>
        </w:rPr>
        <w:t xml:space="preserve"> </w:t>
      </w:r>
      <w:r w:rsidR="005B4203">
        <w:rPr>
          <w:lang w:val="uk-UA"/>
        </w:rPr>
        <w:t>р</w:t>
      </w:r>
      <w:r w:rsidR="005B4203" w:rsidRPr="005B4203">
        <w:rPr>
          <w:lang w:val="uk-UA"/>
        </w:rPr>
        <w:t>ечовини у вигляді суспендованих твердих частинок (мікрочастинки та волокна)</w:t>
      </w:r>
      <w:r w:rsidR="005B4203" w:rsidRPr="008C1E27">
        <w:rPr>
          <w:lang w:val="uk-UA"/>
        </w:rPr>
        <w:t xml:space="preserve"> – </w:t>
      </w:r>
      <w:r w:rsidR="00FB6628" w:rsidRPr="00FB6628">
        <w:rPr>
          <w:lang w:val="uk-UA"/>
        </w:rPr>
        <w:t>10,6276</w:t>
      </w:r>
      <w:r w:rsidR="005B4203" w:rsidRPr="008C1E27">
        <w:rPr>
          <w:lang w:val="uk-UA"/>
        </w:rPr>
        <w:t xml:space="preserve"> т/рік; </w:t>
      </w:r>
      <w:r w:rsidR="005B4203" w:rsidRPr="005B4203">
        <w:rPr>
          <w:iCs/>
          <w:color w:val="000000"/>
          <w:kern w:val="28"/>
          <w:lang w:val="uk-UA"/>
        </w:rPr>
        <w:t>оксиди азоту (у перерахунку на діоксид азоту [NO + NO</w:t>
      </w:r>
      <w:r w:rsidR="005B4203" w:rsidRPr="005B4203">
        <w:rPr>
          <w:iCs/>
          <w:color w:val="000000"/>
          <w:kern w:val="28"/>
          <w:vertAlign w:val="subscript"/>
          <w:lang w:val="uk-UA"/>
        </w:rPr>
        <w:t>2</w:t>
      </w:r>
      <w:r w:rsidR="005B4203" w:rsidRPr="005B4203">
        <w:rPr>
          <w:iCs/>
          <w:color w:val="000000"/>
          <w:kern w:val="28"/>
          <w:lang w:val="uk-UA"/>
        </w:rPr>
        <w:t>])</w:t>
      </w:r>
      <w:r w:rsidR="005B4203" w:rsidRPr="008C1E27">
        <w:rPr>
          <w:lang w:val="uk-UA"/>
        </w:rPr>
        <w:t xml:space="preserve"> – </w:t>
      </w:r>
      <w:r w:rsidR="009634FD" w:rsidRPr="009634FD">
        <w:rPr>
          <w:lang w:val="uk-UA"/>
        </w:rPr>
        <w:t>82,5922</w:t>
      </w:r>
      <w:r w:rsidR="005B4203" w:rsidRPr="008C1E27">
        <w:rPr>
          <w:lang w:val="uk-UA"/>
        </w:rPr>
        <w:t xml:space="preserve"> т/рік; азоту (І) оксид – </w:t>
      </w:r>
      <w:r w:rsidR="00FB6628" w:rsidRPr="00FB6628">
        <w:rPr>
          <w:lang w:val="uk-UA"/>
        </w:rPr>
        <w:t>5,004</w:t>
      </w:r>
      <w:r w:rsidR="005B4203" w:rsidRPr="008C1E27">
        <w:rPr>
          <w:lang w:val="uk-UA"/>
        </w:rPr>
        <w:t xml:space="preserve"> т/рік; сірки діоксид  – </w:t>
      </w:r>
      <w:r w:rsidR="00FB6628" w:rsidRPr="00FB6628">
        <w:rPr>
          <w:lang w:val="uk-UA"/>
        </w:rPr>
        <w:t>217,742</w:t>
      </w:r>
      <w:r w:rsidR="005B4203" w:rsidRPr="008C1E27">
        <w:rPr>
          <w:lang w:val="uk-UA"/>
        </w:rPr>
        <w:t xml:space="preserve"> т/рік; оксид вуглецю – </w:t>
      </w:r>
      <w:r w:rsidR="00FB6628" w:rsidRPr="00FB6628">
        <w:rPr>
          <w:lang w:val="uk-UA"/>
        </w:rPr>
        <w:t>123,802</w:t>
      </w:r>
      <w:r w:rsidR="005B4203" w:rsidRPr="008C1E27">
        <w:rPr>
          <w:lang w:val="uk-UA"/>
        </w:rPr>
        <w:t xml:space="preserve"> т/рік; вуглецю  діоксид –</w:t>
      </w:r>
      <w:r w:rsidR="005B4203" w:rsidRPr="008C1E27">
        <w:rPr>
          <w:bCs/>
          <w:lang w:val="uk-UA"/>
        </w:rPr>
        <w:t xml:space="preserve"> </w:t>
      </w:r>
      <w:r w:rsidR="00FB6628" w:rsidRPr="00FB6628">
        <w:rPr>
          <w:lang w:val="uk-UA"/>
        </w:rPr>
        <w:t>99895,54</w:t>
      </w:r>
      <w:r w:rsidR="005B4203" w:rsidRPr="008C1E27">
        <w:rPr>
          <w:bCs/>
          <w:lang w:val="uk-UA"/>
        </w:rPr>
        <w:t> </w:t>
      </w:r>
      <w:r w:rsidR="005B4203" w:rsidRPr="008C1E27">
        <w:rPr>
          <w:lang w:val="uk-UA"/>
        </w:rPr>
        <w:t xml:space="preserve">т/рік; НМЛОС – </w:t>
      </w:r>
      <w:r w:rsidR="00FB6628" w:rsidRPr="00FB6628">
        <w:rPr>
          <w:lang w:val="uk-UA"/>
        </w:rPr>
        <w:t>50,095</w:t>
      </w:r>
      <w:r w:rsidR="005B4203" w:rsidRPr="008C1E27">
        <w:rPr>
          <w:lang w:val="uk-UA"/>
        </w:rPr>
        <w:t xml:space="preserve"> т/рік; метан – </w:t>
      </w:r>
      <w:r w:rsidR="00FB6628" w:rsidRPr="00FB6628">
        <w:rPr>
          <w:lang w:val="uk-UA"/>
        </w:rPr>
        <w:t>9,003</w:t>
      </w:r>
      <w:r w:rsidR="005B4203" w:rsidRPr="008C1E27">
        <w:rPr>
          <w:lang w:val="uk-UA"/>
        </w:rPr>
        <w:t xml:space="preserve"> т/рік</w:t>
      </w:r>
      <w:r w:rsidR="005B4203">
        <w:rPr>
          <w:lang w:val="uk-UA"/>
        </w:rPr>
        <w:t>; з</w:t>
      </w:r>
      <w:r w:rsidR="005B4203" w:rsidRPr="005B4203">
        <w:rPr>
          <w:lang w:val="uk-UA"/>
        </w:rPr>
        <w:t>алізо та його сполуки (у перерахунку на залізо)</w:t>
      </w:r>
      <w:r w:rsidR="005B4203">
        <w:rPr>
          <w:lang w:val="uk-UA"/>
        </w:rPr>
        <w:t xml:space="preserve"> </w:t>
      </w:r>
      <w:r w:rsidR="005B4203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0,003</w:t>
      </w:r>
      <w:r w:rsidR="005B4203" w:rsidRPr="008C1E27">
        <w:rPr>
          <w:lang w:val="uk-UA"/>
        </w:rPr>
        <w:t xml:space="preserve"> т/рік;</w:t>
      </w:r>
      <w:r w:rsidR="005B4203">
        <w:rPr>
          <w:lang w:val="uk-UA"/>
        </w:rPr>
        <w:t xml:space="preserve"> н</w:t>
      </w:r>
      <w:r w:rsidR="005B4203" w:rsidRPr="005B4203">
        <w:rPr>
          <w:lang w:val="uk-UA"/>
        </w:rPr>
        <w:t>ікель та його сполуки (у перерахунку на нікель)</w:t>
      </w:r>
      <w:r w:rsidR="005B4203">
        <w:rPr>
          <w:lang w:val="uk-UA"/>
        </w:rPr>
        <w:t xml:space="preserve"> </w:t>
      </w:r>
      <w:r w:rsidR="005B4203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0,00001</w:t>
      </w:r>
      <w:r w:rsidR="005B4203" w:rsidRPr="008C1E27">
        <w:rPr>
          <w:lang w:val="uk-UA"/>
        </w:rPr>
        <w:t xml:space="preserve"> т/рік;</w:t>
      </w:r>
      <w:r w:rsidR="005B4203">
        <w:rPr>
          <w:lang w:val="uk-UA"/>
        </w:rPr>
        <w:t xml:space="preserve"> х</w:t>
      </w:r>
      <w:r w:rsidR="005B4203" w:rsidRPr="005B4203">
        <w:rPr>
          <w:lang w:val="uk-UA"/>
        </w:rPr>
        <w:t>ром та його сполуки (у перерахунку на триоксид хрому)</w:t>
      </w:r>
      <w:r w:rsidR="005B4203">
        <w:rPr>
          <w:lang w:val="uk-UA"/>
        </w:rPr>
        <w:t xml:space="preserve"> </w:t>
      </w:r>
      <w:r w:rsidR="005B4203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0,00002</w:t>
      </w:r>
      <w:r w:rsidR="005B4203" w:rsidRPr="008C1E27">
        <w:rPr>
          <w:lang w:val="uk-UA"/>
        </w:rPr>
        <w:t xml:space="preserve"> т/рік;</w:t>
      </w:r>
      <w:r w:rsidR="005B4203">
        <w:rPr>
          <w:lang w:val="uk-UA"/>
        </w:rPr>
        <w:t xml:space="preserve"> м</w:t>
      </w:r>
      <w:r w:rsidR="005B4203" w:rsidRPr="005B4203">
        <w:rPr>
          <w:lang w:val="uk-UA"/>
        </w:rPr>
        <w:t>анган та його сполуки (у перерахунку на діоксид мангану)</w:t>
      </w:r>
      <w:r w:rsidR="005B4203">
        <w:rPr>
          <w:lang w:val="uk-UA"/>
        </w:rPr>
        <w:t xml:space="preserve"> </w:t>
      </w:r>
      <w:r w:rsidR="005B4203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0,0003</w:t>
      </w:r>
      <w:r w:rsidR="005B4203" w:rsidRPr="008C1E27">
        <w:rPr>
          <w:lang w:val="uk-UA"/>
        </w:rPr>
        <w:t xml:space="preserve"> т/рік;</w:t>
      </w:r>
      <w:r w:rsidR="005B4203">
        <w:rPr>
          <w:lang w:val="uk-UA"/>
        </w:rPr>
        <w:t xml:space="preserve"> к</w:t>
      </w:r>
      <w:r w:rsidR="005B4203" w:rsidRPr="005B4203">
        <w:rPr>
          <w:lang w:val="uk-UA"/>
        </w:rPr>
        <w:t>ремнію діоксид аморфний</w:t>
      </w:r>
      <w:r w:rsidR="005B4203">
        <w:rPr>
          <w:lang w:val="uk-UA"/>
        </w:rPr>
        <w:t xml:space="preserve"> </w:t>
      </w:r>
      <w:r w:rsidR="005B4203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0,0002</w:t>
      </w:r>
      <w:r w:rsidR="005B4203" w:rsidRPr="008C1E27">
        <w:rPr>
          <w:lang w:val="uk-UA"/>
        </w:rPr>
        <w:t xml:space="preserve"> т/рік;</w:t>
      </w:r>
      <w:r w:rsidR="005B4203">
        <w:rPr>
          <w:lang w:val="uk-UA"/>
        </w:rPr>
        <w:t xml:space="preserve"> сажа </w:t>
      </w:r>
      <w:r w:rsidR="005B4203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0,34</w:t>
      </w:r>
      <w:r w:rsidR="005B4203" w:rsidRPr="008C1E27">
        <w:rPr>
          <w:lang w:val="uk-UA"/>
        </w:rPr>
        <w:t xml:space="preserve"> т/рік;</w:t>
      </w:r>
      <w:r w:rsidR="005B4203">
        <w:rPr>
          <w:lang w:val="uk-UA"/>
        </w:rPr>
        <w:t xml:space="preserve"> в</w:t>
      </w:r>
      <w:r w:rsidR="005B4203" w:rsidRPr="005B4203">
        <w:rPr>
          <w:lang w:val="uk-UA"/>
        </w:rPr>
        <w:t>углеводні насичені С12-С19 (розчинник РПК-26511 і ін.) у перерахунку на сумарний органічний вуглець</w:t>
      </w:r>
      <w:r w:rsidR="005B4203">
        <w:rPr>
          <w:lang w:val="uk-UA"/>
        </w:rPr>
        <w:t xml:space="preserve"> </w:t>
      </w:r>
      <w:r w:rsidR="005B4203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0,615</w:t>
      </w:r>
      <w:r w:rsidR="005B4203" w:rsidRPr="008C1E27">
        <w:rPr>
          <w:lang w:val="uk-UA"/>
        </w:rPr>
        <w:t xml:space="preserve"> т/рік;</w:t>
      </w:r>
      <w:r w:rsidR="005B4203">
        <w:rPr>
          <w:lang w:val="uk-UA"/>
        </w:rPr>
        <w:t xml:space="preserve"> </w:t>
      </w:r>
      <w:r w:rsidR="00FB6628">
        <w:rPr>
          <w:lang w:val="uk-UA"/>
        </w:rPr>
        <w:t>ф</w:t>
      </w:r>
      <w:r w:rsidR="00FB6628" w:rsidRPr="005B4203">
        <w:rPr>
          <w:lang w:val="uk-UA"/>
        </w:rPr>
        <w:t xml:space="preserve">тористі сполуки добре розчинні неорганічні (фторид натрію, </w:t>
      </w:r>
      <w:proofErr w:type="spellStart"/>
      <w:r w:rsidR="00FB6628" w:rsidRPr="005B4203">
        <w:rPr>
          <w:lang w:val="uk-UA"/>
        </w:rPr>
        <w:t>гексафторсилікат</w:t>
      </w:r>
      <w:proofErr w:type="spellEnd"/>
      <w:r w:rsidR="00FB6628" w:rsidRPr="005B4203">
        <w:rPr>
          <w:lang w:val="uk-UA"/>
        </w:rPr>
        <w:t xml:space="preserve"> натрію) у перерахунку на фтор</w:t>
      </w:r>
      <w:r w:rsidR="00FB6628">
        <w:rPr>
          <w:lang w:val="uk-UA"/>
        </w:rPr>
        <w:t xml:space="preserve"> </w:t>
      </w:r>
      <w:r w:rsidR="00FB6628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0,0004</w:t>
      </w:r>
      <w:r w:rsidR="00FB6628" w:rsidRPr="008C1E27">
        <w:rPr>
          <w:lang w:val="uk-UA"/>
        </w:rPr>
        <w:t xml:space="preserve"> т/рік;</w:t>
      </w:r>
      <w:r w:rsidR="00FB6628">
        <w:rPr>
          <w:lang w:val="uk-UA"/>
        </w:rPr>
        <w:t xml:space="preserve"> ф</w:t>
      </w:r>
      <w:r w:rsidR="00FB6628" w:rsidRPr="005B4203">
        <w:rPr>
          <w:lang w:val="uk-UA"/>
        </w:rPr>
        <w:t xml:space="preserve">тористі сполуки погано розчинні неорганічні (фторид алюмінію, </w:t>
      </w:r>
      <w:proofErr w:type="spellStart"/>
      <w:r w:rsidR="00FB6628" w:rsidRPr="005B4203">
        <w:rPr>
          <w:lang w:val="uk-UA"/>
        </w:rPr>
        <w:t>гексафторалюмінат</w:t>
      </w:r>
      <w:proofErr w:type="spellEnd"/>
      <w:r w:rsidR="00FB6628" w:rsidRPr="005B4203">
        <w:rPr>
          <w:lang w:val="uk-UA"/>
        </w:rPr>
        <w:t xml:space="preserve"> натрію) у перерахунку на фтор</w:t>
      </w:r>
      <w:r w:rsidR="00FB6628">
        <w:rPr>
          <w:lang w:val="uk-UA"/>
        </w:rPr>
        <w:t xml:space="preserve"> </w:t>
      </w:r>
      <w:r w:rsidR="00FB6628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0,0003</w:t>
      </w:r>
      <w:r w:rsidR="00FB6628" w:rsidRPr="008C1E27">
        <w:rPr>
          <w:lang w:val="uk-UA"/>
        </w:rPr>
        <w:t xml:space="preserve"> т/рік;</w:t>
      </w:r>
      <w:r w:rsidR="00FB6628">
        <w:rPr>
          <w:lang w:val="uk-UA"/>
        </w:rPr>
        <w:t xml:space="preserve"> ф</w:t>
      </w:r>
      <w:r w:rsidR="00FB6628" w:rsidRPr="005B4203">
        <w:rPr>
          <w:lang w:val="uk-UA"/>
        </w:rPr>
        <w:t>тористий водень</w:t>
      </w:r>
      <w:r w:rsidR="00FB6628">
        <w:rPr>
          <w:lang w:val="uk-UA"/>
        </w:rPr>
        <w:t xml:space="preserve"> </w:t>
      </w:r>
      <w:r w:rsidR="00FB6628" w:rsidRPr="008C1E27">
        <w:rPr>
          <w:lang w:val="uk-UA"/>
        </w:rPr>
        <w:t xml:space="preserve">– </w:t>
      </w:r>
      <w:r w:rsidR="00FB6628" w:rsidRPr="00FB6628">
        <w:rPr>
          <w:lang w:val="uk-UA"/>
        </w:rPr>
        <w:t>0,0002</w:t>
      </w:r>
      <w:r w:rsidR="00FB6628" w:rsidRPr="008C1E27">
        <w:rPr>
          <w:lang w:val="uk-UA"/>
        </w:rPr>
        <w:t xml:space="preserve"> т/рік</w:t>
      </w:r>
      <w:r w:rsidR="00FB6628">
        <w:rPr>
          <w:lang w:val="uk-UA"/>
        </w:rPr>
        <w:t>.</w:t>
      </w:r>
    </w:p>
    <w:p w14:paraId="30F705AA" w14:textId="5BEFF0D4" w:rsidR="003C3BB2" w:rsidRPr="001964F6" w:rsidRDefault="00EA7F1A" w:rsidP="00FF1D5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i/>
          <w:iCs/>
          <w:lang w:val="uk-UA"/>
        </w:rPr>
        <w:t>З</w:t>
      </w:r>
      <w:r w:rsidR="00BA3C09" w:rsidRPr="001964F6">
        <w:rPr>
          <w:i/>
          <w:iCs/>
          <w:lang w:val="uk-UA"/>
        </w:rPr>
        <w:t>аходи щодо впровадження найкращих існуючих технологій виробництва, що виконані або/та які потребують виконання:</w:t>
      </w:r>
      <w:r w:rsidR="00BA3C09" w:rsidRPr="001964F6">
        <w:rPr>
          <w:lang w:val="uk-UA"/>
        </w:rPr>
        <w:t xml:space="preserve"> </w:t>
      </w:r>
      <w:r w:rsidR="00F75BA7" w:rsidRPr="001964F6">
        <w:rPr>
          <w:lang w:val="uk-UA"/>
        </w:rPr>
        <w:t>в</w:t>
      </w:r>
      <w:r w:rsidR="00C65989" w:rsidRPr="001964F6">
        <w:rPr>
          <w:lang w:val="uk-UA"/>
        </w:rPr>
        <w:t xml:space="preserve">ідповідно до </w:t>
      </w:r>
      <w:bookmarkStart w:id="11" w:name="_Hlk152058916"/>
      <w:r w:rsidR="00C65989" w:rsidRPr="001964F6">
        <w:rPr>
          <w:lang w:val="uk-UA"/>
        </w:rPr>
        <w:t xml:space="preserve">ст. 11 </w:t>
      </w:r>
      <w:r w:rsidR="00C50CA6" w:rsidRPr="001964F6">
        <w:rPr>
          <w:lang w:val="uk-UA"/>
        </w:rPr>
        <w:t>Закону України</w:t>
      </w:r>
      <w:r w:rsidR="00C65989" w:rsidRPr="001964F6">
        <w:rPr>
          <w:lang w:val="uk-UA"/>
        </w:rPr>
        <w:t xml:space="preserve"> «Про охорону атмосферного повітря»</w:t>
      </w:r>
      <w:r w:rsidR="008F41EA" w:rsidRPr="001964F6">
        <w:rPr>
          <w:lang w:val="uk-UA"/>
        </w:rPr>
        <w:t xml:space="preserve"> та Інструкції, затвердженої наказом </w:t>
      </w:r>
      <w:proofErr w:type="spellStart"/>
      <w:r w:rsidR="008F41EA" w:rsidRPr="001964F6">
        <w:rPr>
          <w:lang w:val="uk-UA"/>
        </w:rPr>
        <w:t>Мін</w:t>
      </w:r>
      <w:r w:rsidR="00C50CA6" w:rsidRPr="001964F6">
        <w:rPr>
          <w:lang w:val="uk-UA"/>
        </w:rPr>
        <w:t>довкілля</w:t>
      </w:r>
      <w:proofErr w:type="spellEnd"/>
      <w:r w:rsidR="008F41EA" w:rsidRPr="001964F6">
        <w:rPr>
          <w:lang w:val="uk-UA"/>
        </w:rPr>
        <w:t xml:space="preserve"> №</w:t>
      </w:r>
      <w:r w:rsidR="00C50CA6" w:rsidRPr="001964F6">
        <w:rPr>
          <w:lang w:val="uk-UA"/>
        </w:rPr>
        <w:t>44</w:t>
      </w:r>
      <w:r w:rsidR="008F41EA" w:rsidRPr="001964F6">
        <w:rPr>
          <w:lang w:val="uk-UA"/>
        </w:rPr>
        <w:t xml:space="preserve">8 від </w:t>
      </w:r>
      <w:r w:rsidR="00C50CA6" w:rsidRPr="001964F6">
        <w:rPr>
          <w:lang w:val="uk-UA"/>
        </w:rPr>
        <w:t>27</w:t>
      </w:r>
      <w:r w:rsidR="008F41EA" w:rsidRPr="001964F6">
        <w:rPr>
          <w:lang w:val="uk-UA"/>
        </w:rPr>
        <w:t>.0</w:t>
      </w:r>
      <w:r w:rsidR="00C50CA6" w:rsidRPr="001964F6">
        <w:rPr>
          <w:lang w:val="uk-UA"/>
        </w:rPr>
        <w:t>6</w:t>
      </w:r>
      <w:r w:rsidR="008F41EA" w:rsidRPr="001964F6">
        <w:rPr>
          <w:lang w:val="uk-UA"/>
        </w:rPr>
        <w:t>.20</w:t>
      </w:r>
      <w:r w:rsidR="00C50CA6" w:rsidRPr="001964F6">
        <w:rPr>
          <w:lang w:val="uk-UA"/>
        </w:rPr>
        <w:t>23</w:t>
      </w:r>
      <w:bookmarkEnd w:id="11"/>
      <w:r w:rsidR="00C65989" w:rsidRPr="001964F6">
        <w:rPr>
          <w:lang w:val="uk-UA"/>
        </w:rPr>
        <w:t xml:space="preserve">, об’єкт належить до </w:t>
      </w:r>
      <w:r w:rsidR="00EC3634" w:rsidRPr="001964F6">
        <w:rPr>
          <w:lang w:val="uk-UA"/>
        </w:rPr>
        <w:t>другої</w:t>
      </w:r>
      <w:r w:rsidR="00C65989" w:rsidRPr="001964F6">
        <w:rPr>
          <w:lang w:val="uk-UA"/>
        </w:rPr>
        <w:t xml:space="preserve"> групи, тому заходи щодо впровадження найкращих існуючих технологій виробництва</w:t>
      </w:r>
      <w:r w:rsidR="00142803" w:rsidRPr="001964F6">
        <w:rPr>
          <w:lang w:val="uk-UA"/>
        </w:rPr>
        <w:t xml:space="preserve"> не розробляються</w:t>
      </w:r>
      <w:r w:rsidR="00C65989" w:rsidRPr="001964F6">
        <w:rPr>
          <w:lang w:val="uk-UA"/>
        </w:rPr>
        <w:t>.</w:t>
      </w:r>
    </w:p>
    <w:p w14:paraId="20154192" w14:textId="38E8C63A" w:rsidR="003C3BB2" w:rsidRPr="001964F6" w:rsidRDefault="00EF4BD0" w:rsidP="0082002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i/>
          <w:iCs/>
          <w:lang w:val="uk-UA"/>
        </w:rPr>
        <w:t>Перелік заходів щодо скорочення викидів</w:t>
      </w:r>
      <w:r w:rsidR="00246739" w:rsidRPr="001964F6">
        <w:rPr>
          <w:i/>
          <w:iCs/>
          <w:lang w:val="uk-UA"/>
        </w:rPr>
        <w:t>, що виконані або/та які потребують виконання</w:t>
      </w:r>
      <w:r w:rsidRPr="001964F6">
        <w:rPr>
          <w:i/>
          <w:iCs/>
          <w:lang w:val="uk-UA"/>
        </w:rPr>
        <w:t>:</w:t>
      </w:r>
      <w:r w:rsidRPr="001964F6">
        <w:rPr>
          <w:lang w:val="uk-UA"/>
        </w:rPr>
        <w:t xml:space="preserve"> не передбачаються, </w:t>
      </w:r>
      <w:r w:rsidR="0056799D" w:rsidRPr="001964F6">
        <w:rPr>
          <w:lang w:val="uk-UA"/>
        </w:rPr>
        <w:t xml:space="preserve">оскільки </w:t>
      </w:r>
      <w:r w:rsidRPr="001964F6">
        <w:rPr>
          <w:lang w:val="uk-UA"/>
        </w:rPr>
        <w:t>перевищення встановлених нормативів граничнодопустимих викидів</w:t>
      </w:r>
      <w:r w:rsidR="0056799D" w:rsidRPr="001964F6">
        <w:rPr>
          <w:lang w:val="uk-UA"/>
        </w:rPr>
        <w:t xml:space="preserve"> відсутні</w:t>
      </w:r>
      <w:r w:rsidRPr="001964F6">
        <w:rPr>
          <w:lang w:val="uk-UA"/>
        </w:rPr>
        <w:t>.</w:t>
      </w:r>
      <w:bookmarkStart w:id="12" w:name="n124"/>
      <w:bookmarkEnd w:id="12"/>
    </w:p>
    <w:p w14:paraId="12C6F660" w14:textId="19ACAB01" w:rsidR="003C3BB2" w:rsidRPr="001964F6" w:rsidRDefault="00EF4BD0" w:rsidP="0082002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1964F6">
        <w:rPr>
          <w:i/>
          <w:iCs/>
          <w:lang w:val="uk-UA"/>
        </w:rPr>
        <w:t>Дотримання виконання природоохоронних заходів щодо скорочення викидів:</w:t>
      </w:r>
      <w:r w:rsidRPr="001964F6">
        <w:rPr>
          <w:lang w:val="uk-UA"/>
        </w:rPr>
        <w:t xml:space="preserve"> не передбачено.</w:t>
      </w:r>
      <w:bookmarkStart w:id="13" w:name="n125"/>
      <w:bookmarkEnd w:id="13"/>
    </w:p>
    <w:p w14:paraId="26B53289" w14:textId="6BA96E8E" w:rsidR="00213826" w:rsidRPr="001964F6" w:rsidRDefault="00EF4BD0" w:rsidP="007D60F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i/>
          <w:iCs/>
          <w:lang w:val="uk-UA"/>
        </w:rPr>
        <w:t>Відповідність пропозицій щодо дозволених обсягів викидів законодавству:</w:t>
      </w:r>
      <w:r w:rsidRPr="001964F6">
        <w:rPr>
          <w:lang w:val="uk-UA"/>
        </w:rPr>
        <w:t xml:space="preserve"> </w:t>
      </w:r>
      <w:r w:rsidR="00213826" w:rsidRPr="001964F6">
        <w:rPr>
          <w:lang w:val="uk-UA"/>
        </w:rPr>
        <w:t xml:space="preserve">Обсяги видів забруднюючих речовин не перевищують затверджені граничнодопустимі нормативи викидів, </w:t>
      </w:r>
      <w:r w:rsidR="005B4203" w:rsidRPr="0008374D">
        <w:rPr>
          <w:lang w:val="uk-UA"/>
        </w:rPr>
        <w:t>встановлені відповідно до наказів Міністерства охорони навколишнього природного середовища України №309 від 27.06.2006 та №540 від 13.10.2009,</w:t>
      </w:r>
      <w:r w:rsidR="00213826" w:rsidRPr="001964F6">
        <w:rPr>
          <w:lang w:val="uk-UA"/>
        </w:rPr>
        <w:t xml:space="preserve"> а викиди, які не підлягають регулюванню та за якими не здійснюється державний облік, не перевищують гігієнічних нормативів. Регулювання викидів від неорганізованих джерел здійснюється шляхом встановлення вимог.</w:t>
      </w:r>
    </w:p>
    <w:p w14:paraId="55571941" w14:textId="18457416" w:rsidR="00EF4BD0" w:rsidRPr="001964F6" w:rsidRDefault="00C9589D" w:rsidP="0082002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lang w:val="uk-UA"/>
        </w:rPr>
        <w:t xml:space="preserve">Зауваження та пропозиції громадських </w:t>
      </w:r>
      <w:r w:rsidR="00EA7F1A" w:rsidRPr="001964F6">
        <w:rPr>
          <w:lang w:val="uk-UA"/>
        </w:rPr>
        <w:t>організацій</w:t>
      </w:r>
      <w:r w:rsidRPr="001964F6">
        <w:rPr>
          <w:lang w:val="uk-UA"/>
        </w:rPr>
        <w:t xml:space="preserve"> та окремих громадян щодо видачі дозволу на викиди для суб’єкта господарювання направляти в </w:t>
      </w:r>
      <w:r w:rsidR="00246739" w:rsidRPr="001964F6">
        <w:rPr>
          <w:lang w:val="uk-UA"/>
        </w:rPr>
        <w:t>Дніпропетро</w:t>
      </w:r>
      <w:r w:rsidRPr="001964F6">
        <w:rPr>
          <w:lang w:val="uk-UA"/>
        </w:rPr>
        <w:t xml:space="preserve">вську обласну </w:t>
      </w:r>
      <w:r w:rsidR="00246739" w:rsidRPr="001964F6">
        <w:rPr>
          <w:lang w:val="uk-UA"/>
        </w:rPr>
        <w:t xml:space="preserve">військову </w:t>
      </w:r>
      <w:r w:rsidRPr="001964F6">
        <w:rPr>
          <w:lang w:val="uk-UA"/>
        </w:rPr>
        <w:t>адміністрацію за адресою:</w:t>
      </w:r>
      <w:r w:rsidR="00DF7D18" w:rsidRPr="001964F6">
        <w:rPr>
          <w:lang w:val="uk-UA"/>
        </w:rPr>
        <w:t xml:space="preserve"> </w:t>
      </w:r>
      <w:r w:rsidR="00051888" w:rsidRPr="001964F6">
        <w:rPr>
          <w:lang w:val="uk-UA"/>
        </w:rPr>
        <w:t xml:space="preserve">49004, </w:t>
      </w:r>
      <w:r w:rsidR="00246739" w:rsidRPr="001964F6">
        <w:rPr>
          <w:lang w:val="uk-UA"/>
        </w:rPr>
        <w:t>м. Дніпро, проспект Олександра Поля, будинок 1</w:t>
      </w:r>
      <w:r w:rsidR="00051888" w:rsidRPr="001964F6">
        <w:rPr>
          <w:lang w:val="uk-UA"/>
        </w:rPr>
        <w:t>;</w:t>
      </w:r>
      <w:r w:rsidR="00246739" w:rsidRPr="001964F6">
        <w:rPr>
          <w:lang w:val="uk-UA"/>
        </w:rPr>
        <w:t xml:space="preserve"> </w:t>
      </w:r>
      <w:proofErr w:type="spellStart"/>
      <w:r w:rsidR="00246739" w:rsidRPr="001964F6">
        <w:rPr>
          <w:lang w:val="uk-UA"/>
        </w:rPr>
        <w:t>тел</w:t>
      </w:r>
      <w:proofErr w:type="spellEnd"/>
      <w:r w:rsidR="00246739" w:rsidRPr="001964F6">
        <w:rPr>
          <w:lang w:val="uk-UA"/>
        </w:rPr>
        <w:t>. 0</w:t>
      </w:r>
      <w:r w:rsidR="00231C19" w:rsidRPr="001964F6">
        <w:rPr>
          <w:lang w:val="uk-UA"/>
        </w:rPr>
        <w:t> </w:t>
      </w:r>
      <w:r w:rsidR="00246739" w:rsidRPr="001964F6">
        <w:rPr>
          <w:lang w:val="uk-UA"/>
        </w:rPr>
        <w:t>800</w:t>
      </w:r>
      <w:r w:rsidR="00231C19" w:rsidRPr="001964F6">
        <w:rPr>
          <w:lang w:val="uk-UA"/>
        </w:rPr>
        <w:t> </w:t>
      </w:r>
      <w:r w:rsidR="00246739" w:rsidRPr="001964F6">
        <w:rPr>
          <w:lang w:val="uk-UA"/>
        </w:rPr>
        <w:t>505</w:t>
      </w:r>
      <w:r w:rsidR="00780281">
        <w:rPr>
          <w:lang w:val="uk-UA"/>
        </w:rPr>
        <w:t> </w:t>
      </w:r>
      <w:r w:rsidR="00246739" w:rsidRPr="001964F6">
        <w:rPr>
          <w:lang w:val="uk-UA"/>
        </w:rPr>
        <w:t>600</w:t>
      </w:r>
      <w:r w:rsidR="00780281">
        <w:rPr>
          <w:lang w:val="uk-UA"/>
        </w:rPr>
        <w:t xml:space="preserve">, </w:t>
      </w:r>
      <w:r w:rsidR="00780281" w:rsidRPr="00780281">
        <w:rPr>
          <w:lang w:val="uk-UA"/>
        </w:rPr>
        <w:t>+3 8 056 742-70-57</w:t>
      </w:r>
      <w:r w:rsidR="00051888" w:rsidRPr="001964F6">
        <w:rPr>
          <w:lang w:val="uk-UA"/>
        </w:rPr>
        <w:t>;</w:t>
      </w:r>
      <w:r w:rsidR="00F75BA7" w:rsidRPr="001964F6">
        <w:rPr>
          <w:lang w:val="uk-UA"/>
        </w:rPr>
        <w:t xml:space="preserve"> </w:t>
      </w:r>
      <w:r w:rsidRPr="001964F6">
        <w:rPr>
          <w:lang w:val="uk-UA"/>
        </w:rPr>
        <w:t>e-</w:t>
      </w:r>
      <w:proofErr w:type="spellStart"/>
      <w:r w:rsidRPr="001964F6">
        <w:rPr>
          <w:lang w:val="uk-UA"/>
        </w:rPr>
        <w:t>mail</w:t>
      </w:r>
      <w:proofErr w:type="spellEnd"/>
      <w:r w:rsidRPr="001964F6">
        <w:rPr>
          <w:lang w:val="uk-UA"/>
        </w:rPr>
        <w:t>:</w:t>
      </w:r>
      <w:r w:rsidR="00780281">
        <w:rPr>
          <w:lang w:val="uk-UA"/>
        </w:rPr>
        <w:t xml:space="preserve"> </w:t>
      </w:r>
      <w:proofErr w:type="spellStart"/>
      <w:r w:rsidR="00231C19" w:rsidRPr="001964F6">
        <w:t>zverngrom</w:t>
      </w:r>
      <w:proofErr w:type="spellEnd"/>
      <w:r w:rsidR="00231C19" w:rsidRPr="001964F6">
        <w:rPr>
          <w:lang w:val="uk-UA"/>
        </w:rPr>
        <w:t>@</w:t>
      </w:r>
      <w:proofErr w:type="spellStart"/>
      <w:r w:rsidR="00231C19" w:rsidRPr="001964F6">
        <w:t>adm</w:t>
      </w:r>
      <w:proofErr w:type="spellEnd"/>
      <w:r w:rsidR="00231C19" w:rsidRPr="001964F6">
        <w:rPr>
          <w:lang w:val="uk-UA"/>
        </w:rPr>
        <w:t>.</w:t>
      </w:r>
      <w:proofErr w:type="spellStart"/>
      <w:r w:rsidR="00231C19" w:rsidRPr="001964F6">
        <w:t>dp</w:t>
      </w:r>
      <w:proofErr w:type="spellEnd"/>
      <w:r w:rsidR="00231C19" w:rsidRPr="001964F6">
        <w:rPr>
          <w:lang w:val="uk-UA"/>
        </w:rPr>
        <w:t>.</w:t>
      </w:r>
      <w:proofErr w:type="spellStart"/>
      <w:r w:rsidR="00231C19" w:rsidRPr="001964F6">
        <w:t>gov</w:t>
      </w:r>
      <w:proofErr w:type="spellEnd"/>
      <w:r w:rsidR="00231C19" w:rsidRPr="001964F6">
        <w:rPr>
          <w:lang w:val="uk-UA"/>
        </w:rPr>
        <w:t>.</w:t>
      </w:r>
      <w:proofErr w:type="spellStart"/>
      <w:r w:rsidR="00231C19" w:rsidRPr="001964F6">
        <w:t>ua</w:t>
      </w:r>
      <w:proofErr w:type="spellEnd"/>
      <w:r w:rsidRPr="001964F6">
        <w:rPr>
          <w:lang w:val="uk-UA"/>
        </w:rPr>
        <w:t>.</w:t>
      </w:r>
    </w:p>
    <w:p w14:paraId="0970C329" w14:textId="77777777" w:rsidR="00077237" w:rsidRPr="001964F6" w:rsidRDefault="00C9589D" w:rsidP="0043331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964F6">
        <w:rPr>
          <w:i/>
          <w:iCs/>
          <w:lang w:val="uk-UA"/>
        </w:rPr>
        <w:t>Строки подання зауважень та пропозицій:</w:t>
      </w:r>
      <w:r w:rsidRPr="001964F6">
        <w:rPr>
          <w:lang w:val="uk-UA"/>
        </w:rPr>
        <w:t xml:space="preserve"> протягом 30 календарних днів з дати публікації в друкованих ЗМІ.</w:t>
      </w:r>
    </w:p>
    <w:sectPr w:rsidR="00077237" w:rsidRPr="001964F6" w:rsidSect="00636D4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563B"/>
    <w:multiLevelType w:val="multilevel"/>
    <w:tmpl w:val="A654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C39F2"/>
    <w:multiLevelType w:val="hybridMultilevel"/>
    <w:tmpl w:val="2482E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655580"/>
    <w:multiLevelType w:val="hybridMultilevel"/>
    <w:tmpl w:val="7EA4C0B0"/>
    <w:lvl w:ilvl="0" w:tplc="255CA67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02"/>
    <w:rsid w:val="0001186B"/>
    <w:rsid w:val="00050CF9"/>
    <w:rsid w:val="00051888"/>
    <w:rsid w:val="00054CE7"/>
    <w:rsid w:val="00065124"/>
    <w:rsid w:val="00077237"/>
    <w:rsid w:val="00086773"/>
    <w:rsid w:val="00092225"/>
    <w:rsid w:val="000930FB"/>
    <w:rsid w:val="000B1266"/>
    <w:rsid w:val="000B182C"/>
    <w:rsid w:val="000C3E02"/>
    <w:rsid w:val="000C6F57"/>
    <w:rsid w:val="000D5D47"/>
    <w:rsid w:val="00113E73"/>
    <w:rsid w:val="00120B08"/>
    <w:rsid w:val="00125C6E"/>
    <w:rsid w:val="001277BC"/>
    <w:rsid w:val="0013358C"/>
    <w:rsid w:val="00142803"/>
    <w:rsid w:val="00151BCE"/>
    <w:rsid w:val="0016573A"/>
    <w:rsid w:val="001678C9"/>
    <w:rsid w:val="001734B9"/>
    <w:rsid w:val="001964F6"/>
    <w:rsid w:val="001C2A2E"/>
    <w:rsid w:val="00200D76"/>
    <w:rsid w:val="00211266"/>
    <w:rsid w:val="00213826"/>
    <w:rsid w:val="00231BB9"/>
    <w:rsid w:val="00231C19"/>
    <w:rsid w:val="00246739"/>
    <w:rsid w:val="002569BD"/>
    <w:rsid w:val="002A5358"/>
    <w:rsid w:val="002B0695"/>
    <w:rsid w:val="002B5CF5"/>
    <w:rsid w:val="002E5069"/>
    <w:rsid w:val="00305C49"/>
    <w:rsid w:val="00310DB4"/>
    <w:rsid w:val="00313E5D"/>
    <w:rsid w:val="003214AE"/>
    <w:rsid w:val="003221AE"/>
    <w:rsid w:val="0033092A"/>
    <w:rsid w:val="0033650A"/>
    <w:rsid w:val="00361396"/>
    <w:rsid w:val="003728AE"/>
    <w:rsid w:val="00373CEB"/>
    <w:rsid w:val="00385495"/>
    <w:rsid w:val="00394BFB"/>
    <w:rsid w:val="003C3BB2"/>
    <w:rsid w:val="003C6C84"/>
    <w:rsid w:val="003F3C61"/>
    <w:rsid w:val="00433318"/>
    <w:rsid w:val="00442C63"/>
    <w:rsid w:val="00453C0C"/>
    <w:rsid w:val="00473656"/>
    <w:rsid w:val="00484575"/>
    <w:rsid w:val="004B75FF"/>
    <w:rsid w:val="004B7604"/>
    <w:rsid w:val="004C38A5"/>
    <w:rsid w:val="004F3395"/>
    <w:rsid w:val="004F5498"/>
    <w:rsid w:val="00524FFF"/>
    <w:rsid w:val="005676F2"/>
    <w:rsid w:val="0056799D"/>
    <w:rsid w:val="00582C8C"/>
    <w:rsid w:val="0059700B"/>
    <w:rsid w:val="0059740E"/>
    <w:rsid w:val="005A39FF"/>
    <w:rsid w:val="005B0A9D"/>
    <w:rsid w:val="005B4203"/>
    <w:rsid w:val="005D679D"/>
    <w:rsid w:val="0062098D"/>
    <w:rsid w:val="00636D49"/>
    <w:rsid w:val="00641195"/>
    <w:rsid w:val="00682311"/>
    <w:rsid w:val="00696CCA"/>
    <w:rsid w:val="006B3965"/>
    <w:rsid w:val="006B644A"/>
    <w:rsid w:val="006D555F"/>
    <w:rsid w:val="006F526C"/>
    <w:rsid w:val="00722CA4"/>
    <w:rsid w:val="007333ED"/>
    <w:rsid w:val="007455F0"/>
    <w:rsid w:val="0076744A"/>
    <w:rsid w:val="00773FB4"/>
    <w:rsid w:val="00780281"/>
    <w:rsid w:val="007872BC"/>
    <w:rsid w:val="00790A9E"/>
    <w:rsid w:val="007A2BF4"/>
    <w:rsid w:val="007A3752"/>
    <w:rsid w:val="007D0E00"/>
    <w:rsid w:val="007D5C5D"/>
    <w:rsid w:val="007D60F5"/>
    <w:rsid w:val="007D6FA6"/>
    <w:rsid w:val="007F69DA"/>
    <w:rsid w:val="008069E2"/>
    <w:rsid w:val="008165CB"/>
    <w:rsid w:val="00820028"/>
    <w:rsid w:val="00833D95"/>
    <w:rsid w:val="0085110E"/>
    <w:rsid w:val="00870C53"/>
    <w:rsid w:val="008742E6"/>
    <w:rsid w:val="008850F0"/>
    <w:rsid w:val="008B2C9E"/>
    <w:rsid w:val="008C1E27"/>
    <w:rsid w:val="008E3DF8"/>
    <w:rsid w:val="008F41EA"/>
    <w:rsid w:val="008F71F7"/>
    <w:rsid w:val="009078DB"/>
    <w:rsid w:val="00915B7C"/>
    <w:rsid w:val="0096037F"/>
    <w:rsid w:val="00961CA9"/>
    <w:rsid w:val="009634FD"/>
    <w:rsid w:val="009635EA"/>
    <w:rsid w:val="00970124"/>
    <w:rsid w:val="00991527"/>
    <w:rsid w:val="009A0B84"/>
    <w:rsid w:val="009B3205"/>
    <w:rsid w:val="009C3159"/>
    <w:rsid w:val="009C63EE"/>
    <w:rsid w:val="009D1C72"/>
    <w:rsid w:val="009D34C4"/>
    <w:rsid w:val="009D5A48"/>
    <w:rsid w:val="009F077F"/>
    <w:rsid w:val="009F31CE"/>
    <w:rsid w:val="009F63AD"/>
    <w:rsid w:val="00A0086D"/>
    <w:rsid w:val="00A40A51"/>
    <w:rsid w:val="00A437B0"/>
    <w:rsid w:val="00A64B1F"/>
    <w:rsid w:val="00A674A2"/>
    <w:rsid w:val="00A9264E"/>
    <w:rsid w:val="00AA6244"/>
    <w:rsid w:val="00AC1480"/>
    <w:rsid w:val="00AD7EB7"/>
    <w:rsid w:val="00AF7C4B"/>
    <w:rsid w:val="00B01CF9"/>
    <w:rsid w:val="00B14B5D"/>
    <w:rsid w:val="00B25EAD"/>
    <w:rsid w:val="00B37C53"/>
    <w:rsid w:val="00B47945"/>
    <w:rsid w:val="00B51148"/>
    <w:rsid w:val="00B544C0"/>
    <w:rsid w:val="00B62F9F"/>
    <w:rsid w:val="00B87D14"/>
    <w:rsid w:val="00B97505"/>
    <w:rsid w:val="00BA3C09"/>
    <w:rsid w:val="00BA4FEB"/>
    <w:rsid w:val="00BB26C4"/>
    <w:rsid w:val="00BD1A47"/>
    <w:rsid w:val="00BD651B"/>
    <w:rsid w:val="00BE2F98"/>
    <w:rsid w:val="00BE5CE9"/>
    <w:rsid w:val="00BF2F63"/>
    <w:rsid w:val="00BF6D50"/>
    <w:rsid w:val="00BF754B"/>
    <w:rsid w:val="00C046C3"/>
    <w:rsid w:val="00C118DB"/>
    <w:rsid w:val="00C50CA6"/>
    <w:rsid w:val="00C60EAA"/>
    <w:rsid w:val="00C65989"/>
    <w:rsid w:val="00C874DC"/>
    <w:rsid w:val="00C90300"/>
    <w:rsid w:val="00C9589D"/>
    <w:rsid w:val="00CC137F"/>
    <w:rsid w:val="00CD0C83"/>
    <w:rsid w:val="00CD2893"/>
    <w:rsid w:val="00CD2A80"/>
    <w:rsid w:val="00CD3EB6"/>
    <w:rsid w:val="00D038BD"/>
    <w:rsid w:val="00D06CFD"/>
    <w:rsid w:val="00D07F6F"/>
    <w:rsid w:val="00D12C5E"/>
    <w:rsid w:val="00D34DFA"/>
    <w:rsid w:val="00D6195F"/>
    <w:rsid w:val="00D65464"/>
    <w:rsid w:val="00D66650"/>
    <w:rsid w:val="00D672E0"/>
    <w:rsid w:val="00DB2BA5"/>
    <w:rsid w:val="00DC6094"/>
    <w:rsid w:val="00DD55F7"/>
    <w:rsid w:val="00DD59FD"/>
    <w:rsid w:val="00DF469B"/>
    <w:rsid w:val="00DF7D18"/>
    <w:rsid w:val="00E35595"/>
    <w:rsid w:val="00E3586C"/>
    <w:rsid w:val="00E5186B"/>
    <w:rsid w:val="00E51B79"/>
    <w:rsid w:val="00E6604F"/>
    <w:rsid w:val="00E74370"/>
    <w:rsid w:val="00E87DE6"/>
    <w:rsid w:val="00EA204D"/>
    <w:rsid w:val="00EA7F1A"/>
    <w:rsid w:val="00EC03F0"/>
    <w:rsid w:val="00EC3634"/>
    <w:rsid w:val="00EC64F4"/>
    <w:rsid w:val="00EE7A6C"/>
    <w:rsid w:val="00EF4964"/>
    <w:rsid w:val="00EF4BD0"/>
    <w:rsid w:val="00F032CD"/>
    <w:rsid w:val="00F07441"/>
    <w:rsid w:val="00F24721"/>
    <w:rsid w:val="00F31715"/>
    <w:rsid w:val="00F352E8"/>
    <w:rsid w:val="00F428C0"/>
    <w:rsid w:val="00F566F5"/>
    <w:rsid w:val="00F66E55"/>
    <w:rsid w:val="00F673A6"/>
    <w:rsid w:val="00F75BA7"/>
    <w:rsid w:val="00F95797"/>
    <w:rsid w:val="00FB6628"/>
    <w:rsid w:val="00FF0F46"/>
    <w:rsid w:val="00FF1D5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ECD2"/>
  <w15:docId w15:val="{36F8B357-2A2E-4A61-969E-073F65F7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70C53"/>
    <w:pPr>
      <w:keepNext/>
      <w:keepLines/>
      <w:spacing w:before="200" w:after="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4BD0"/>
    <w:rPr>
      <w:color w:val="0000FF"/>
      <w:u w:val="single"/>
    </w:rPr>
  </w:style>
  <w:style w:type="paragraph" w:customStyle="1" w:styleId="rvps2">
    <w:name w:val="rvps2"/>
    <w:basedOn w:val="a"/>
    <w:rsid w:val="00E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3C3BB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870C5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Пользователь</cp:lastModifiedBy>
  <cp:revision>60</cp:revision>
  <cp:lastPrinted>2023-11-27T12:10:00Z</cp:lastPrinted>
  <dcterms:created xsi:type="dcterms:W3CDTF">2023-11-05T16:56:00Z</dcterms:created>
  <dcterms:modified xsi:type="dcterms:W3CDTF">2025-08-22T07:28:00Z</dcterms:modified>
</cp:coreProperties>
</file>