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61" w:rsidRPr="00FA6F87" w:rsidRDefault="00416D61" w:rsidP="00FA6F87">
      <w:pPr>
        <w:tabs>
          <w:tab w:val="left" w:pos="567"/>
        </w:tabs>
        <w:jc w:val="center"/>
        <w:outlineLvl w:val="0"/>
        <w:rPr>
          <w:b/>
          <w:lang w:val="uk-UA"/>
        </w:rPr>
      </w:pPr>
      <w:bookmarkStart w:id="0" w:name="_Toc216281438"/>
      <w:r w:rsidRPr="00FA6F87">
        <w:rPr>
          <w:b/>
          <w:lang w:val="uk-UA"/>
        </w:rPr>
        <w:t>Повідомлення про намір отримати дозвіл на викиди</w:t>
      </w:r>
      <w:bookmarkStart w:id="1" w:name="_GoBack"/>
      <w:bookmarkEnd w:id="0"/>
      <w:bookmarkEnd w:id="1"/>
    </w:p>
    <w:p w:rsidR="00416D61" w:rsidRPr="00FA6F87" w:rsidRDefault="00416D61" w:rsidP="00FA6F87">
      <w:pPr>
        <w:tabs>
          <w:tab w:val="left" w:pos="567"/>
        </w:tabs>
        <w:ind w:left="720"/>
        <w:jc w:val="both"/>
        <w:rPr>
          <w:lang w:val="uk-UA"/>
        </w:rPr>
      </w:pPr>
    </w:p>
    <w:p w:rsidR="00416D61" w:rsidRPr="003646D6" w:rsidRDefault="00416D61" w:rsidP="003646D6">
      <w:pPr>
        <w:ind w:firstLine="567"/>
        <w:jc w:val="both"/>
        <w:rPr>
          <w:lang w:val="uk-UA"/>
        </w:rPr>
      </w:pPr>
      <w:r w:rsidRPr="003646D6">
        <w:rPr>
          <w:i/>
          <w:lang w:val="uk-UA"/>
        </w:rPr>
        <w:t xml:space="preserve">Найменування суб’єкта господарювання: </w:t>
      </w:r>
      <w:r w:rsidRPr="003646D6">
        <w:rPr>
          <w:lang w:val="uk-UA"/>
        </w:rPr>
        <w:t>Дніпропетровськ</w:t>
      </w:r>
      <w:r>
        <w:rPr>
          <w:lang w:val="uk-UA"/>
        </w:rPr>
        <w:t>ий</w:t>
      </w:r>
      <w:r w:rsidRPr="003646D6">
        <w:rPr>
          <w:lang w:val="uk-UA"/>
        </w:rPr>
        <w:t xml:space="preserve"> обласн</w:t>
      </w:r>
      <w:r>
        <w:rPr>
          <w:lang w:val="uk-UA"/>
        </w:rPr>
        <w:t>ий</w:t>
      </w:r>
      <w:r w:rsidRPr="003646D6">
        <w:rPr>
          <w:lang w:val="uk-UA"/>
        </w:rPr>
        <w:t xml:space="preserve"> центр зайнятості (Дніпропетровськ</w:t>
      </w:r>
      <w:r>
        <w:rPr>
          <w:lang w:val="uk-UA"/>
        </w:rPr>
        <w:t>ий</w:t>
      </w:r>
      <w:r w:rsidRPr="003646D6">
        <w:rPr>
          <w:lang w:val="uk-UA"/>
        </w:rPr>
        <w:t xml:space="preserve"> ОЦЗ, ДОЦЗ).</w:t>
      </w:r>
    </w:p>
    <w:p w:rsidR="00416D61" w:rsidRPr="003646D6" w:rsidRDefault="00416D61" w:rsidP="003646D6">
      <w:pPr>
        <w:tabs>
          <w:tab w:val="left" w:pos="0"/>
        </w:tabs>
        <w:ind w:firstLine="567"/>
        <w:jc w:val="both"/>
        <w:rPr>
          <w:lang w:val="uk-UA"/>
        </w:rPr>
      </w:pPr>
      <w:r w:rsidRPr="003646D6">
        <w:rPr>
          <w:i/>
          <w:lang w:val="uk-UA"/>
        </w:rPr>
        <w:t>Ідентифікаційний код за ЄДРПОУ:</w:t>
      </w:r>
      <w:r w:rsidRPr="003646D6">
        <w:rPr>
          <w:lang w:val="uk-UA"/>
        </w:rPr>
        <w:t xml:space="preserve"> </w:t>
      </w:r>
      <w:r>
        <w:rPr>
          <w:lang w:val="uk-UA"/>
        </w:rPr>
        <w:t>03490909</w:t>
      </w:r>
      <w:r w:rsidRPr="003646D6">
        <w:rPr>
          <w:lang w:val="uk-UA"/>
        </w:rPr>
        <w:t>.</w:t>
      </w:r>
    </w:p>
    <w:p w:rsidR="00416D61" w:rsidRPr="003646D6" w:rsidRDefault="00416D61" w:rsidP="003646D6">
      <w:pPr>
        <w:tabs>
          <w:tab w:val="left" w:pos="0"/>
        </w:tabs>
        <w:ind w:firstLine="567"/>
        <w:jc w:val="both"/>
        <w:rPr>
          <w:lang w:val="uk-UA"/>
        </w:rPr>
      </w:pPr>
      <w:r w:rsidRPr="003646D6">
        <w:rPr>
          <w:i/>
          <w:lang w:val="uk-UA"/>
        </w:rPr>
        <w:t>Місцезнаходження суб’єкта господарювання:</w:t>
      </w:r>
      <w:r w:rsidRPr="003646D6">
        <w:rPr>
          <w:lang w:val="uk-UA"/>
        </w:rPr>
        <w:t xml:space="preserve"> Україна, </w:t>
      </w:r>
      <w:r>
        <w:rPr>
          <w:lang w:val="uk-UA"/>
        </w:rPr>
        <w:t>49006</w:t>
      </w:r>
      <w:r w:rsidRPr="003646D6">
        <w:rPr>
          <w:lang w:val="uk-UA"/>
        </w:rPr>
        <w:t>, Дніпропетровська область, м. </w:t>
      </w:r>
      <w:r>
        <w:rPr>
          <w:lang w:val="uk-UA"/>
        </w:rPr>
        <w:t>Дніпро</w:t>
      </w:r>
      <w:r w:rsidRPr="003646D6">
        <w:rPr>
          <w:lang w:val="uk-UA"/>
        </w:rPr>
        <w:t>, вул. </w:t>
      </w:r>
      <w:r>
        <w:rPr>
          <w:lang w:val="uk-UA"/>
        </w:rPr>
        <w:t>В’ячеслава Чорновола (Юрія Савченка)</w:t>
      </w:r>
      <w:r w:rsidRPr="003646D6">
        <w:rPr>
          <w:lang w:val="uk-UA"/>
        </w:rPr>
        <w:t>, буд.1</w:t>
      </w:r>
      <w:r>
        <w:rPr>
          <w:lang w:val="uk-UA"/>
        </w:rPr>
        <w:t>2</w:t>
      </w:r>
      <w:r w:rsidRPr="003646D6">
        <w:rPr>
          <w:lang w:val="uk-UA"/>
        </w:rPr>
        <w:t xml:space="preserve">, тел: +38 (056) 787-17-84, e-mail: </w:t>
      </w:r>
      <w:r w:rsidRPr="000F4D82">
        <w:t>ocz@dnpocz.gov.ua</w:t>
      </w:r>
      <w:r w:rsidRPr="003646D6">
        <w:rPr>
          <w:i/>
          <w:lang w:val="uk-UA"/>
        </w:rPr>
        <w:t>.</w:t>
      </w:r>
      <w:r w:rsidRPr="003646D6">
        <w:rPr>
          <w:lang w:val="uk-UA"/>
        </w:rPr>
        <w:t xml:space="preserve"> </w:t>
      </w:r>
    </w:p>
    <w:p w:rsidR="00416D61" w:rsidRPr="003646D6" w:rsidRDefault="00416D61" w:rsidP="003646D6">
      <w:pPr>
        <w:tabs>
          <w:tab w:val="left" w:pos="0"/>
        </w:tabs>
        <w:ind w:firstLine="567"/>
        <w:jc w:val="both"/>
        <w:rPr>
          <w:lang w:val="uk-UA"/>
        </w:rPr>
      </w:pPr>
      <w:r w:rsidRPr="003646D6">
        <w:rPr>
          <w:i/>
          <w:lang w:val="uk-UA"/>
        </w:rPr>
        <w:t>Місцезнаходження об’єкта:</w:t>
      </w:r>
      <w:r w:rsidRPr="003646D6">
        <w:rPr>
          <w:lang w:val="uk-UA"/>
        </w:rPr>
        <w:t xml:space="preserve"> Україна, 50071, Дніпропетровська область, м. Криви</w:t>
      </w:r>
      <w:r>
        <w:rPr>
          <w:lang w:val="uk-UA"/>
        </w:rPr>
        <w:t>й Ріг, вул. Космонавтів, буд. 1 (Криворізька філія Дніпропетровського обласного центру зайнятості).</w:t>
      </w:r>
    </w:p>
    <w:p w:rsidR="00416D61" w:rsidRPr="003646D6" w:rsidRDefault="00416D61" w:rsidP="003646D6">
      <w:pPr>
        <w:tabs>
          <w:tab w:val="left" w:pos="0"/>
        </w:tabs>
        <w:ind w:firstLine="567"/>
        <w:jc w:val="both"/>
        <w:rPr>
          <w:lang w:val="uk-UA"/>
        </w:rPr>
      </w:pPr>
      <w:r w:rsidRPr="003646D6">
        <w:rPr>
          <w:i/>
          <w:lang w:val="uk-UA"/>
        </w:rPr>
        <w:t>Мета надання документів:</w:t>
      </w:r>
      <w:r w:rsidRPr="003646D6">
        <w:rPr>
          <w:lang w:val="uk-UA"/>
        </w:rPr>
        <w:t xml:space="preserve"> отримання дозволу на викиди для існуючого об’єкта, у зв’язку з реорганізацією юридичної особи. </w:t>
      </w:r>
    </w:p>
    <w:p w:rsidR="00416D61" w:rsidRPr="003646D6" w:rsidRDefault="00416D61" w:rsidP="003646D6">
      <w:pPr>
        <w:tabs>
          <w:tab w:val="left" w:pos="567"/>
          <w:tab w:val="left" w:pos="709"/>
        </w:tabs>
        <w:ind w:firstLine="567"/>
        <w:jc w:val="both"/>
        <w:rPr>
          <w:i/>
          <w:lang w:val="uk-UA"/>
        </w:rPr>
      </w:pPr>
      <w:r w:rsidRPr="003646D6">
        <w:rPr>
          <w:i/>
          <w:lang w:val="uk-UA"/>
        </w:rPr>
        <w:t>Відомості про наявність висновків з оцінки впливу на довкілля:</w:t>
      </w:r>
    </w:p>
    <w:p w:rsidR="00416D61" w:rsidRPr="003646D6" w:rsidRDefault="00416D61" w:rsidP="003646D6">
      <w:pPr>
        <w:tabs>
          <w:tab w:val="left" w:pos="567"/>
          <w:tab w:val="left" w:pos="709"/>
        </w:tabs>
        <w:ind w:firstLine="567"/>
        <w:jc w:val="both"/>
        <w:rPr>
          <w:lang w:val="uk-UA"/>
        </w:rPr>
      </w:pPr>
      <w:r w:rsidRPr="003646D6">
        <w:rPr>
          <w:lang w:val="uk-UA"/>
        </w:rPr>
        <w:t>Діяльність Криворізької філії Дніпропетровського обласного центру зайнятості не підлягає оцінці впливу на довкілля, згідно з вимогами Закону України «Про оцінку впливу на довкілля».</w:t>
      </w:r>
    </w:p>
    <w:p w:rsidR="00416D61" w:rsidRPr="003646D6" w:rsidRDefault="00416D61" w:rsidP="003646D6">
      <w:pPr>
        <w:tabs>
          <w:tab w:val="left" w:pos="567"/>
          <w:tab w:val="left" w:pos="709"/>
        </w:tabs>
        <w:ind w:firstLine="567"/>
        <w:jc w:val="both"/>
        <w:rPr>
          <w:i/>
          <w:lang w:val="uk-UA"/>
        </w:rPr>
      </w:pPr>
      <w:r w:rsidRPr="003646D6">
        <w:rPr>
          <w:i/>
          <w:lang w:val="uk-UA"/>
        </w:rPr>
        <w:t>Загальний опис об’єкта:</w:t>
      </w:r>
    </w:p>
    <w:p w:rsidR="00416D61" w:rsidRPr="003646D6" w:rsidRDefault="00416D61" w:rsidP="003646D6">
      <w:pPr>
        <w:tabs>
          <w:tab w:val="left" w:pos="709"/>
        </w:tabs>
        <w:ind w:firstLine="567"/>
        <w:jc w:val="both"/>
        <w:rPr>
          <w:lang w:val="uk-UA"/>
        </w:rPr>
      </w:pPr>
      <w:r w:rsidRPr="003646D6">
        <w:rPr>
          <w:color w:val="000000"/>
          <w:lang w:val="uk-UA"/>
        </w:rPr>
        <w:t xml:space="preserve">Кінцевою продукцією, що випускається </w:t>
      </w:r>
      <w:r w:rsidRPr="003646D6">
        <w:rPr>
          <w:lang w:val="uk-UA"/>
        </w:rPr>
        <w:t>Криворізькою філією Дніпропетровського обласного центру зайнятості</w:t>
      </w:r>
      <w:r w:rsidRPr="003646D6">
        <w:rPr>
          <w:color w:val="000000"/>
          <w:lang w:val="uk-UA"/>
        </w:rPr>
        <w:t>, є прийом незайнятого населення та надання соціальних послуг безробітним і роботодавцям</w:t>
      </w:r>
      <w:r w:rsidRPr="003646D6">
        <w:rPr>
          <w:lang w:val="uk-UA"/>
        </w:rPr>
        <w:t xml:space="preserve">. </w:t>
      </w:r>
    </w:p>
    <w:p w:rsidR="00416D61" w:rsidRPr="003646D6" w:rsidRDefault="00416D61" w:rsidP="003646D6">
      <w:pPr>
        <w:tabs>
          <w:tab w:val="left" w:pos="567"/>
        </w:tabs>
        <w:ind w:right="-1" w:firstLine="567"/>
        <w:jc w:val="both"/>
        <w:rPr>
          <w:lang w:val="uk-UA" w:eastAsia="uk-UA"/>
        </w:rPr>
      </w:pPr>
      <w:r w:rsidRPr="003646D6">
        <w:rPr>
          <w:lang w:val="uk-UA" w:eastAsia="uk-UA"/>
        </w:rPr>
        <w:t>Утворення і виділення забруднюючих речовин (джерела викидів №№1-3) відбувається при здійсненні технологічного процесу виробництва теплової енергії шляхом спалювання природного газу в модулях нагріву МН-120 ЕКО «Бернард» (4 од.).</w:t>
      </w:r>
    </w:p>
    <w:p w:rsidR="00416D61" w:rsidRPr="003646D6" w:rsidRDefault="00416D61" w:rsidP="003646D6">
      <w:pPr>
        <w:tabs>
          <w:tab w:val="left" w:pos="567"/>
          <w:tab w:val="left" w:pos="709"/>
        </w:tabs>
        <w:ind w:firstLine="567"/>
        <w:jc w:val="both"/>
        <w:rPr>
          <w:i/>
          <w:lang w:val="uk-UA"/>
        </w:rPr>
      </w:pPr>
      <w:r w:rsidRPr="003646D6">
        <w:rPr>
          <w:i/>
          <w:lang w:val="uk-UA"/>
        </w:rPr>
        <w:t>Відомості щодо видів та обсягів викидів:</w:t>
      </w:r>
    </w:p>
    <w:p w:rsidR="00416D61" w:rsidRPr="003646D6" w:rsidRDefault="00416D61" w:rsidP="003646D6">
      <w:pPr>
        <w:ind w:firstLine="567"/>
        <w:jc w:val="both"/>
        <w:rPr>
          <w:lang w:val="uk-UA"/>
        </w:rPr>
      </w:pPr>
      <w:r w:rsidRPr="003646D6">
        <w:rPr>
          <w:lang w:val="uk-UA" w:eastAsia="uk-UA"/>
        </w:rPr>
        <w:t xml:space="preserve">Обсяг викидів забруднюючих речовин для </w:t>
      </w:r>
      <w:r w:rsidRPr="003646D6">
        <w:rPr>
          <w:lang w:val="uk-UA"/>
        </w:rPr>
        <w:t>Криворізької філії Дніпропетровського ОЦЗ</w:t>
      </w:r>
      <w:r w:rsidRPr="003646D6">
        <w:rPr>
          <w:lang w:val="uk-UA" w:eastAsia="uk-UA"/>
        </w:rPr>
        <w:t xml:space="preserve"> складає 49,143 т/рік, в т.ч.:</w:t>
      </w:r>
      <w:r w:rsidRPr="003646D6">
        <w:rPr>
          <w:lang w:val="uk-UA"/>
        </w:rPr>
        <w:t xml:space="preserve"> вуглецю оксид – 0,206 т/рік, оксиди азоту – 0,046 т/рік. Парникові гази – 48,891 т/рік.</w:t>
      </w:r>
    </w:p>
    <w:p w:rsidR="00416D61" w:rsidRPr="003646D6" w:rsidRDefault="00416D61" w:rsidP="003646D6">
      <w:pPr>
        <w:tabs>
          <w:tab w:val="left" w:pos="567"/>
          <w:tab w:val="left" w:pos="709"/>
        </w:tabs>
        <w:ind w:firstLine="567"/>
        <w:jc w:val="both"/>
        <w:rPr>
          <w:i/>
          <w:lang w:val="uk-UA"/>
        </w:rPr>
      </w:pPr>
      <w:r w:rsidRPr="003646D6">
        <w:rPr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:rsidR="00416D61" w:rsidRPr="003646D6" w:rsidRDefault="00416D61" w:rsidP="003646D6">
      <w:pPr>
        <w:suppressAutoHyphens/>
        <w:ind w:firstLine="567"/>
        <w:jc w:val="both"/>
        <w:rPr>
          <w:lang w:val="uk-UA"/>
        </w:rPr>
      </w:pPr>
      <w:r w:rsidRPr="003646D6">
        <w:rPr>
          <w:lang w:val="uk-UA"/>
        </w:rPr>
        <w:t xml:space="preserve">Відповідно до «Переліку виробництв та технологічного устаткування, які підлягають до впровадження найкращих доступних технологій та методів керування», Криворізька філія Дніпропетровського ОЦЗ </w:t>
      </w:r>
      <w:r w:rsidRPr="003646D6">
        <w:rPr>
          <w:i/>
          <w:lang w:val="uk-UA"/>
        </w:rPr>
        <w:t>не належить</w:t>
      </w:r>
      <w:r w:rsidRPr="003646D6">
        <w:rPr>
          <w:lang w:val="uk-UA"/>
        </w:rPr>
        <w:t xml:space="preserve"> до складу виробництв, на яких повинні впроваджуватися найкращі доступні технології та методи керування.</w:t>
      </w:r>
    </w:p>
    <w:p w:rsidR="00416D61" w:rsidRPr="003646D6" w:rsidRDefault="00416D61" w:rsidP="003646D6">
      <w:pPr>
        <w:ind w:firstLine="567"/>
        <w:jc w:val="both"/>
        <w:rPr>
          <w:lang w:val="uk-UA"/>
        </w:rPr>
      </w:pPr>
      <w:r w:rsidRPr="003646D6">
        <w:rPr>
          <w:i/>
          <w:lang w:val="uk-UA"/>
        </w:rPr>
        <w:t xml:space="preserve">Перелік заходів щодо скорочення викидів: </w:t>
      </w:r>
      <w:r w:rsidRPr="003646D6">
        <w:rPr>
          <w:lang w:val="uk-UA"/>
        </w:rPr>
        <w:t xml:space="preserve">Перевищення нормативів у галузі охорони атмосферного повітря відсутні. Заходи щодо досягнення встановлених нормативів граничнодопустимих викидів не встановлюються. </w:t>
      </w:r>
    </w:p>
    <w:p w:rsidR="00416D61" w:rsidRPr="003646D6" w:rsidRDefault="00416D61" w:rsidP="003646D6">
      <w:pPr>
        <w:tabs>
          <w:tab w:val="left" w:pos="567"/>
          <w:tab w:val="left" w:pos="709"/>
        </w:tabs>
        <w:ind w:firstLine="567"/>
        <w:jc w:val="both"/>
        <w:rPr>
          <w:i/>
          <w:lang w:val="uk-UA"/>
        </w:rPr>
      </w:pPr>
      <w:r w:rsidRPr="003646D6">
        <w:rPr>
          <w:i/>
          <w:lang w:val="uk-UA"/>
        </w:rPr>
        <w:t>Відповідність пропозицій щодо дозволених обсягів викидів законодавству:</w:t>
      </w:r>
    </w:p>
    <w:p w:rsidR="00416D61" w:rsidRPr="003646D6" w:rsidRDefault="00416D61" w:rsidP="003646D6">
      <w:pPr>
        <w:ind w:firstLine="567"/>
        <w:jc w:val="both"/>
        <w:rPr>
          <w:lang w:val="uk-UA"/>
        </w:rPr>
      </w:pPr>
      <w:r w:rsidRPr="003646D6">
        <w:rPr>
          <w:lang w:val="uk-UA"/>
        </w:rPr>
        <w:t>Для забруднюючих речовин: оксиди азоту, оксид вуглецю від організованих джерел викидів №№1,2,3 нормативи гранично допустимих викидів встановлені відповідно до вимог Наказу Міністерства охорони навколишнього природного середовища України від 27.06.2006 р. за №309 «Про затвердження нормативів граничнодопустимих викидів забруднюючих речовин із стаціонарних джерел». Перевищення встановлених нормативів не виявлено.</w:t>
      </w:r>
    </w:p>
    <w:p w:rsidR="00416D61" w:rsidRPr="003646D6" w:rsidRDefault="00416D61" w:rsidP="003646D6">
      <w:pPr>
        <w:ind w:firstLine="567"/>
        <w:jc w:val="both"/>
        <w:rPr>
          <w:lang w:val="uk-UA"/>
        </w:rPr>
      </w:pPr>
      <w:r w:rsidRPr="003646D6">
        <w:rPr>
          <w:lang w:val="uk-UA"/>
        </w:rPr>
        <w:t>Для парникових газів нормативи гранично допустимих викидів не встановлюються.</w:t>
      </w:r>
    </w:p>
    <w:p w:rsidR="00416D61" w:rsidRPr="003646D6" w:rsidRDefault="00416D61" w:rsidP="003646D6">
      <w:pPr>
        <w:ind w:firstLine="567"/>
        <w:jc w:val="both"/>
        <w:rPr>
          <w:rFonts w:ascii="Book Antiqua" w:hAnsi="Book Antiqua"/>
          <w:lang w:val="uk-UA"/>
        </w:rPr>
      </w:pPr>
      <w:r w:rsidRPr="003646D6">
        <w:rPr>
          <w:i/>
          <w:lang w:val="uk-UA"/>
        </w:rPr>
        <w:t xml:space="preserve">Строки подання зауважень та пропозицій: </w:t>
      </w:r>
      <w:r w:rsidRPr="003646D6">
        <w:rPr>
          <w:lang w:val="uk-UA"/>
        </w:rPr>
        <w:t>протягом 30 календарних днів з дня публікації повідомлення про намір в місцевих друкованих засобах масової інформації (медіа) (згідно з п.п. 19 Постанови КМУ від 13.03.2002 №302).</w:t>
      </w:r>
    </w:p>
    <w:p w:rsidR="00416D61" w:rsidRPr="003646D6" w:rsidRDefault="00416D61" w:rsidP="00F16ECE">
      <w:pPr>
        <w:ind w:firstLine="567"/>
        <w:jc w:val="both"/>
        <w:rPr>
          <w:lang w:val="uk-UA"/>
        </w:rPr>
      </w:pPr>
      <w:r w:rsidRPr="003646D6">
        <w:rPr>
          <w:lang w:val="uk-UA"/>
        </w:rPr>
        <w:t>З питаннями та пропозиціями щодо намірів підприємства отримати дозвіл на викиди можна звертатися до Дніпропетровської облдержадміністрації (м. Дніпро, пр. Олександра Поля, 1, тел. (056) 742-89-80, 0800-505-600).</w:t>
      </w:r>
    </w:p>
    <w:sectPr w:rsidR="00416D61" w:rsidRPr="003646D6" w:rsidSect="004C60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754D"/>
    <w:multiLevelType w:val="multilevel"/>
    <w:tmpl w:val="0442754D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F87"/>
    <w:rsid w:val="000F4D82"/>
    <w:rsid w:val="002C22AB"/>
    <w:rsid w:val="003646D6"/>
    <w:rsid w:val="00416D61"/>
    <w:rsid w:val="004C6070"/>
    <w:rsid w:val="005F1844"/>
    <w:rsid w:val="00645894"/>
    <w:rsid w:val="006B41CB"/>
    <w:rsid w:val="007477DD"/>
    <w:rsid w:val="00C97702"/>
    <w:rsid w:val="00CD7BE8"/>
    <w:rsid w:val="00F16ECE"/>
    <w:rsid w:val="00FA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F8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A6F87"/>
    <w:pPr>
      <w:ind w:left="720"/>
      <w:contextualSpacing/>
    </w:pPr>
  </w:style>
  <w:style w:type="character" w:customStyle="1" w:styleId="a4">
    <w:name w:val="Абзац списку Знак"/>
    <w:link w:val="a3"/>
    <w:uiPriority w:val="99"/>
    <w:locked/>
    <w:rsid w:val="00FA6F87"/>
    <w:rPr>
      <w:rFonts w:ascii="Times New Roman" w:hAnsi="Times New Roman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2075</Words>
  <Characters>1183</Characters>
  <Application>Microsoft Office Word</Application>
  <DocSecurity>0</DocSecurity>
  <Lines>9</Lines>
  <Paragraphs>6</Paragraphs>
  <ScaleCrop>false</ScaleCrop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16</cp:revision>
  <dcterms:created xsi:type="dcterms:W3CDTF">2026-01-08T09:05:00Z</dcterms:created>
  <dcterms:modified xsi:type="dcterms:W3CDTF">2026-01-12T08:44:00Z</dcterms:modified>
</cp:coreProperties>
</file>