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B7189B" w:rsidRPr="007008DC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6F1D" w:rsidRPr="001D6F1D" w:rsidRDefault="001D6F1D" w:rsidP="001D6F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6F1D">
        <w:rPr>
          <w:rFonts w:ascii="Times New Roman" w:hAnsi="Times New Roman" w:cs="Times New Roman"/>
          <w:sz w:val="24"/>
          <w:szCs w:val="24"/>
          <w:lang w:val="uk-UA" w:eastAsia="uk-UA"/>
        </w:rPr>
        <w:t>50084, Дніпропетровська обл., Криворізька МТГ, м. Кривий Ріг, Саксаганський р-н, вул. Віктора Оцерклевича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1D6F1D">
        <w:rPr>
          <w:rFonts w:ascii="Times New Roman" w:hAnsi="Times New Roman" w:cs="Times New Roman"/>
          <w:sz w:val="24"/>
          <w:szCs w:val="24"/>
          <w:lang w:val="uk-UA" w:eastAsia="uk-UA"/>
        </w:rPr>
        <w:t>1Г (Магазин №627)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1D6F1D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1D6F1D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1D6F1D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1D6F1D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1D6F1D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“GREEN POWER GP190 S/I-N-A”, 149,6 кВт. (Дж.3).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>оксид вуглецю – 0,765; діоксид азоту – 0,579; діоксид сірки – 0,019; р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1D6F1D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1D6F1D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1D6F1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1D6F1D" w:rsidRPr="001D6F1D" w:rsidRDefault="001D6F1D" w:rsidP="001D6F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1D6F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D6F1D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1D6F1D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1D6F1D" w:rsidRDefault="00D82936" w:rsidP="001D6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D82936" w:rsidRPr="001D6F1D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1D6F1D"/>
    <w:rsid w:val="0028445C"/>
    <w:rsid w:val="002D0AD1"/>
    <w:rsid w:val="003C2B8D"/>
    <w:rsid w:val="004A40F8"/>
    <w:rsid w:val="004B26D3"/>
    <w:rsid w:val="006F6FD7"/>
    <w:rsid w:val="007008DC"/>
    <w:rsid w:val="007407F8"/>
    <w:rsid w:val="00762A4F"/>
    <w:rsid w:val="008F0B22"/>
    <w:rsid w:val="00902341"/>
    <w:rsid w:val="009B2771"/>
    <w:rsid w:val="00A6705E"/>
    <w:rsid w:val="00A86395"/>
    <w:rsid w:val="00B7189B"/>
    <w:rsid w:val="00BF2779"/>
    <w:rsid w:val="00C62B56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16</cp:revision>
  <cp:lastPrinted>2025-12-10T09:41:00Z</cp:lastPrinted>
  <dcterms:created xsi:type="dcterms:W3CDTF">2025-12-10T09:17:00Z</dcterms:created>
  <dcterms:modified xsi:type="dcterms:W3CDTF">2025-12-17T11:26:00Z</dcterms:modified>
</cp:coreProperties>
</file>