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AE" w:rsidRDefault="00252618" w:rsidP="002526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252618" w:rsidRDefault="00252618" w:rsidP="00252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252618" w:rsidRPr="00252618" w:rsidRDefault="00001EB8" w:rsidP="00EE6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виконання заходу 14  завдання 15</w:t>
      </w:r>
      <w:r w:rsidR="00252618">
        <w:rPr>
          <w:rFonts w:ascii="Times New Roman" w:hAnsi="Times New Roman" w:cs="Times New Roman"/>
          <w:sz w:val="28"/>
          <w:szCs w:val="28"/>
        </w:rPr>
        <w:t xml:space="preserve"> Плану заходів </w:t>
      </w:r>
      <w:r w:rsidR="00252618" w:rsidRPr="00252618">
        <w:rPr>
          <w:rFonts w:ascii="Times New Roman" w:hAnsi="Times New Roman"/>
          <w:bCs/>
          <w:sz w:val="28"/>
          <w:szCs w:val="28"/>
        </w:rPr>
        <w:t xml:space="preserve">на </w:t>
      </w:r>
      <w:r w:rsidR="00252618" w:rsidRPr="00252618">
        <w:rPr>
          <w:rFonts w:ascii="Times New Roman" w:hAnsi="Times New Roman"/>
          <w:bCs/>
          <w:sz w:val="28"/>
          <w:szCs w:val="28"/>
          <w:shd w:val="clear" w:color="auto" w:fill="FFFFFF"/>
        </w:rPr>
        <w:t>2025 </w:t>
      </w:r>
      <w:r w:rsidR="00252618" w:rsidRPr="0025261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252618" w:rsidRPr="0025261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 2026 роки </w:t>
      </w:r>
      <w:r w:rsidR="00252618" w:rsidRPr="00252618">
        <w:rPr>
          <w:rFonts w:ascii="Times New Roman" w:hAnsi="Times New Roman"/>
          <w:bCs/>
          <w:sz w:val="28"/>
          <w:szCs w:val="28"/>
        </w:rPr>
        <w:t xml:space="preserve">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</w:t>
      </w:r>
      <w:r w:rsidR="00252618" w:rsidRPr="00252618">
        <w:rPr>
          <w:rFonts w:ascii="Times New Roman" w:hAnsi="Times New Roman"/>
          <w:sz w:val="28"/>
          <w:szCs w:val="28"/>
        </w:rPr>
        <w:t>від 25.03.2025 № 374-р</w:t>
      </w:r>
      <w:r w:rsidR="00C97886">
        <w:rPr>
          <w:rFonts w:ascii="Times New Roman" w:hAnsi="Times New Roman"/>
          <w:sz w:val="28"/>
          <w:szCs w:val="28"/>
        </w:rPr>
        <w:t xml:space="preserve">, </w:t>
      </w:r>
      <w:r w:rsidR="005A53DF">
        <w:rPr>
          <w:rFonts w:ascii="Times New Roman" w:hAnsi="Times New Roman"/>
          <w:sz w:val="28"/>
          <w:szCs w:val="28"/>
        </w:rPr>
        <w:t xml:space="preserve">організація транспортних пасажирських перевезень транспортом, доступним для маломобільних груп населення  </w:t>
      </w:r>
      <w:r w:rsidR="00C97886">
        <w:rPr>
          <w:rFonts w:ascii="Times New Roman" w:hAnsi="Times New Roman"/>
          <w:sz w:val="28"/>
          <w:szCs w:val="28"/>
        </w:rPr>
        <w:t>(закупівля доступного транспорту, переоблаштування наявного транспорту, проведення процедури публічних закупівель нового транспорту для обслуговування маршрутів перевізниками із виконанням вимог щодо доступності</w:t>
      </w:r>
      <w:r w:rsidR="00252618" w:rsidRPr="00252618">
        <w:rPr>
          <w:rFonts w:ascii="Times New Roman" w:eastAsia="Times New Roman" w:hAnsi="Times New Roman"/>
          <w:sz w:val="28"/>
          <w:szCs w:val="28"/>
          <w:lang w:eastAsia="uk-UA"/>
        </w:rPr>
        <w:t>)</w:t>
      </w:r>
    </w:p>
    <w:p w:rsidR="00252618" w:rsidRDefault="00252618" w:rsidP="00252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7"/>
      </w:tblGrid>
      <w:tr w:rsidR="00B9581B" w:rsidRPr="006C61B0" w:rsidTr="000E5AA3">
        <w:trPr>
          <w:trHeight w:val="1939"/>
        </w:trPr>
        <w:tc>
          <w:tcPr>
            <w:tcW w:w="9827" w:type="dxa"/>
          </w:tcPr>
          <w:p w:rsidR="003102C5" w:rsidRDefault="003102C5" w:rsidP="003102C5">
            <w:pPr>
              <w:pStyle w:val="Default"/>
              <w:ind w:firstLine="284"/>
              <w:jc w:val="both"/>
              <w:rPr>
                <w:sz w:val="28"/>
                <w:szCs w:val="28"/>
                <w:lang w:val="uk-UA"/>
              </w:rPr>
            </w:pPr>
          </w:p>
          <w:p w:rsidR="006F085D" w:rsidRDefault="006F085D" w:rsidP="003102C5">
            <w:pPr>
              <w:pStyle w:val="Default"/>
              <w:ind w:firstLine="284"/>
              <w:jc w:val="both"/>
              <w:rPr>
                <w:sz w:val="28"/>
                <w:szCs w:val="28"/>
                <w:lang w:val="uk-UA"/>
              </w:rPr>
            </w:pPr>
          </w:p>
          <w:p w:rsidR="00900FDC" w:rsidRDefault="00900FDC" w:rsidP="003102C5">
            <w:pPr>
              <w:pStyle w:val="Default"/>
              <w:ind w:firstLine="284"/>
              <w:jc w:val="both"/>
              <w:rPr>
                <w:sz w:val="28"/>
                <w:szCs w:val="28"/>
                <w:lang w:val="uk-UA"/>
              </w:rPr>
            </w:pPr>
            <w:r w:rsidRPr="006C61B0">
              <w:rPr>
                <w:sz w:val="28"/>
                <w:szCs w:val="28"/>
                <w:lang w:val="uk-UA"/>
              </w:rPr>
              <w:t xml:space="preserve">Для перевезення осіб з обмеженими фізичними можливостями та інших маломобільних груп населення в місті Кривому Розі </w:t>
            </w:r>
            <w:r w:rsidR="003102C5" w:rsidRPr="006C61B0">
              <w:rPr>
                <w:sz w:val="28"/>
                <w:szCs w:val="28"/>
                <w:lang w:val="uk-UA"/>
              </w:rPr>
              <w:t>модернізовані</w:t>
            </w:r>
            <w:r w:rsidR="003102C5">
              <w:rPr>
                <w:sz w:val="28"/>
                <w:szCs w:val="28"/>
                <w:lang w:val="uk-UA"/>
              </w:rPr>
              <w:t xml:space="preserve"> </w:t>
            </w:r>
            <w:r w:rsidRPr="006C61B0">
              <w:rPr>
                <w:sz w:val="28"/>
                <w:szCs w:val="28"/>
                <w:lang w:val="uk-UA"/>
              </w:rPr>
              <w:t xml:space="preserve">20 тролейбусів </w:t>
            </w:r>
            <w:r w:rsidR="003102C5">
              <w:rPr>
                <w:sz w:val="28"/>
                <w:szCs w:val="28"/>
                <w:lang w:val="uk-UA"/>
              </w:rPr>
              <w:t>(</w:t>
            </w:r>
            <w:r w:rsidRPr="006C61B0">
              <w:rPr>
                <w:sz w:val="28"/>
                <w:szCs w:val="28"/>
                <w:lang w:val="uk-UA"/>
              </w:rPr>
              <w:t>мають знижений рівень підлоги та обладнані пандусом, обладнані покажчиками номерів, внутрішніми</w:t>
            </w:r>
            <w:r w:rsidR="003102C5">
              <w:rPr>
                <w:sz w:val="28"/>
                <w:szCs w:val="28"/>
                <w:lang w:val="uk-UA"/>
              </w:rPr>
              <w:t xml:space="preserve"> і зовнішніми автоінформаторами) та </w:t>
            </w:r>
            <w:r w:rsidRPr="006C61B0">
              <w:rPr>
                <w:sz w:val="28"/>
                <w:szCs w:val="28"/>
                <w:lang w:val="uk-UA"/>
              </w:rPr>
              <w:t xml:space="preserve"> 2 трамвайні вагони </w:t>
            </w:r>
            <w:r w:rsidR="003102C5">
              <w:rPr>
                <w:sz w:val="28"/>
                <w:szCs w:val="28"/>
                <w:lang w:val="uk-UA"/>
              </w:rPr>
              <w:t>(</w:t>
            </w:r>
            <w:r w:rsidRPr="006C61B0">
              <w:rPr>
                <w:sz w:val="28"/>
                <w:szCs w:val="28"/>
                <w:lang w:val="uk-UA"/>
              </w:rPr>
              <w:t>мають знижений рівень підлоги</w:t>
            </w:r>
            <w:r w:rsidR="003102C5">
              <w:rPr>
                <w:sz w:val="28"/>
                <w:szCs w:val="28"/>
                <w:lang w:val="uk-UA"/>
              </w:rPr>
              <w:t>)</w:t>
            </w:r>
            <w:r w:rsidRPr="006C61B0">
              <w:rPr>
                <w:sz w:val="28"/>
                <w:szCs w:val="28"/>
                <w:lang w:val="uk-UA"/>
              </w:rPr>
              <w:t>.</w:t>
            </w:r>
          </w:p>
          <w:p w:rsidR="003670A5" w:rsidRPr="009B19AD" w:rsidRDefault="003670A5" w:rsidP="003670A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9B1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иконання проєкту </w:t>
            </w:r>
            <w:r w:rsidRPr="009B19A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B1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Міський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ромадський транспорт України ІІ</w:t>
            </w:r>
            <w:r w:rsidRPr="009B19A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спільної угоди, укладеної між Міністерством фінансів України, Міністерством розвитку громад, територій та інфраструктури України, Дніпровською міською радою та КП </w:t>
            </w:r>
            <w:r w:rsidRPr="009B19A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Дніпровський електротранспорт</w:t>
            </w:r>
            <w:r w:rsidRPr="009B19AD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ДМР за кредитні кошти Європейського інвестиційного банку у 2026 році </w:t>
            </w:r>
            <w:r w:rsidRPr="009B1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планується придбання 15 нових тролейбусів та 5 трамваїв пристосованих до перевезення маломобільних груп населення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670A5" w:rsidRPr="006C61B0" w:rsidRDefault="003670A5" w:rsidP="003670A5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</w:tbl>
    <w:p w:rsidR="006C61B0" w:rsidRPr="00B9581B" w:rsidRDefault="006C61B0" w:rsidP="003670A5">
      <w:pPr>
        <w:pStyle w:val="Default"/>
        <w:rPr>
          <w:lang w:val="uk-UA"/>
        </w:rPr>
      </w:pPr>
    </w:p>
    <w:p w:rsidR="005A53DF" w:rsidRDefault="005A53DF" w:rsidP="00F85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618" w:rsidRPr="00252618" w:rsidRDefault="00252618" w:rsidP="005A53DF">
      <w:pPr>
        <w:rPr>
          <w:rFonts w:ascii="Times New Roman" w:hAnsi="Times New Roman" w:cs="Times New Roman"/>
          <w:sz w:val="28"/>
          <w:szCs w:val="28"/>
        </w:rPr>
      </w:pPr>
    </w:p>
    <w:sectPr w:rsidR="00252618" w:rsidRPr="00252618" w:rsidSect="004247C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693A"/>
    <w:multiLevelType w:val="hybridMultilevel"/>
    <w:tmpl w:val="25524894"/>
    <w:lvl w:ilvl="0" w:tplc="62362380">
      <w:numFmt w:val="bullet"/>
      <w:lvlText w:val="˗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53"/>
    <w:rsid w:val="00001EB8"/>
    <w:rsid w:val="001B03AE"/>
    <w:rsid w:val="001F1E52"/>
    <w:rsid w:val="002045EB"/>
    <w:rsid w:val="00252618"/>
    <w:rsid w:val="003102C5"/>
    <w:rsid w:val="003670A5"/>
    <w:rsid w:val="00367731"/>
    <w:rsid w:val="003A3506"/>
    <w:rsid w:val="004247C3"/>
    <w:rsid w:val="005A53DF"/>
    <w:rsid w:val="005E2A83"/>
    <w:rsid w:val="005F30B9"/>
    <w:rsid w:val="00643EC5"/>
    <w:rsid w:val="006C61B0"/>
    <w:rsid w:val="006F085D"/>
    <w:rsid w:val="008137C1"/>
    <w:rsid w:val="00897753"/>
    <w:rsid w:val="008C14AE"/>
    <w:rsid w:val="00900FDC"/>
    <w:rsid w:val="009054AE"/>
    <w:rsid w:val="009B19AD"/>
    <w:rsid w:val="009D1AF5"/>
    <w:rsid w:val="00AE54B7"/>
    <w:rsid w:val="00B30868"/>
    <w:rsid w:val="00B50B13"/>
    <w:rsid w:val="00B9581B"/>
    <w:rsid w:val="00C80A9D"/>
    <w:rsid w:val="00C97886"/>
    <w:rsid w:val="00EE609D"/>
    <w:rsid w:val="00F8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86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53DF"/>
    <w:rPr>
      <w:color w:val="800080" w:themeColor="followedHyperlink"/>
      <w:u w:val="single"/>
    </w:rPr>
  </w:style>
  <w:style w:type="paragraph" w:customStyle="1" w:styleId="Default">
    <w:name w:val="Default"/>
    <w:rsid w:val="006C6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86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53DF"/>
    <w:rPr>
      <w:color w:val="800080" w:themeColor="followedHyperlink"/>
      <w:u w:val="single"/>
    </w:rPr>
  </w:style>
  <w:style w:type="paragraph" w:customStyle="1" w:styleId="Default">
    <w:name w:val="Default"/>
    <w:rsid w:val="006C6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Прилипа Ирина Григорьевна</dc:creator>
  <cp:lastModifiedBy>Прилипа Ирина Григорьевна</cp:lastModifiedBy>
  <cp:revision>11</cp:revision>
  <cp:lastPrinted>2026-02-10T13:42:00Z</cp:lastPrinted>
  <dcterms:created xsi:type="dcterms:W3CDTF">2026-02-09T09:53:00Z</dcterms:created>
  <dcterms:modified xsi:type="dcterms:W3CDTF">2026-02-10T14:10:00Z</dcterms:modified>
</cp:coreProperties>
</file>