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FF" w:rsidRPr="00922F4C" w:rsidRDefault="009740FF" w:rsidP="005703A8">
      <w:pPr>
        <w:pStyle w:val="Ch62"/>
        <w:spacing w:before="0"/>
        <w:ind w:left="9214"/>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w:t>
      </w:r>
      <w:r w:rsidRPr="00922F4C">
        <w:rPr>
          <w:rFonts w:ascii="Times New Roman" w:hAnsi="Times New Roman" w:cs="Times New Roman"/>
          <w:w w:val="100"/>
          <w:sz w:val="24"/>
          <w:szCs w:val="24"/>
          <w:lang w:eastAsia="en-US"/>
        </w:rPr>
        <w:br/>
        <w:t>Наказ Міністерства фінансів України</w:t>
      </w:r>
      <w:r w:rsidRPr="00922F4C">
        <w:rPr>
          <w:rFonts w:ascii="Times New Roman" w:hAnsi="Times New Roman" w:cs="Times New Roman"/>
          <w:w w:val="100"/>
          <w:sz w:val="24"/>
          <w:szCs w:val="24"/>
          <w:lang w:eastAsia="en-US"/>
        </w:rPr>
        <w:br/>
        <w:t xml:space="preserve">26 серпня 2014 року № 836 </w:t>
      </w:r>
      <w:r w:rsidRPr="00922F4C">
        <w:rPr>
          <w:rFonts w:ascii="Times New Roman" w:hAnsi="Times New Roman" w:cs="Times New Roman"/>
          <w:w w:val="100"/>
          <w:sz w:val="24"/>
          <w:szCs w:val="24"/>
          <w:lang w:eastAsia="en-US"/>
        </w:rPr>
        <w:br/>
        <w:t xml:space="preserve">(у редакції наказу </w:t>
      </w:r>
      <w:r w:rsidRPr="00922F4C">
        <w:rPr>
          <w:rFonts w:ascii="Times New Roman" w:hAnsi="Times New Roman" w:cs="Times New Roman"/>
          <w:w w:val="100"/>
          <w:sz w:val="24"/>
          <w:szCs w:val="24"/>
          <w:lang w:eastAsia="en-US"/>
        </w:rPr>
        <w:br/>
        <w:t xml:space="preserve">Міністерства фінансів України </w:t>
      </w:r>
      <w:r w:rsidRPr="00922F4C">
        <w:rPr>
          <w:rFonts w:ascii="Times New Roman" w:hAnsi="Times New Roman" w:cs="Times New Roman"/>
          <w:w w:val="100"/>
          <w:sz w:val="24"/>
          <w:szCs w:val="24"/>
          <w:lang w:eastAsia="en-US"/>
        </w:rPr>
        <w:br/>
        <w:t>від 01 листопада 2022 року № 359)</w:t>
      </w:r>
    </w:p>
    <w:p w:rsidR="009740FF" w:rsidRPr="00922F4C" w:rsidRDefault="009740FF" w:rsidP="00EE12B5">
      <w:pPr>
        <w:pStyle w:val="Ch61"/>
        <w:spacing w:before="397"/>
        <w:rPr>
          <w:rFonts w:ascii="Times New Roman" w:hAnsi="Times New Roman" w:cs="Times New Roman"/>
          <w:bCs w:val="0"/>
          <w:w w:val="100"/>
          <w:sz w:val="24"/>
          <w:szCs w:val="24"/>
          <w:lang w:eastAsia="en-US"/>
        </w:rPr>
      </w:pPr>
      <w:r w:rsidRPr="00922F4C">
        <w:rPr>
          <w:rFonts w:ascii="Times New Roman" w:hAnsi="Times New Roman" w:cs="Times New Roman"/>
          <w:bCs w:val="0"/>
          <w:w w:val="100"/>
          <w:sz w:val="24"/>
          <w:szCs w:val="24"/>
          <w:lang w:eastAsia="en-US"/>
        </w:rPr>
        <w:t xml:space="preserve">ЗВІТ </w:t>
      </w:r>
      <w:r w:rsidRPr="00922F4C">
        <w:rPr>
          <w:rFonts w:ascii="Times New Roman" w:hAnsi="Times New Roman" w:cs="Times New Roman"/>
          <w:bCs w:val="0"/>
          <w:w w:val="100"/>
          <w:sz w:val="24"/>
          <w:szCs w:val="24"/>
          <w:lang w:eastAsia="en-US"/>
        </w:rPr>
        <w:br/>
        <w:t xml:space="preserve">про виконання паспорта бюджетної програми місцевого бюджету на </w:t>
      </w:r>
      <w:r w:rsidR="00D529EA">
        <w:rPr>
          <w:rFonts w:ascii="Times New Roman" w:hAnsi="Times New Roman" w:cs="Times New Roman"/>
          <w:bCs w:val="0"/>
          <w:w w:val="100"/>
          <w:sz w:val="24"/>
          <w:szCs w:val="24"/>
          <w:lang w:eastAsia="en-US"/>
        </w:rPr>
        <w:t>202</w:t>
      </w:r>
      <w:r w:rsidR="00633D4A">
        <w:rPr>
          <w:rFonts w:ascii="Times New Roman" w:hAnsi="Times New Roman" w:cs="Times New Roman"/>
          <w:bCs w:val="0"/>
          <w:w w:val="100"/>
          <w:sz w:val="24"/>
          <w:szCs w:val="24"/>
          <w:lang w:eastAsia="en-US"/>
        </w:rPr>
        <w:t>3</w:t>
      </w:r>
      <w:r w:rsidRPr="00922F4C">
        <w:rPr>
          <w:rFonts w:ascii="Times New Roman" w:hAnsi="Times New Roman" w:cs="Times New Roman"/>
          <w:bCs w:val="0"/>
          <w:w w:val="100"/>
          <w:sz w:val="24"/>
          <w:szCs w:val="24"/>
          <w:lang w:eastAsia="en-US"/>
        </w:rPr>
        <w:t xml:space="preserve"> рік</w:t>
      </w:r>
    </w:p>
    <w:tbl>
      <w:tblPr>
        <w:tblW w:w="5000" w:type="pct"/>
        <w:jc w:val="center"/>
        <w:tblCellMar>
          <w:left w:w="0" w:type="dxa"/>
          <w:right w:w="0" w:type="dxa"/>
        </w:tblCellMar>
        <w:tblLook w:val="0000" w:firstRow="0" w:lastRow="0" w:firstColumn="0" w:lastColumn="0" w:noHBand="0" w:noVBand="0"/>
      </w:tblPr>
      <w:tblGrid>
        <w:gridCol w:w="599"/>
        <w:gridCol w:w="2844"/>
        <w:gridCol w:w="2844"/>
        <w:gridCol w:w="2844"/>
        <w:gridCol w:w="3665"/>
        <w:gridCol w:w="2398"/>
      </w:tblGrid>
      <w:tr w:rsidR="009740FF" w:rsidRPr="00922F4C" w:rsidTr="00B75C49">
        <w:trPr>
          <w:trHeight w:val="60"/>
          <w:jc w:val="center"/>
        </w:trPr>
        <w:tc>
          <w:tcPr>
            <w:tcW w:w="197" w:type="pct"/>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1.</w:t>
            </w:r>
          </w:p>
        </w:tc>
        <w:tc>
          <w:tcPr>
            <w:tcW w:w="936" w:type="pct"/>
            <w:tcMar>
              <w:left w:w="57" w:type="dxa"/>
              <w:right w:w="57" w:type="dxa"/>
            </w:tcMar>
          </w:tcPr>
          <w:p w:rsidR="009740FF" w:rsidRPr="00922F4C" w:rsidRDefault="00D61282"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0200000_</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3078" w:type="pct"/>
            <w:gridSpan w:val="3"/>
            <w:tcMar>
              <w:top w:w="113" w:type="dxa"/>
              <w:left w:w="0" w:type="dxa"/>
              <w:bottom w:w="113" w:type="dxa"/>
              <w:right w:w="57" w:type="dxa"/>
            </w:tcMar>
          </w:tcPr>
          <w:p w:rsidR="0080735B" w:rsidRDefault="0080735B" w:rsidP="00435AE2">
            <w:pPr>
              <w:pStyle w:val="StrokeCh6"/>
              <w:rPr>
                <w:rFonts w:ascii="Times New Roman" w:hAnsi="Times New Roman" w:cs="Times New Roman"/>
                <w:w w:val="100"/>
                <w:sz w:val="24"/>
                <w:szCs w:val="24"/>
                <w:u w:val="single"/>
                <w:lang w:eastAsia="en-US"/>
              </w:rPr>
            </w:pPr>
            <w:r w:rsidRPr="0080735B">
              <w:rPr>
                <w:rFonts w:ascii="Times New Roman" w:hAnsi="Times New Roman" w:cs="Times New Roman"/>
                <w:w w:val="100"/>
                <w:sz w:val="24"/>
                <w:szCs w:val="24"/>
                <w:u w:val="single"/>
                <w:lang w:eastAsia="en-US"/>
              </w:rPr>
              <w:t xml:space="preserve">Дніпропетровська обласна державна адміністрація </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(найменування головного розпорядника коштів місцевого бюджету)</w:t>
            </w:r>
          </w:p>
        </w:tc>
        <w:tc>
          <w:tcPr>
            <w:tcW w:w="789" w:type="pct"/>
            <w:tcMar>
              <w:top w:w="113" w:type="dxa"/>
              <w:bottom w:w="113" w:type="dxa"/>
              <w:right w:w="57"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00022467</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(код за ЄДРПОУ)</w:t>
            </w:r>
          </w:p>
        </w:tc>
      </w:tr>
      <w:tr w:rsidR="009740FF" w:rsidRPr="00922F4C" w:rsidTr="00B75C49">
        <w:trPr>
          <w:trHeight w:val="60"/>
          <w:jc w:val="center"/>
        </w:trPr>
        <w:tc>
          <w:tcPr>
            <w:tcW w:w="197" w:type="pct"/>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2.</w:t>
            </w:r>
          </w:p>
        </w:tc>
        <w:tc>
          <w:tcPr>
            <w:tcW w:w="936" w:type="pct"/>
            <w:tcMar>
              <w:left w:w="57" w:type="dxa"/>
              <w:right w:w="57" w:type="dxa"/>
            </w:tcMar>
          </w:tcPr>
          <w:p w:rsidR="00D61282" w:rsidRPr="00922F4C" w:rsidRDefault="00D61282" w:rsidP="00D6128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0210000_</w:t>
            </w:r>
            <w:r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3078" w:type="pct"/>
            <w:gridSpan w:val="3"/>
            <w:tcMar>
              <w:top w:w="113" w:type="dxa"/>
              <w:left w:w="0" w:type="dxa"/>
              <w:bottom w:w="113" w:type="dxa"/>
              <w:right w:w="57" w:type="dxa"/>
            </w:tcMar>
          </w:tcPr>
          <w:p w:rsidR="0080735B" w:rsidRDefault="0080735B" w:rsidP="00435AE2">
            <w:pPr>
              <w:pStyle w:val="StrokeCh6"/>
              <w:rPr>
                <w:rFonts w:ascii="Times New Roman" w:hAnsi="Times New Roman" w:cs="Times New Roman"/>
                <w:w w:val="100"/>
                <w:sz w:val="24"/>
                <w:szCs w:val="24"/>
                <w:u w:val="single"/>
                <w:lang w:eastAsia="en-US"/>
              </w:rPr>
            </w:pPr>
            <w:r w:rsidRPr="0080735B">
              <w:rPr>
                <w:rFonts w:ascii="Times New Roman" w:hAnsi="Times New Roman" w:cs="Times New Roman"/>
                <w:w w:val="100"/>
                <w:sz w:val="24"/>
                <w:szCs w:val="24"/>
                <w:u w:val="single"/>
                <w:lang w:eastAsia="en-US"/>
              </w:rPr>
              <w:t xml:space="preserve">Дніпропетровська обласна державна адміністрація </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(найменування відповідального виконавця)</w:t>
            </w:r>
          </w:p>
        </w:tc>
        <w:tc>
          <w:tcPr>
            <w:tcW w:w="789" w:type="pct"/>
            <w:tcMar>
              <w:top w:w="113" w:type="dxa"/>
              <w:bottom w:w="113" w:type="dxa"/>
              <w:right w:w="57" w:type="dxa"/>
            </w:tcMar>
          </w:tcPr>
          <w:p w:rsidR="0080735B" w:rsidRDefault="00D61282" w:rsidP="00D61282">
            <w:pPr>
              <w:pStyle w:val="StrokeCh6"/>
              <w:rPr>
                <w:rFonts w:ascii="Times New Roman" w:hAnsi="Times New Roman" w:cs="Times New Roman"/>
                <w:w w:val="100"/>
                <w:sz w:val="24"/>
                <w:szCs w:val="24"/>
                <w:u w:val="single"/>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00022467_</w:t>
            </w:r>
          </w:p>
          <w:p w:rsidR="009740FF" w:rsidRPr="00922F4C" w:rsidRDefault="00D61282" w:rsidP="00D6128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 </w:t>
            </w:r>
            <w:r w:rsidR="009740FF" w:rsidRPr="00922F4C">
              <w:rPr>
                <w:rFonts w:ascii="Times New Roman" w:hAnsi="Times New Roman" w:cs="Times New Roman"/>
                <w:w w:val="100"/>
                <w:sz w:val="20"/>
                <w:szCs w:val="20"/>
                <w:lang w:eastAsia="en-US"/>
              </w:rPr>
              <w:t>(код за ЄДРПОУ)</w:t>
            </w:r>
          </w:p>
        </w:tc>
      </w:tr>
      <w:tr w:rsidR="009740FF" w:rsidRPr="00922F4C" w:rsidTr="00B75C49">
        <w:trPr>
          <w:trHeight w:val="60"/>
          <w:jc w:val="center"/>
        </w:trPr>
        <w:tc>
          <w:tcPr>
            <w:tcW w:w="197" w:type="pct"/>
            <w:tcMar>
              <w:right w:w="57" w:type="dxa"/>
            </w:tcMar>
          </w:tcPr>
          <w:p w:rsidR="009740FF" w:rsidRPr="00922F4C" w:rsidRDefault="009740FF" w:rsidP="00435AE2">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b/>
                <w:w w:val="100"/>
                <w:sz w:val="24"/>
                <w:szCs w:val="24"/>
                <w:lang w:eastAsia="en-US"/>
              </w:rPr>
              <w:t>3.</w:t>
            </w:r>
          </w:p>
        </w:tc>
        <w:tc>
          <w:tcPr>
            <w:tcW w:w="936" w:type="pct"/>
            <w:tcMar>
              <w:top w:w="113" w:type="dxa"/>
              <w:left w:w="113" w:type="dxa"/>
              <w:bottom w:w="113" w:type="dxa"/>
              <w:right w:w="113"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0213241</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 xml:space="preserve">(код Програмної 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936" w:type="pct"/>
            <w:tcMar>
              <w:top w:w="113" w:type="dxa"/>
              <w:left w:w="0" w:type="dxa"/>
              <w:bottom w:w="113"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3241</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Типової програмної </w:t>
            </w:r>
            <w:r w:rsidRPr="00922F4C">
              <w:rPr>
                <w:rFonts w:ascii="Times New Roman" w:hAnsi="Times New Roman" w:cs="Times New Roman"/>
                <w:w w:val="100"/>
                <w:sz w:val="20"/>
                <w:szCs w:val="20"/>
                <w:lang w:eastAsia="en-US"/>
              </w:rPr>
              <w:br/>
              <w:t xml:space="preserve">класифікації видатків та кредитування </w:t>
            </w:r>
            <w:r w:rsidRPr="00922F4C">
              <w:rPr>
                <w:rFonts w:ascii="Times New Roman" w:hAnsi="Times New Roman" w:cs="Times New Roman"/>
                <w:w w:val="100"/>
                <w:sz w:val="20"/>
                <w:szCs w:val="20"/>
                <w:lang w:eastAsia="en-US"/>
              </w:rPr>
              <w:br/>
              <w:t>місцевого бюджету)</w:t>
            </w:r>
          </w:p>
        </w:tc>
        <w:tc>
          <w:tcPr>
            <w:tcW w:w="936" w:type="pct"/>
            <w:tcMar>
              <w:left w:w="0" w:type="dxa"/>
            </w:tcMar>
          </w:tcPr>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80735B" w:rsidRPr="0080735B">
              <w:rPr>
                <w:rFonts w:ascii="Times New Roman" w:hAnsi="Times New Roman" w:cs="Times New Roman"/>
                <w:w w:val="100"/>
                <w:sz w:val="24"/>
                <w:szCs w:val="24"/>
                <w:u w:val="single"/>
                <w:lang w:eastAsia="en-US"/>
              </w:rPr>
              <w:t xml:space="preserve">1090 </w:t>
            </w:r>
            <w:r w:rsidR="009740FF" w:rsidRPr="00922F4C">
              <w:rPr>
                <w:rFonts w:ascii="Times New Roman" w:hAnsi="Times New Roman" w:cs="Times New Roman"/>
                <w:w w:val="100"/>
                <w:sz w:val="24"/>
                <w:szCs w:val="24"/>
                <w:lang w:eastAsia="en-US"/>
              </w:rPr>
              <w:t>_</w:t>
            </w:r>
            <w:r w:rsidR="00D61282">
              <w:rPr>
                <w:rFonts w:ascii="Times New Roman" w:hAnsi="Times New Roman" w:cs="Times New Roman"/>
                <w:w w:val="100"/>
                <w:sz w:val="24"/>
                <w:szCs w:val="24"/>
                <w:lang w:eastAsia="en-US"/>
              </w:rPr>
              <w:t xml:space="preserve">                           </w:t>
            </w:r>
          </w:p>
          <w:p w:rsidR="009740FF" w:rsidRPr="00922F4C" w:rsidRDefault="009740FF" w:rsidP="00435AE2">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 xml:space="preserve">(код Функціональної </w:t>
            </w:r>
            <w:r w:rsidRPr="00922F4C">
              <w:rPr>
                <w:rFonts w:ascii="Times New Roman" w:hAnsi="Times New Roman" w:cs="Times New Roman"/>
                <w:w w:val="100"/>
                <w:sz w:val="20"/>
                <w:szCs w:val="20"/>
                <w:lang w:eastAsia="en-US"/>
              </w:rPr>
              <w:br/>
              <w:t>класифікації видатків та кредитування бюджету)</w:t>
            </w:r>
          </w:p>
        </w:tc>
        <w:tc>
          <w:tcPr>
            <w:tcW w:w="1206" w:type="pct"/>
            <w:tcMar>
              <w:left w:w="0" w:type="dxa"/>
            </w:tcMar>
          </w:tcPr>
          <w:p w:rsidR="0080735B" w:rsidRPr="0080735B" w:rsidRDefault="0080735B" w:rsidP="0080735B">
            <w:pPr>
              <w:pStyle w:val="Ch6"/>
              <w:jc w:val="center"/>
              <w:rPr>
                <w:rFonts w:ascii="Times New Roman" w:hAnsi="Times New Roman" w:cs="Times New Roman"/>
                <w:w w:val="100"/>
                <w:sz w:val="24"/>
                <w:szCs w:val="24"/>
                <w:lang w:eastAsia="en-US"/>
              </w:rPr>
            </w:pPr>
            <w:r w:rsidRPr="0080735B">
              <w:rPr>
                <w:rFonts w:ascii="Times New Roman" w:hAnsi="Times New Roman" w:cs="Times New Roman"/>
                <w:w w:val="100"/>
                <w:sz w:val="24"/>
                <w:szCs w:val="24"/>
                <w:lang w:eastAsia="en-US"/>
              </w:rPr>
              <w:t>Забезпечення діяльності інших закладів у сфері соціального</w:t>
            </w:r>
          </w:p>
          <w:p w:rsidR="009740FF" w:rsidRPr="00922F4C" w:rsidRDefault="0080735B" w:rsidP="0080735B">
            <w:pPr>
              <w:pStyle w:val="StrokeCh6"/>
              <w:rPr>
                <w:rFonts w:ascii="Times New Roman" w:hAnsi="Times New Roman" w:cs="Times New Roman"/>
                <w:w w:val="100"/>
                <w:sz w:val="20"/>
                <w:szCs w:val="20"/>
                <w:lang w:eastAsia="en-US"/>
              </w:rPr>
            </w:pPr>
            <w:r w:rsidRPr="0080735B">
              <w:rPr>
                <w:rFonts w:ascii="Times New Roman" w:hAnsi="Times New Roman" w:cs="Times New Roman"/>
                <w:w w:val="100"/>
                <w:sz w:val="24"/>
                <w:szCs w:val="24"/>
                <w:u w:val="single"/>
                <w:lang w:eastAsia="en-US"/>
              </w:rPr>
              <w:t xml:space="preserve">захисту і соціального забезпечення </w:t>
            </w:r>
            <w:r w:rsidR="009740FF" w:rsidRPr="00922F4C">
              <w:rPr>
                <w:rFonts w:ascii="Times New Roman" w:hAnsi="Times New Roman" w:cs="Times New Roman"/>
                <w:w w:val="100"/>
                <w:sz w:val="20"/>
                <w:szCs w:val="20"/>
                <w:lang w:eastAsia="en-US"/>
              </w:rPr>
              <w:t xml:space="preserve">(найменування бюджетної програми згідно з Типовою програмною </w:t>
            </w:r>
            <w:r w:rsidR="009740FF" w:rsidRPr="00922F4C">
              <w:rPr>
                <w:rFonts w:ascii="Times New Roman" w:hAnsi="Times New Roman" w:cs="Times New Roman"/>
                <w:w w:val="100"/>
                <w:sz w:val="20"/>
                <w:szCs w:val="20"/>
                <w:lang w:eastAsia="en-US"/>
              </w:rPr>
              <w:br/>
              <w:t xml:space="preserve">класифікацією видатків </w:t>
            </w:r>
            <w:r w:rsidR="009740FF" w:rsidRPr="00922F4C">
              <w:rPr>
                <w:rFonts w:ascii="Times New Roman" w:hAnsi="Times New Roman" w:cs="Times New Roman"/>
                <w:w w:val="100"/>
                <w:sz w:val="20"/>
                <w:szCs w:val="20"/>
                <w:lang w:eastAsia="en-US"/>
              </w:rPr>
              <w:br/>
              <w:t>та кредитування місцевого бюджету)</w:t>
            </w:r>
          </w:p>
        </w:tc>
        <w:tc>
          <w:tcPr>
            <w:tcW w:w="789" w:type="pct"/>
            <w:tcMar>
              <w:left w:w="0" w:type="dxa"/>
            </w:tcMar>
          </w:tcPr>
          <w:p w:rsidR="0080735B" w:rsidRDefault="0080735B" w:rsidP="00435AE2">
            <w:pPr>
              <w:pStyle w:val="Ch6"/>
              <w:ind w:firstLine="0"/>
              <w:jc w:val="center"/>
              <w:rPr>
                <w:rFonts w:ascii="Times New Roman" w:hAnsi="Times New Roman" w:cs="Times New Roman"/>
                <w:w w:val="100"/>
                <w:sz w:val="24"/>
                <w:szCs w:val="24"/>
                <w:lang w:eastAsia="en-US"/>
              </w:rPr>
            </w:pPr>
          </w:p>
          <w:p w:rsidR="0080735B" w:rsidRDefault="0080735B" w:rsidP="00435AE2">
            <w:pPr>
              <w:pStyle w:val="Ch6"/>
              <w:ind w:firstLine="0"/>
              <w:jc w:val="center"/>
              <w:rPr>
                <w:rFonts w:ascii="Times New Roman" w:hAnsi="Times New Roman" w:cs="Times New Roman"/>
                <w:w w:val="100"/>
                <w:sz w:val="24"/>
                <w:szCs w:val="24"/>
                <w:lang w:eastAsia="en-US"/>
              </w:rPr>
            </w:pPr>
          </w:p>
          <w:p w:rsidR="009740FF" w:rsidRPr="00922F4C" w:rsidRDefault="006E23FD" w:rsidP="00435AE2">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t>_</w:t>
            </w:r>
            <w:r w:rsidR="00D61282">
              <w:rPr>
                <w:rFonts w:ascii="Times New Roman" w:hAnsi="Times New Roman" w:cs="Times New Roman"/>
                <w:w w:val="100"/>
                <w:sz w:val="24"/>
                <w:szCs w:val="24"/>
                <w:u w:val="single"/>
                <w:lang w:eastAsia="en-US"/>
              </w:rPr>
              <w:t>04100000000</w:t>
            </w:r>
            <w:r w:rsidR="009740FF" w:rsidRPr="00922F4C">
              <w:rPr>
                <w:rFonts w:ascii="Times New Roman" w:hAnsi="Times New Roman" w:cs="Times New Roman"/>
                <w:w w:val="100"/>
                <w:sz w:val="24"/>
                <w:szCs w:val="24"/>
                <w:lang w:eastAsia="en-US"/>
              </w:rPr>
              <w:t>_</w:t>
            </w:r>
          </w:p>
          <w:p w:rsidR="009740FF" w:rsidRPr="00922F4C" w:rsidRDefault="009740FF" w:rsidP="00435AE2">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(код бюджету)</w:t>
            </w:r>
          </w:p>
        </w:tc>
      </w:tr>
    </w:tbl>
    <w:p w:rsidR="009740FF" w:rsidRPr="00922F4C" w:rsidRDefault="009740FF" w:rsidP="00EE12B5">
      <w:pPr>
        <w:pStyle w:val="Ch6"/>
        <w:spacing w:before="283"/>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 Цілі державної політики, на досягнення яких спрямовано реалізацію бюджетної програми</w:t>
      </w:r>
    </w:p>
    <w:tbl>
      <w:tblPr>
        <w:tblW w:w="5000" w:type="pct"/>
        <w:tblCellMar>
          <w:left w:w="0" w:type="dxa"/>
          <w:right w:w="0" w:type="dxa"/>
        </w:tblCellMar>
        <w:tblLook w:val="0000" w:firstRow="0" w:lastRow="0" w:firstColumn="0" w:lastColumn="0" w:noHBand="0" w:noVBand="0"/>
      </w:tblPr>
      <w:tblGrid>
        <w:gridCol w:w="750"/>
        <w:gridCol w:w="14501"/>
      </w:tblGrid>
      <w:tr w:rsidR="009740FF" w:rsidRPr="00922F4C" w:rsidTr="00B75C49">
        <w:trPr>
          <w:trHeight w:val="60"/>
        </w:trPr>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 </w:t>
            </w:r>
            <w:r w:rsidRPr="00922F4C">
              <w:rPr>
                <w:rFonts w:ascii="Times New Roman" w:hAnsi="Times New Roman" w:cs="Times New Roman"/>
                <w:w w:val="100"/>
                <w:sz w:val="24"/>
                <w:szCs w:val="24"/>
                <w:lang w:eastAsia="en-US"/>
              </w:rPr>
              <w:br/>
              <w:t>з/п</w:t>
            </w:r>
          </w:p>
        </w:tc>
        <w:tc>
          <w:tcPr>
            <w:tcW w:w="47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Ціль державної політики</w:t>
            </w:r>
          </w:p>
        </w:tc>
      </w:tr>
      <w:tr w:rsidR="009740FF" w:rsidRPr="00922F4C" w:rsidTr="00435AE2">
        <w:trPr>
          <w:trHeight w:val="60"/>
        </w:trPr>
        <w:tc>
          <w:tcPr>
            <w:tcW w:w="2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260A31" w:rsidP="00260A31">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47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260A31" w:rsidRDefault="00C657B1" w:rsidP="005703A8">
            <w:pPr>
              <w:pStyle w:val="TableTABL"/>
              <w:jc w:val="both"/>
              <w:rPr>
                <w:rFonts w:ascii="Times New Roman" w:hAnsi="Times New Roman" w:cs="Times New Roman"/>
                <w:spacing w:val="0"/>
                <w:sz w:val="24"/>
                <w:szCs w:val="24"/>
                <w:lang w:eastAsia="en-US"/>
              </w:rPr>
            </w:pPr>
            <w:r w:rsidRPr="00C657B1">
              <w:rPr>
                <w:rFonts w:ascii="Times New Roman" w:hAnsi="Times New Roman" w:cs="Times New Roman"/>
                <w:sz w:val="24"/>
                <w:szCs w:val="24"/>
              </w:rPr>
              <w:t>Сприяння удосконаленню роботи органів виконавчої влади із зверненнями та оперативне реагування на проблемні питання соціально-економічного життя, порушені у зверненнях</w:t>
            </w:r>
          </w:p>
        </w:tc>
      </w:tr>
    </w:tbl>
    <w:p w:rsidR="00C657B1" w:rsidRDefault="00C657B1" w:rsidP="00EE12B5">
      <w:pPr>
        <w:pStyle w:val="Ch63"/>
        <w:spacing w:before="57"/>
        <w:rPr>
          <w:rFonts w:ascii="Times New Roman" w:hAnsi="Times New Roman" w:cs="Times New Roman"/>
          <w:w w:val="100"/>
          <w:sz w:val="24"/>
          <w:szCs w:val="24"/>
          <w:lang w:eastAsia="en-US"/>
        </w:rPr>
      </w:pPr>
    </w:p>
    <w:p w:rsidR="00C657B1" w:rsidRDefault="00C657B1" w:rsidP="00EE12B5">
      <w:pPr>
        <w:pStyle w:val="Ch63"/>
        <w:spacing w:before="57"/>
        <w:rPr>
          <w:rFonts w:ascii="Times New Roman" w:hAnsi="Times New Roman" w:cs="Times New Roman"/>
          <w:w w:val="100"/>
          <w:sz w:val="24"/>
          <w:szCs w:val="24"/>
          <w:lang w:eastAsia="en-US"/>
        </w:rPr>
      </w:pPr>
    </w:p>
    <w:p w:rsidR="00C657B1" w:rsidRDefault="00C657B1" w:rsidP="00EE12B5">
      <w:pPr>
        <w:pStyle w:val="Ch63"/>
        <w:spacing w:before="57"/>
        <w:rPr>
          <w:rFonts w:ascii="Times New Roman" w:hAnsi="Times New Roman" w:cs="Times New Roman"/>
          <w:w w:val="100"/>
          <w:sz w:val="24"/>
          <w:szCs w:val="24"/>
          <w:lang w:eastAsia="en-US"/>
        </w:rPr>
      </w:pPr>
    </w:p>
    <w:p w:rsidR="009740FF" w:rsidRPr="00922F4C" w:rsidRDefault="006D720D" w:rsidP="00EE12B5">
      <w:pPr>
        <w:pStyle w:val="Ch63"/>
        <w:spacing w:before="57"/>
        <w:rPr>
          <w:rFonts w:ascii="Times New Roman" w:hAnsi="Times New Roman" w:cs="Times New Roman"/>
          <w:w w:val="100"/>
          <w:sz w:val="24"/>
          <w:szCs w:val="24"/>
          <w:lang w:eastAsia="en-US"/>
        </w:rPr>
      </w:pPr>
      <w:r>
        <w:rPr>
          <w:rFonts w:ascii="Times New Roman" w:hAnsi="Times New Roman" w:cs="Times New Roman"/>
          <w:w w:val="100"/>
          <w:sz w:val="24"/>
          <w:szCs w:val="24"/>
          <w:lang w:eastAsia="en-US"/>
        </w:rPr>
        <w:lastRenderedPageBreak/>
        <w:t>5. Мета бюджетної програми</w:t>
      </w:r>
    </w:p>
    <w:p w:rsidR="00817CBF" w:rsidRPr="00817CBF" w:rsidRDefault="00C657B1" w:rsidP="00EE12B5">
      <w:pPr>
        <w:pStyle w:val="Ch6"/>
        <w:spacing w:before="113"/>
        <w:ind w:firstLine="0"/>
        <w:rPr>
          <w:rFonts w:ascii="Times New Roman" w:hAnsi="Times New Roman" w:cs="Times New Roman"/>
          <w:w w:val="100"/>
          <w:sz w:val="24"/>
          <w:szCs w:val="24"/>
          <w:u w:val="single"/>
          <w:lang w:eastAsia="en-US"/>
        </w:rPr>
      </w:pPr>
      <w:r w:rsidRPr="00C657B1">
        <w:rPr>
          <w:rFonts w:ascii="Times New Roman" w:hAnsi="Times New Roman" w:cs="Times New Roman"/>
          <w:w w:val="100"/>
          <w:sz w:val="24"/>
          <w:szCs w:val="24"/>
          <w:lang w:eastAsia="en-US"/>
        </w:rPr>
        <w:t>оперативне реагування органами виконавчої влади на суспільно важливі проблеми, що порушуються у зверненнях, які подають громадяни, підприємства, установи та організації, фізичні особи – підприємці, органи місцевого самоврядування за єдиним телефонним номером, через</w:t>
      </w:r>
      <w:r w:rsidRPr="00C657B1">
        <w:rPr>
          <w:rFonts w:ascii="Times New Roman" w:hAnsi="Times New Roman" w:cs="Times New Roman"/>
          <w:w w:val="100"/>
          <w:sz w:val="24"/>
          <w:szCs w:val="24"/>
          <w:u w:val="single"/>
          <w:lang w:eastAsia="en-US"/>
        </w:rPr>
        <w:t xml:space="preserve"> мережу Інтернет на урядову “гарячу лінію” та на багатоканальну телефонну лінію  “Гаряча лінія голови облдержадміністрації”.</w:t>
      </w:r>
      <w:r w:rsidR="00817CBF" w:rsidRPr="00817CBF">
        <w:rPr>
          <w:rFonts w:ascii="Times New Roman" w:hAnsi="Times New Roman" w:cs="Times New Roman"/>
          <w:w w:val="100"/>
          <w:sz w:val="24"/>
          <w:szCs w:val="24"/>
          <w:u w:val="single"/>
          <w:lang w:eastAsia="en-US"/>
        </w:rPr>
        <w:t xml:space="preserve"> </w:t>
      </w:r>
    </w:p>
    <w:p w:rsidR="00817CBF" w:rsidRPr="00817CBF" w:rsidRDefault="00817CBF" w:rsidP="00EE12B5">
      <w:pPr>
        <w:pStyle w:val="Ch6"/>
        <w:spacing w:before="113"/>
        <w:ind w:firstLine="0"/>
        <w:rPr>
          <w:rFonts w:ascii="Times New Roman" w:hAnsi="Times New Roman" w:cs="Times New Roman"/>
          <w:w w:val="100"/>
          <w:sz w:val="24"/>
          <w:szCs w:val="24"/>
          <w:u w:val="single"/>
          <w:lang w:eastAsia="en-US"/>
        </w:rPr>
      </w:pPr>
    </w:p>
    <w:p w:rsidR="009740FF" w:rsidRPr="00922F4C" w:rsidRDefault="009740FF" w:rsidP="00EE12B5">
      <w:pPr>
        <w:pStyle w:val="Ch6"/>
        <w:spacing w:before="113"/>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 Завдання бюджетної програми</w:t>
      </w:r>
    </w:p>
    <w:tbl>
      <w:tblPr>
        <w:tblW w:w="5000" w:type="pct"/>
        <w:tblCellMar>
          <w:left w:w="0" w:type="dxa"/>
          <w:right w:w="0" w:type="dxa"/>
        </w:tblCellMar>
        <w:tblLook w:val="0000" w:firstRow="0" w:lastRow="0" w:firstColumn="0" w:lastColumn="0" w:noHBand="0" w:noVBand="0"/>
      </w:tblPr>
      <w:tblGrid>
        <w:gridCol w:w="750"/>
        <w:gridCol w:w="14501"/>
      </w:tblGrid>
      <w:tr w:rsidR="009740FF" w:rsidRPr="00922F4C" w:rsidTr="008F348F">
        <w:trPr>
          <w:trHeight w:val="522"/>
        </w:trPr>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 </w:t>
            </w:r>
            <w:r w:rsidRPr="00922F4C">
              <w:rPr>
                <w:rFonts w:ascii="Times New Roman" w:hAnsi="Times New Roman" w:cs="Times New Roman"/>
                <w:w w:val="100"/>
                <w:sz w:val="24"/>
                <w:szCs w:val="24"/>
                <w:lang w:eastAsia="en-US"/>
              </w:rPr>
              <w:br/>
              <w:t>з/п</w:t>
            </w:r>
          </w:p>
        </w:tc>
        <w:tc>
          <w:tcPr>
            <w:tcW w:w="47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Завдання</w:t>
            </w:r>
          </w:p>
        </w:tc>
      </w:tr>
      <w:tr w:rsidR="00817CBF" w:rsidRPr="00922F4C" w:rsidTr="001D22B0">
        <w:trPr>
          <w:trHeight w:val="60"/>
        </w:trPr>
        <w:tc>
          <w:tcPr>
            <w:tcW w:w="2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17CBF" w:rsidRPr="00922F4C" w:rsidRDefault="00817CBF" w:rsidP="00817CBF">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47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17CBF" w:rsidRDefault="00C657B1" w:rsidP="00C657B1">
            <w:pPr>
              <w:pStyle w:val="a4"/>
              <w:ind w:left="-56"/>
              <w:jc w:val="both"/>
              <w:rPr>
                <w:lang w:val="uk-UA"/>
              </w:rPr>
            </w:pPr>
            <w:r w:rsidRPr="00C657B1">
              <w:rPr>
                <w:lang w:val="uk-UA"/>
              </w:rPr>
              <w:t xml:space="preserve">Забезпечити своєчасний розгляд звернень, що подаються громадянами, підприємствами, установами та організаціями, фізичними особами-підприємцями, органами місцевого самоврядування за єдиним телефонним номером та через мережу Інтернет на урядову «гарячу лінію» та на багатоканальну телефонну лінію «Гаряча лінія голови облдержадміністрації».  </w:t>
            </w: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 Видатки (надані кредити з бюджету) та напрями використання бюджетних коштів за бюджетною програмою:</w:t>
      </w: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7.1. Аналіз розділу «Видатки (надані кредити з бюджету) та напрями використання бюджетних коштів за бюджетною програмою»</w:t>
      </w:r>
    </w:p>
    <w:p w:rsidR="009740FF" w:rsidRPr="00922F4C" w:rsidRDefault="009740FF" w:rsidP="00EE12B5">
      <w:pPr>
        <w:pStyle w:val="TABL"/>
        <w:rPr>
          <w:rFonts w:ascii="Times New Roman" w:hAnsi="Times New Roman" w:cs="Times New Roman"/>
          <w:i w:val="0"/>
          <w:iCs w:val="0"/>
          <w:w w:val="100"/>
          <w:sz w:val="24"/>
          <w:szCs w:val="24"/>
          <w:lang w:eastAsia="en-US"/>
        </w:rPr>
      </w:pPr>
      <w:r w:rsidRPr="00922F4C">
        <w:rPr>
          <w:rFonts w:ascii="Times New Roman" w:hAnsi="Times New Roman" w:cs="Times New Roman"/>
          <w:i w:val="0"/>
          <w:iCs w:val="0"/>
          <w:w w:val="100"/>
          <w:sz w:val="24"/>
          <w:szCs w:val="24"/>
          <w:lang w:eastAsia="en-US"/>
        </w:rPr>
        <w:t>гривень</w:t>
      </w:r>
    </w:p>
    <w:tbl>
      <w:tblPr>
        <w:tblW w:w="5000" w:type="pct"/>
        <w:tblCellMar>
          <w:left w:w="0" w:type="dxa"/>
          <w:right w:w="0" w:type="dxa"/>
        </w:tblCellMar>
        <w:tblLook w:val="0000" w:firstRow="0" w:lastRow="0" w:firstColumn="0" w:lastColumn="0" w:noHBand="0" w:noVBand="0"/>
      </w:tblPr>
      <w:tblGrid>
        <w:gridCol w:w="568"/>
        <w:gridCol w:w="2466"/>
        <w:gridCol w:w="1284"/>
        <w:gridCol w:w="1394"/>
        <w:gridCol w:w="1434"/>
        <w:gridCol w:w="1278"/>
        <w:gridCol w:w="1394"/>
        <w:gridCol w:w="1437"/>
        <w:gridCol w:w="1281"/>
        <w:gridCol w:w="1394"/>
        <w:gridCol w:w="1321"/>
      </w:tblGrid>
      <w:tr w:rsidR="009740FF" w:rsidRPr="00922F4C" w:rsidTr="008F348F">
        <w:trPr>
          <w:trHeight w:val="60"/>
        </w:trPr>
        <w:tc>
          <w:tcPr>
            <w:tcW w:w="18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80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Напрями використання бюджетних коштів*</w:t>
            </w:r>
          </w:p>
        </w:tc>
        <w:tc>
          <w:tcPr>
            <w:tcW w:w="134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 у паспорті бюджетної програми</w:t>
            </w:r>
          </w:p>
        </w:tc>
        <w:tc>
          <w:tcPr>
            <w:tcW w:w="134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Касові видатки (надані кредити з бюджету)</w:t>
            </w:r>
          </w:p>
        </w:tc>
        <w:tc>
          <w:tcPr>
            <w:tcW w:w="131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9740FF" w:rsidRPr="00922F4C" w:rsidTr="008F348F">
        <w:trPr>
          <w:trHeight w:val="60"/>
        </w:trPr>
        <w:tc>
          <w:tcPr>
            <w:tcW w:w="186"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808"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9740FF" w:rsidRPr="00922F4C" w:rsidTr="008F348F">
        <w:trPr>
          <w:trHeight w:val="60"/>
        </w:trPr>
        <w:tc>
          <w:tcPr>
            <w:tcW w:w="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80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r>
      <w:tr w:rsidR="0005253B" w:rsidRPr="00922F4C" w:rsidTr="008F348F">
        <w:trPr>
          <w:trHeight w:val="1036"/>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922F4C" w:rsidRDefault="0005253B" w:rsidP="00EE12B5">
            <w:pPr>
              <w:pStyle w:val="TableTABL"/>
              <w:rPr>
                <w:rFonts w:ascii="Times New Roman" w:hAnsi="Times New Roman" w:cs="Times New Roman"/>
                <w:spacing w:val="0"/>
                <w:sz w:val="24"/>
                <w:szCs w:val="24"/>
                <w:lang w:eastAsia="en-US"/>
              </w:rPr>
            </w:pPr>
          </w:p>
        </w:tc>
        <w:tc>
          <w:tcPr>
            <w:tcW w:w="8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p>
          <w:p w:rsidR="0005253B" w:rsidRPr="0008551B" w:rsidRDefault="0005253B" w:rsidP="001D22B0">
            <w:pPr>
              <w:pStyle w:val="a4"/>
              <w:jc w:val="center"/>
              <w:rPr>
                <w:sz w:val="20"/>
                <w:szCs w:val="20"/>
                <w:lang w:val="uk-UA"/>
              </w:rPr>
            </w:pPr>
            <w:r w:rsidRPr="0008551B">
              <w:rPr>
                <w:sz w:val="20"/>
                <w:szCs w:val="20"/>
                <w:lang w:val="uk-UA"/>
              </w:rPr>
              <w:t>Усього</w:t>
            </w:r>
          </w:p>
        </w:tc>
        <w:tc>
          <w:tcPr>
            <w:tcW w:w="4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bookmarkStart w:id="0" w:name="359"/>
            <w:bookmarkEnd w:id="0"/>
            <w:r>
              <w:rPr>
                <w:sz w:val="20"/>
                <w:szCs w:val="20"/>
                <w:lang w:val="uk-UA"/>
              </w:rPr>
              <w:t>6591400</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bookmarkStart w:id="1" w:name="360"/>
            <w:bookmarkEnd w:id="1"/>
            <w:r>
              <w:rPr>
                <w:sz w:val="20"/>
                <w:szCs w:val="20"/>
                <w:lang w:val="uk-UA"/>
              </w:rPr>
              <w:t>0</w:t>
            </w:r>
          </w:p>
        </w:tc>
        <w:tc>
          <w:tcPr>
            <w:tcW w:w="4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bookmarkStart w:id="2" w:name="361"/>
            <w:bookmarkEnd w:id="2"/>
            <w:r>
              <w:rPr>
                <w:sz w:val="20"/>
                <w:szCs w:val="20"/>
                <w:lang w:val="uk-UA"/>
              </w:rPr>
              <w:t>6591400</w:t>
            </w: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3" w:name="362"/>
            <w:bookmarkEnd w:id="3"/>
          </w:p>
          <w:p w:rsidR="0005253B" w:rsidRPr="0008551B" w:rsidRDefault="0005253B" w:rsidP="001D22B0">
            <w:pPr>
              <w:pStyle w:val="a4"/>
              <w:jc w:val="center"/>
              <w:rPr>
                <w:sz w:val="20"/>
                <w:szCs w:val="20"/>
                <w:lang w:val="uk-UA"/>
              </w:rPr>
            </w:pPr>
            <w:r>
              <w:rPr>
                <w:sz w:val="20"/>
                <w:szCs w:val="20"/>
                <w:lang w:val="uk-UA"/>
              </w:rPr>
              <w:t>6545534,38</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4" w:name="363"/>
            <w:bookmarkEnd w:id="4"/>
          </w:p>
          <w:p w:rsidR="0005253B" w:rsidRPr="0008551B" w:rsidRDefault="0005253B" w:rsidP="001D22B0">
            <w:pPr>
              <w:pStyle w:val="a4"/>
              <w:jc w:val="center"/>
              <w:rPr>
                <w:sz w:val="20"/>
                <w:szCs w:val="20"/>
                <w:lang w:val="uk-UA"/>
              </w:rPr>
            </w:pPr>
            <w:r>
              <w:rPr>
                <w:sz w:val="20"/>
                <w:szCs w:val="20"/>
                <w:lang w:val="uk-UA"/>
              </w:rPr>
              <w:t>0</w:t>
            </w:r>
          </w:p>
        </w:tc>
        <w:tc>
          <w:tcPr>
            <w:tcW w:w="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Default="0005253B" w:rsidP="001D22B0">
            <w:pPr>
              <w:pStyle w:val="a4"/>
              <w:jc w:val="center"/>
              <w:rPr>
                <w:sz w:val="20"/>
                <w:szCs w:val="20"/>
                <w:lang w:val="uk-UA"/>
              </w:rPr>
            </w:pPr>
            <w:bookmarkStart w:id="5" w:name="364"/>
            <w:bookmarkEnd w:id="5"/>
          </w:p>
          <w:p w:rsidR="0005253B" w:rsidRPr="0008551B" w:rsidRDefault="0005253B" w:rsidP="001D22B0">
            <w:pPr>
              <w:pStyle w:val="a4"/>
              <w:jc w:val="center"/>
              <w:rPr>
                <w:sz w:val="20"/>
                <w:szCs w:val="20"/>
                <w:lang w:val="uk-UA"/>
              </w:rPr>
            </w:pPr>
            <w:r>
              <w:rPr>
                <w:sz w:val="20"/>
                <w:szCs w:val="20"/>
                <w:lang w:val="uk-UA"/>
              </w:rPr>
              <w:t>6545534,38</w:t>
            </w:r>
          </w:p>
        </w:tc>
        <w:tc>
          <w:tcPr>
            <w:tcW w:w="4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jc w:val="center"/>
              <w:rPr>
                <w:rFonts w:ascii="Times New Roman" w:hAnsi="Times New Roman"/>
                <w:sz w:val="20"/>
                <w:szCs w:val="20"/>
              </w:rPr>
            </w:pPr>
            <w:bookmarkStart w:id="6" w:name="365"/>
            <w:bookmarkEnd w:id="6"/>
          </w:p>
          <w:p w:rsidR="0005253B" w:rsidRPr="00DB6026" w:rsidRDefault="0005253B" w:rsidP="001421D5">
            <w:pPr>
              <w:jc w:val="center"/>
              <w:rPr>
                <w:rFonts w:ascii="Times New Roman" w:hAnsi="Times New Roman"/>
                <w:sz w:val="20"/>
                <w:szCs w:val="20"/>
                <w:lang w:val="ru-RU"/>
              </w:rPr>
            </w:pPr>
            <w:r>
              <w:rPr>
                <w:rFonts w:ascii="Times New Roman" w:hAnsi="Times New Roman"/>
                <w:sz w:val="20"/>
                <w:szCs w:val="20"/>
                <w:lang w:val="ru-RU"/>
              </w:rPr>
              <w:t>-45865,62</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pStyle w:val="a4"/>
              <w:jc w:val="center"/>
              <w:rPr>
                <w:sz w:val="20"/>
                <w:szCs w:val="20"/>
                <w:lang w:val="uk-UA"/>
              </w:rPr>
            </w:pPr>
            <w:bookmarkStart w:id="7" w:name="366"/>
            <w:bookmarkEnd w:id="7"/>
          </w:p>
          <w:p w:rsidR="0005253B" w:rsidRPr="00DB6026" w:rsidRDefault="0005253B" w:rsidP="00DB6026">
            <w:pPr>
              <w:pStyle w:val="a4"/>
              <w:jc w:val="center"/>
              <w:rPr>
                <w:sz w:val="20"/>
                <w:szCs w:val="20"/>
                <w:lang w:val="uk-UA"/>
              </w:rPr>
            </w:pPr>
            <w:r>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DB6026" w:rsidRDefault="0005253B" w:rsidP="001D22B0">
            <w:pPr>
              <w:jc w:val="center"/>
              <w:rPr>
                <w:rFonts w:ascii="Times New Roman" w:hAnsi="Times New Roman"/>
                <w:sz w:val="20"/>
                <w:szCs w:val="20"/>
              </w:rPr>
            </w:pPr>
            <w:bookmarkStart w:id="8" w:name="367"/>
            <w:bookmarkEnd w:id="8"/>
          </w:p>
          <w:p w:rsidR="0005253B" w:rsidRPr="00DB6026" w:rsidRDefault="0005253B" w:rsidP="001D22B0">
            <w:pPr>
              <w:jc w:val="center"/>
              <w:rPr>
                <w:rFonts w:ascii="Times New Roman" w:hAnsi="Times New Roman"/>
                <w:sz w:val="20"/>
                <w:szCs w:val="20"/>
                <w:lang w:val="ru-RU"/>
              </w:rPr>
            </w:pPr>
            <w:r>
              <w:rPr>
                <w:rFonts w:ascii="Times New Roman" w:hAnsi="Times New Roman"/>
                <w:sz w:val="20"/>
                <w:szCs w:val="20"/>
                <w:lang w:val="ru-RU"/>
              </w:rPr>
              <w:t>-45865,62</w:t>
            </w:r>
          </w:p>
        </w:tc>
      </w:tr>
      <w:tr w:rsidR="0005253B" w:rsidRPr="00922F4C" w:rsidTr="008F348F">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922F4C" w:rsidRDefault="0005253B" w:rsidP="004D36C9">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w:t>
            </w:r>
          </w:p>
        </w:tc>
        <w:tc>
          <w:tcPr>
            <w:tcW w:w="8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5253B" w:rsidRPr="0008551B" w:rsidRDefault="0005253B" w:rsidP="001D22B0">
            <w:pPr>
              <w:pStyle w:val="a4"/>
              <w:rPr>
                <w:sz w:val="20"/>
                <w:szCs w:val="20"/>
                <w:lang w:val="uk-UA"/>
              </w:rPr>
            </w:pPr>
            <w:r w:rsidRPr="0008551B">
              <w:rPr>
                <w:sz w:val="20"/>
                <w:szCs w:val="20"/>
                <w:lang w:val="uk-UA"/>
              </w:rPr>
              <w:t>Забезпечення діяльно</w:t>
            </w:r>
            <w:r>
              <w:rPr>
                <w:sz w:val="20"/>
                <w:szCs w:val="20"/>
                <w:lang w:val="uk-UA"/>
              </w:rPr>
              <w:t>сті Дніпропетровського регіонального</w:t>
            </w:r>
            <w:r w:rsidRPr="0008551B">
              <w:rPr>
                <w:sz w:val="20"/>
                <w:szCs w:val="20"/>
                <w:lang w:val="uk-UA"/>
              </w:rPr>
              <w:t xml:space="preserve"> контактного центру</w:t>
            </w:r>
          </w:p>
        </w:tc>
        <w:tc>
          <w:tcPr>
            <w:tcW w:w="4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Pr>
                <w:sz w:val="20"/>
                <w:szCs w:val="20"/>
                <w:lang w:val="uk-UA"/>
              </w:rPr>
              <w:t>6550662,99</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Pr>
                <w:sz w:val="20"/>
                <w:szCs w:val="20"/>
                <w:lang w:val="uk-UA"/>
              </w:rPr>
              <w:t>0</w:t>
            </w:r>
          </w:p>
        </w:tc>
        <w:tc>
          <w:tcPr>
            <w:tcW w:w="4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68627E">
              <w:rPr>
                <w:sz w:val="20"/>
                <w:szCs w:val="20"/>
                <w:lang w:val="uk-UA"/>
              </w:rPr>
              <w:t>6550662,99</w:t>
            </w: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6175B0" w:rsidRDefault="0005253B" w:rsidP="001D22B0">
            <w:pPr>
              <w:pStyle w:val="a4"/>
              <w:jc w:val="center"/>
              <w:rPr>
                <w:sz w:val="20"/>
                <w:szCs w:val="20"/>
                <w:lang w:val="uk-UA"/>
              </w:rPr>
            </w:pPr>
            <w:r>
              <w:rPr>
                <w:sz w:val="20"/>
                <w:szCs w:val="20"/>
                <w:lang w:val="uk-UA"/>
              </w:rPr>
              <w:t>6504797,37</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08551B">
              <w:rPr>
                <w:sz w:val="20"/>
                <w:szCs w:val="20"/>
                <w:lang w:val="uk-UA"/>
              </w:rPr>
              <w:t>0</w:t>
            </w:r>
          </w:p>
        </w:tc>
        <w:tc>
          <w:tcPr>
            <w:tcW w:w="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6175B0" w:rsidRDefault="0005253B" w:rsidP="001D22B0">
            <w:pPr>
              <w:pStyle w:val="a4"/>
              <w:jc w:val="center"/>
              <w:rPr>
                <w:sz w:val="20"/>
                <w:szCs w:val="20"/>
                <w:lang w:val="uk-UA"/>
              </w:rPr>
            </w:pPr>
            <w:r>
              <w:rPr>
                <w:sz w:val="20"/>
                <w:szCs w:val="20"/>
                <w:lang w:val="uk-UA"/>
              </w:rPr>
              <w:t>6504797,37</w:t>
            </w:r>
          </w:p>
        </w:tc>
        <w:tc>
          <w:tcPr>
            <w:tcW w:w="4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05253B">
            <w:pPr>
              <w:pStyle w:val="a4"/>
              <w:jc w:val="center"/>
              <w:rPr>
                <w:sz w:val="20"/>
                <w:szCs w:val="20"/>
                <w:lang w:val="uk-UA"/>
              </w:rPr>
            </w:pPr>
            <w:r w:rsidRPr="00C05D2E">
              <w:rPr>
                <w:sz w:val="20"/>
                <w:szCs w:val="20"/>
                <w:lang w:val="uk-UA"/>
              </w:rPr>
              <w:t>-</w:t>
            </w:r>
            <w:r>
              <w:rPr>
                <w:sz w:val="20"/>
                <w:szCs w:val="20"/>
                <w:lang w:val="uk-UA"/>
              </w:rPr>
              <w:t>45865,62</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08551B">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253B" w:rsidRPr="0008551B" w:rsidRDefault="0005253B" w:rsidP="001D22B0">
            <w:pPr>
              <w:pStyle w:val="a4"/>
              <w:jc w:val="center"/>
              <w:rPr>
                <w:sz w:val="20"/>
                <w:szCs w:val="20"/>
                <w:lang w:val="uk-UA"/>
              </w:rPr>
            </w:pPr>
            <w:r w:rsidRPr="00C05D2E">
              <w:rPr>
                <w:sz w:val="20"/>
                <w:szCs w:val="20"/>
                <w:lang w:val="uk-UA"/>
              </w:rPr>
              <w:t>-</w:t>
            </w:r>
            <w:r>
              <w:rPr>
                <w:sz w:val="20"/>
                <w:szCs w:val="20"/>
                <w:lang w:val="uk-UA"/>
              </w:rPr>
              <w:t>45865,62</w:t>
            </w:r>
          </w:p>
        </w:tc>
      </w:tr>
      <w:tr w:rsidR="001421D5" w:rsidRPr="00922F4C" w:rsidTr="008F348F">
        <w:trPr>
          <w:trHeight w:val="60"/>
        </w:trPr>
        <w:tc>
          <w:tcPr>
            <w:tcW w:w="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421D5" w:rsidRPr="00922F4C" w:rsidRDefault="001421D5" w:rsidP="004D36C9">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w:t>
            </w:r>
          </w:p>
        </w:tc>
        <w:tc>
          <w:tcPr>
            <w:tcW w:w="8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421D5" w:rsidRPr="0008551B" w:rsidRDefault="001421D5" w:rsidP="001D22B0">
            <w:pPr>
              <w:pStyle w:val="a4"/>
              <w:rPr>
                <w:sz w:val="20"/>
                <w:szCs w:val="20"/>
                <w:lang w:val="uk-UA"/>
              </w:rPr>
            </w:pPr>
            <w:r>
              <w:rPr>
                <w:sz w:val="20"/>
                <w:szCs w:val="20"/>
                <w:lang w:val="uk-UA"/>
              </w:rPr>
              <w:t>Погашення  кредиторської заборгованості, зареєстрованої в органах ДКСУ станом на  01 січня 2023 року</w:t>
            </w:r>
          </w:p>
        </w:tc>
        <w:tc>
          <w:tcPr>
            <w:tcW w:w="4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40737,01</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0</w:t>
            </w:r>
          </w:p>
        </w:tc>
        <w:tc>
          <w:tcPr>
            <w:tcW w:w="4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40737,01</w:t>
            </w: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40737,01</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0</w:t>
            </w:r>
          </w:p>
        </w:tc>
        <w:tc>
          <w:tcPr>
            <w:tcW w:w="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8551B" w:rsidRDefault="001421D5" w:rsidP="001D22B0">
            <w:pPr>
              <w:pStyle w:val="a4"/>
              <w:jc w:val="center"/>
              <w:rPr>
                <w:sz w:val="20"/>
                <w:szCs w:val="20"/>
                <w:lang w:val="uk-UA"/>
              </w:rPr>
            </w:pPr>
            <w:r>
              <w:rPr>
                <w:sz w:val="20"/>
                <w:szCs w:val="20"/>
                <w:lang w:val="uk-UA"/>
              </w:rPr>
              <w:t>40737,01</w:t>
            </w:r>
          </w:p>
        </w:tc>
        <w:tc>
          <w:tcPr>
            <w:tcW w:w="4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E4CEA" w:rsidRDefault="001421D5" w:rsidP="001D22B0">
            <w:pPr>
              <w:pStyle w:val="a4"/>
              <w:jc w:val="center"/>
              <w:rPr>
                <w:sz w:val="20"/>
                <w:szCs w:val="20"/>
                <w:lang w:val="uk-UA"/>
              </w:rPr>
            </w:pPr>
            <w:r>
              <w:rPr>
                <w:sz w:val="20"/>
                <w:szCs w:val="20"/>
                <w:lang w:val="uk-UA"/>
              </w:rPr>
              <w:t>0</w:t>
            </w:r>
          </w:p>
        </w:tc>
        <w:tc>
          <w:tcPr>
            <w:tcW w:w="4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E4CEA" w:rsidRDefault="001421D5" w:rsidP="001D22B0">
            <w:pPr>
              <w:pStyle w:val="a4"/>
              <w:jc w:val="center"/>
              <w:rPr>
                <w:sz w:val="20"/>
                <w:szCs w:val="20"/>
                <w:lang w:val="uk-UA"/>
              </w:rPr>
            </w:pPr>
            <w:r>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421D5" w:rsidRPr="000E4CEA" w:rsidRDefault="001421D5" w:rsidP="001D22B0">
            <w:pPr>
              <w:pStyle w:val="a4"/>
              <w:jc w:val="center"/>
              <w:rPr>
                <w:sz w:val="20"/>
                <w:szCs w:val="20"/>
                <w:lang w:val="uk-UA"/>
              </w:rPr>
            </w:pPr>
            <w:r>
              <w:rPr>
                <w:sz w:val="20"/>
                <w:szCs w:val="20"/>
                <w:lang w:val="uk-UA"/>
              </w:rPr>
              <w:t>0</w:t>
            </w:r>
          </w:p>
        </w:tc>
      </w:tr>
    </w:tbl>
    <w:p w:rsidR="009740FF" w:rsidRPr="00922F4C" w:rsidRDefault="009740FF" w:rsidP="00EE12B5">
      <w:pPr>
        <w:pStyle w:val="Ch6"/>
        <w:rPr>
          <w:rFonts w:ascii="Times New Roman" w:hAnsi="Times New Roman" w:cs="Times New Roman"/>
          <w:w w:val="100"/>
          <w:sz w:val="24"/>
          <w:szCs w:val="24"/>
          <w:lang w:eastAsia="en-US"/>
        </w:rPr>
      </w:pPr>
    </w:p>
    <w:p w:rsidR="009740FF" w:rsidRDefault="009740FF" w:rsidP="00EE12B5">
      <w:pPr>
        <w:pStyle w:val="Ch6"/>
        <w:spacing w:before="57"/>
        <w:ind w:firstLine="0"/>
        <w:jc w:val="left"/>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7.2. Пояснення щодо причин відхилення обсягів касових видатків (наданих кредитів з бюджету) за напрямом використання бюджетних коштів </w:t>
      </w:r>
      <w:r w:rsidRPr="00922F4C">
        <w:rPr>
          <w:rFonts w:ascii="Times New Roman" w:hAnsi="Times New Roman" w:cs="Times New Roman"/>
          <w:w w:val="100"/>
          <w:sz w:val="24"/>
          <w:szCs w:val="24"/>
          <w:lang w:eastAsia="en-US"/>
        </w:rPr>
        <w:br/>
        <w:t>від обсягів, затверджених у паспорті бюджетної програми**</w:t>
      </w:r>
    </w:p>
    <w:p w:rsidR="00C657B1" w:rsidRPr="00922F4C" w:rsidRDefault="00C657B1" w:rsidP="00EE12B5">
      <w:pPr>
        <w:pStyle w:val="Ch6"/>
        <w:spacing w:before="57"/>
        <w:ind w:firstLine="0"/>
        <w:jc w:val="left"/>
        <w:rPr>
          <w:rFonts w:ascii="Times New Roman" w:hAnsi="Times New Roman" w:cs="Times New Roman"/>
          <w:w w:val="100"/>
          <w:sz w:val="24"/>
          <w:szCs w:val="24"/>
          <w:lang w:eastAsia="en-US"/>
        </w:rPr>
      </w:pPr>
    </w:p>
    <w:tbl>
      <w:tblPr>
        <w:tblW w:w="5000" w:type="pct"/>
        <w:tblCellMar>
          <w:left w:w="0" w:type="dxa"/>
          <w:right w:w="0" w:type="dxa"/>
        </w:tblCellMar>
        <w:tblLook w:val="0000" w:firstRow="0" w:lastRow="0" w:firstColumn="0" w:lastColumn="0" w:noHBand="0" w:noVBand="0"/>
      </w:tblPr>
      <w:tblGrid>
        <w:gridCol w:w="601"/>
        <w:gridCol w:w="14650"/>
      </w:tblGrid>
      <w:tr w:rsidR="009740FF" w:rsidRPr="00922F4C" w:rsidTr="00B75C49">
        <w:trPr>
          <w:trHeight w:val="60"/>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48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Пояснення</w:t>
            </w:r>
          </w:p>
        </w:tc>
      </w:tr>
      <w:tr w:rsidR="009740FF" w:rsidRPr="00922F4C" w:rsidTr="00435AE2">
        <w:trPr>
          <w:trHeight w:val="60"/>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48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0FF" w:rsidRPr="00922F4C" w:rsidRDefault="009740FF" w:rsidP="00EE12B5">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r>
      <w:tr w:rsidR="009740FF" w:rsidRPr="00922F4C" w:rsidTr="00435AE2">
        <w:trPr>
          <w:trHeight w:val="60"/>
        </w:trPr>
        <w:tc>
          <w:tcPr>
            <w:tcW w:w="19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4D36C9" w:rsidP="004D36C9">
            <w:pPr>
              <w:pStyle w:val="a3"/>
              <w:spacing w:line="240" w:lineRule="auto"/>
              <w:jc w:val="center"/>
              <w:textAlignment w:val="auto"/>
              <w:rPr>
                <w:lang w:val="uk-UA" w:eastAsia="en-US"/>
              </w:rPr>
            </w:pPr>
            <w:r>
              <w:rPr>
                <w:lang w:val="uk-UA" w:eastAsia="en-US"/>
              </w:rPr>
              <w:t>1</w:t>
            </w:r>
          </w:p>
        </w:tc>
        <w:tc>
          <w:tcPr>
            <w:tcW w:w="48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C657B1" w:rsidP="003F2FC3">
            <w:pPr>
              <w:pStyle w:val="a3"/>
              <w:spacing w:line="240" w:lineRule="auto"/>
              <w:jc w:val="both"/>
              <w:textAlignment w:val="auto"/>
              <w:rPr>
                <w:lang w:val="uk-UA" w:eastAsia="en-US"/>
              </w:rPr>
            </w:pPr>
            <w:r w:rsidRPr="00C657B1">
              <w:rPr>
                <w:lang w:val="uk-UA"/>
              </w:rPr>
              <w:t xml:space="preserve">Відхилення касових видатків  (наданих кредитів з бюджету) від обсягів, затверджених у паспорті бюджетної програми за напрямом  використання бюджетних коштів  - забезпечення діяльності Дніпропетровського регіонального контактного центру, у загальній сумі </w:t>
            </w:r>
            <w:r w:rsidR="001D22B0">
              <w:rPr>
                <w:lang w:val="uk-UA"/>
              </w:rPr>
              <w:t xml:space="preserve">45865,62 грн </w:t>
            </w:r>
            <w:r w:rsidRPr="00C657B1">
              <w:rPr>
                <w:lang w:val="uk-UA"/>
              </w:rPr>
              <w:t xml:space="preserve"> пояснюється використанням не в повному обсязі соціально захищених видатків - нарахувань на </w:t>
            </w:r>
            <w:r w:rsidR="001D22B0">
              <w:rPr>
                <w:lang w:val="uk-UA"/>
              </w:rPr>
              <w:t>оплату праці</w:t>
            </w:r>
            <w:r w:rsidR="00AD7B99">
              <w:rPr>
                <w:lang w:val="uk-UA"/>
              </w:rPr>
              <w:t xml:space="preserve"> за КЕКВ 2120 у сумі 9838,16 грн</w:t>
            </w:r>
            <w:r w:rsidR="001D22B0">
              <w:rPr>
                <w:lang w:val="uk-UA"/>
              </w:rPr>
              <w:t>,</w:t>
            </w:r>
            <w:r w:rsidR="007729FB">
              <w:rPr>
                <w:lang w:val="uk-UA"/>
              </w:rPr>
              <w:t xml:space="preserve"> що пояснюється</w:t>
            </w:r>
            <w:r w:rsidRPr="00C657B1">
              <w:rPr>
                <w:lang w:val="uk-UA"/>
              </w:rPr>
              <w:t xml:space="preserve"> </w:t>
            </w:r>
            <w:r w:rsidR="007729FB" w:rsidRPr="007729FB">
              <w:rPr>
                <w:lang w:val="uk-UA"/>
              </w:rPr>
              <w:t>наявністю працівників-інвалідів, пільговий розмір нарахування на заробітну плату яких становить 8,41%</w:t>
            </w:r>
            <w:r w:rsidR="007729FB">
              <w:rPr>
                <w:lang w:val="uk-UA"/>
              </w:rPr>
              <w:t xml:space="preserve">, </w:t>
            </w:r>
            <w:r w:rsidRPr="00C657B1">
              <w:rPr>
                <w:lang w:val="uk-UA"/>
              </w:rPr>
              <w:t>енергоносіїв</w:t>
            </w:r>
            <w:r w:rsidR="00A607F3">
              <w:rPr>
                <w:lang w:val="uk-UA"/>
              </w:rPr>
              <w:t xml:space="preserve"> за КЕКВ 2270 </w:t>
            </w:r>
            <w:r w:rsidR="00A607F3" w:rsidRPr="00A607F3">
              <w:rPr>
                <w:lang w:val="ru-RU"/>
              </w:rPr>
              <w:t>“</w:t>
            </w:r>
            <w:r w:rsidR="00A607F3">
              <w:rPr>
                <w:lang w:val="uk-UA"/>
              </w:rPr>
              <w:t>Оплата комунальних послуг та енергоносіїв</w:t>
            </w:r>
            <w:r w:rsidR="00A607F3" w:rsidRPr="00A607F3">
              <w:rPr>
                <w:lang w:val="ru-RU"/>
              </w:rPr>
              <w:t>”</w:t>
            </w:r>
            <w:r w:rsidR="001D22B0">
              <w:rPr>
                <w:lang w:val="uk-UA"/>
              </w:rPr>
              <w:t>, зокрема оплати теплопостачання</w:t>
            </w:r>
            <w:r w:rsidR="00A607F3">
              <w:rPr>
                <w:lang w:val="uk-UA"/>
              </w:rPr>
              <w:t xml:space="preserve"> у сумі 7154,90 та води у сумі 738,95 грн</w:t>
            </w:r>
            <w:r w:rsidR="001D22B0">
              <w:rPr>
                <w:lang w:val="uk-UA"/>
              </w:rPr>
              <w:t xml:space="preserve">, а також </w:t>
            </w:r>
            <w:r w:rsidR="003F2FC3">
              <w:rPr>
                <w:lang w:val="uk-UA"/>
              </w:rPr>
              <w:t xml:space="preserve">незахищених видатків, зокрема за КЕКВ 2240 </w:t>
            </w:r>
            <w:r w:rsidR="003F2FC3" w:rsidRPr="003F2FC3">
              <w:rPr>
                <w:lang w:val="ru-RU"/>
              </w:rPr>
              <w:t>“</w:t>
            </w:r>
            <w:r w:rsidR="003F2FC3">
              <w:rPr>
                <w:lang w:val="uk-UA"/>
              </w:rPr>
              <w:t xml:space="preserve">Оплата послуг (крім комунальних) у сумі 21789,20 грн та за КЕКВ 2250 </w:t>
            </w:r>
            <w:r w:rsidR="003F2FC3" w:rsidRPr="003F2FC3">
              <w:rPr>
                <w:lang w:val="ru-RU"/>
              </w:rPr>
              <w:t>“</w:t>
            </w:r>
            <w:r w:rsidR="003F2FC3">
              <w:rPr>
                <w:lang w:val="uk-UA"/>
              </w:rPr>
              <w:t>Видатки на відрядження</w:t>
            </w:r>
            <w:r w:rsidR="003F2FC3" w:rsidRPr="003F2FC3">
              <w:rPr>
                <w:lang w:val="ru-RU"/>
              </w:rPr>
              <w:t>”</w:t>
            </w:r>
            <w:r w:rsidR="00A607F3">
              <w:rPr>
                <w:lang w:val="ru-RU"/>
              </w:rPr>
              <w:t xml:space="preserve"> у </w:t>
            </w:r>
            <w:proofErr w:type="spellStart"/>
            <w:r w:rsidR="00A607F3">
              <w:rPr>
                <w:lang w:val="ru-RU"/>
              </w:rPr>
              <w:t>сумі</w:t>
            </w:r>
            <w:proofErr w:type="spellEnd"/>
            <w:r w:rsidR="00A607F3">
              <w:rPr>
                <w:lang w:val="ru-RU"/>
              </w:rPr>
              <w:t xml:space="preserve"> 5468 </w:t>
            </w:r>
            <w:proofErr w:type="spellStart"/>
            <w:r w:rsidR="00A607F3">
              <w:rPr>
                <w:lang w:val="ru-RU"/>
              </w:rPr>
              <w:t>грн</w:t>
            </w:r>
            <w:proofErr w:type="spellEnd"/>
            <w:r w:rsidR="003F2FC3">
              <w:rPr>
                <w:lang w:val="ru-RU"/>
              </w:rPr>
              <w:t xml:space="preserve">, </w:t>
            </w:r>
            <w:proofErr w:type="spellStart"/>
            <w:r w:rsidR="003F2FC3">
              <w:rPr>
                <w:lang w:val="ru-RU"/>
              </w:rPr>
              <w:t>які</w:t>
            </w:r>
            <w:proofErr w:type="spellEnd"/>
            <w:r w:rsidR="003F2FC3">
              <w:rPr>
                <w:lang w:val="ru-RU"/>
              </w:rPr>
              <w:t xml:space="preserve"> </w:t>
            </w:r>
            <w:proofErr w:type="spellStart"/>
            <w:r w:rsidR="003F2FC3">
              <w:rPr>
                <w:lang w:val="ru-RU"/>
              </w:rPr>
              <w:t>були</w:t>
            </w:r>
            <w:proofErr w:type="spellEnd"/>
            <w:r w:rsidR="003F2FC3">
              <w:rPr>
                <w:lang w:val="ru-RU"/>
              </w:rPr>
              <w:t xml:space="preserve"> </w:t>
            </w:r>
            <w:proofErr w:type="spellStart"/>
            <w:r w:rsidR="003F2FC3">
              <w:rPr>
                <w:lang w:val="ru-RU"/>
              </w:rPr>
              <w:t>заплановані</w:t>
            </w:r>
            <w:proofErr w:type="spellEnd"/>
            <w:r w:rsidR="00A607F3">
              <w:rPr>
                <w:lang w:val="ru-RU"/>
              </w:rPr>
              <w:t xml:space="preserve">, </w:t>
            </w:r>
            <w:proofErr w:type="spellStart"/>
            <w:r w:rsidR="00A607F3">
              <w:rPr>
                <w:lang w:val="ru-RU"/>
              </w:rPr>
              <w:t>проте</w:t>
            </w:r>
            <w:proofErr w:type="spellEnd"/>
            <w:r w:rsidR="00A607F3">
              <w:rPr>
                <w:lang w:val="ru-RU"/>
              </w:rPr>
              <w:t xml:space="preserve"> не </w:t>
            </w:r>
            <w:proofErr w:type="spellStart"/>
            <w:r w:rsidR="00A607F3">
              <w:rPr>
                <w:lang w:val="ru-RU"/>
              </w:rPr>
              <w:t>були</w:t>
            </w:r>
            <w:proofErr w:type="spellEnd"/>
            <w:r w:rsidR="00A607F3">
              <w:rPr>
                <w:lang w:val="ru-RU"/>
              </w:rPr>
              <w:t xml:space="preserve"> </w:t>
            </w:r>
            <w:proofErr w:type="spellStart"/>
            <w:r w:rsidR="00A607F3">
              <w:rPr>
                <w:lang w:val="ru-RU"/>
              </w:rPr>
              <w:t>використані</w:t>
            </w:r>
            <w:proofErr w:type="spellEnd"/>
            <w:r w:rsidR="00A607F3">
              <w:rPr>
                <w:lang w:val="ru-RU"/>
              </w:rPr>
              <w:t xml:space="preserve"> </w:t>
            </w:r>
            <w:proofErr w:type="spellStart"/>
            <w:r w:rsidR="00A607F3">
              <w:rPr>
                <w:lang w:val="ru-RU"/>
              </w:rPr>
              <w:t>взагалі</w:t>
            </w:r>
            <w:proofErr w:type="spellEnd"/>
            <w:r w:rsidRPr="00C657B1">
              <w:rPr>
                <w:lang w:val="uk-UA"/>
              </w:rPr>
              <w:t>.</w:t>
            </w:r>
          </w:p>
        </w:tc>
      </w:tr>
      <w:tr w:rsidR="004D36C9" w:rsidRPr="00922F4C" w:rsidTr="00435AE2">
        <w:trPr>
          <w:trHeight w:val="60"/>
        </w:trPr>
        <w:tc>
          <w:tcPr>
            <w:tcW w:w="19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D36C9" w:rsidRPr="00922F4C" w:rsidRDefault="004D36C9" w:rsidP="004D36C9">
            <w:pPr>
              <w:pStyle w:val="a3"/>
              <w:spacing w:line="240" w:lineRule="auto"/>
              <w:jc w:val="center"/>
              <w:textAlignment w:val="auto"/>
              <w:rPr>
                <w:lang w:val="uk-UA" w:eastAsia="en-US"/>
              </w:rPr>
            </w:pPr>
            <w:r>
              <w:rPr>
                <w:lang w:val="uk-UA" w:eastAsia="en-US"/>
              </w:rPr>
              <w:t>2</w:t>
            </w:r>
          </w:p>
        </w:tc>
        <w:tc>
          <w:tcPr>
            <w:tcW w:w="48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D36C9" w:rsidRPr="001C4739" w:rsidRDefault="00C657B1" w:rsidP="006C36C9">
            <w:pPr>
              <w:pStyle w:val="a3"/>
              <w:spacing w:line="240" w:lineRule="auto"/>
              <w:jc w:val="both"/>
              <w:textAlignment w:val="auto"/>
              <w:rPr>
                <w:lang w:val="uk-UA"/>
              </w:rPr>
            </w:pPr>
            <w:r w:rsidRPr="000E4CEA">
              <w:rPr>
                <w:lang w:val="uk-UA"/>
              </w:rPr>
              <w:t xml:space="preserve">Обсяг касових видатків  (наданих кредитів з бюджету) </w:t>
            </w:r>
            <w:r w:rsidR="006C36C9">
              <w:rPr>
                <w:lang w:val="uk-UA"/>
              </w:rPr>
              <w:t xml:space="preserve">дорівнює </w:t>
            </w:r>
            <w:r w:rsidRPr="000E4CEA">
              <w:rPr>
                <w:lang w:val="uk-UA"/>
              </w:rPr>
              <w:t xml:space="preserve"> обсяг</w:t>
            </w:r>
            <w:r w:rsidR="006C36C9">
              <w:rPr>
                <w:lang w:val="uk-UA"/>
              </w:rPr>
              <w:t xml:space="preserve">у видатків, </w:t>
            </w:r>
            <w:r w:rsidRPr="000E4CEA">
              <w:rPr>
                <w:lang w:val="uk-UA"/>
              </w:rPr>
              <w:t xml:space="preserve"> затверджених у паспорті бюджетної програми за напрямом використання бюджетних коштів – </w:t>
            </w:r>
            <w:r w:rsidR="007729FB">
              <w:rPr>
                <w:lang w:val="uk-UA"/>
              </w:rPr>
              <w:t>п</w:t>
            </w:r>
            <w:r w:rsidR="007729FB" w:rsidRPr="007729FB">
              <w:rPr>
                <w:lang w:val="uk-UA"/>
              </w:rPr>
              <w:t>огашення  кредиторської заборгованості, зареєстрованої в органах ДКСУ станом на  01 січня 2023 року</w:t>
            </w:r>
            <w:r w:rsidR="006C36C9">
              <w:rPr>
                <w:lang w:val="uk-UA"/>
              </w:rPr>
              <w:t xml:space="preserve">, що свідчить про </w:t>
            </w:r>
            <w:r w:rsidR="007729FB" w:rsidRPr="007729FB">
              <w:rPr>
                <w:lang w:val="uk-UA"/>
              </w:rPr>
              <w:t xml:space="preserve"> </w:t>
            </w:r>
            <w:r w:rsidR="006C36C9">
              <w:rPr>
                <w:lang w:val="uk-UA"/>
              </w:rPr>
              <w:t>повне погашення кредиторської заборгованості, яка виникла на початок року.</w:t>
            </w: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 Видатки (надані кредити з бюджету) на реалізацію місцевих/регіональних програм, які виконуються в межах бюджетної програми</w:t>
      </w:r>
    </w:p>
    <w:p w:rsidR="009740FF" w:rsidRPr="00922F4C" w:rsidRDefault="009740FF" w:rsidP="00EE12B5">
      <w:pPr>
        <w:pStyle w:val="TABL"/>
        <w:rPr>
          <w:rFonts w:ascii="Times New Roman" w:hAnsi="Times New Roman" w:cs="Times New Roman"/>
          <w:i w:val="0"/>
          <w:iCs w:val="0"/>
          <w:w w:val="100"/>
          <w:sz w:val="24"/>
          <w:szCs w:val="24"/>
          <w:lang w:eastAsia="en-US"/>
        </w:rPr>
      </w:pPr>
      <w:r w:rsidRPr="00922F4C">
        <w:rPr>
          <w:rFonts w:ascii="Times New Roman" w:hAnsi="Times New Roman" w:cs="Times New Roman"/>
          <w:i w:val="0"/>
          <w:iCs w:val="0"/>
          <w:w w:val="100"/>
          <w:sz w:val="24"/>
          <w:szCs w:val="24"/>
          <w:lang w:eastAsia="en-US"/>
        </w:rPr>
        <w:t>гривень</w:t>
      </w:r>
    </w:p>
    <w:tbl>
      <w:tblPr>
        <w:tblW w:w="5000" w:type="pct"/>
        <w:tblCellMar>
          <w:left w:w="0" w:type="dxa"/>
          <w:right w:w="0" w:type="dxa"/>
        </w:tblCellMar>
        <w:tblLook w:val="0000" w:firstRow="0" w:lastRow="0" w:firstColumn="0" w:lastColumn="0" w:noHBand="0" w:noVBand="0"/>
      </w:tblPr>
      <w:tblGrid>
        <w:gridCol w:w="602"/>
        <w:gridCol w:w="2029"/>
        <w:gridCol w:w="1428"/>
        <w:gridCol w:w="1428"/>
        <w:gridCol w:w="1351"/>
        <w:gridCol w:w="1427"/>
        <w:gridCol w:w="1427"/>
        <w:gridCol w:w="1354"/>
        <w:gridCol w:w="1427"/>
        <w:gridCol w:w="1427"/>
        <w:gridCol w:w="1351"/>
      </w:tblGrid>
      <w:tr w:rsidR="009740FF" w:rsidRPr="00922F4C" w:rsidTr="003E7003">
        <w:trPr>
          <w:trHeight w:val="60"/>
        </w:trPr>
        <w:tc>
          <w:tcPr>
            <w:tcW w:w="19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66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Найменування місцевої/ </w:t>
            </w:r>
            <w:r w:rsidRPr="00922F4C">
              <w:rPr>
                <w:rFonts w:ascii="Times New Roman" w:hAnsi="Times New Roman" w:cs="Times New Roman"/>
                <w:w w:val="100"/>
                <w:sz w:val="24"/>
                <w:szCs w:val="24"/>
                <w:lang w:eastAsia="en-US"/>
              </w:rPr>
              <w:br/>
              <w:t>регіональної програми</w:t>
            </w:r>
          </w:p>
        </w:tc>
        <w:tc>
          <w:tcPr>
            <w:tcW w:w="137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Затверджено у паспорті бюджетної програми</w:t>
            </w:r>
          </w:p>
        </w:tc>
        <w:tc>
          <w:tcPr>
            <w:tcW w:w="138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Касові видатки (надані кредити з бюджету)</w:t>
            </w:r>
          </w:p>
        </w:tc>
        <w:tc>
          <w:tcPr>
            <w:tcW w:w="137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9740FF" w:rsidRPr="00922F4C" w:rsidTr="003E7003">
        <w:trPr>
          <w:trHeight w:val="60"/>
        </w:trPr>
        <w:tc>
          <w:tcPr>
            <w:tcW w:w="197"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B75C49">
            <w:pPr>
              <w:pStyle w:val="a3"/>
              <w:spacing w:line="240" w:lineRule="auto"/>
              <w:jc w:val="center"/>
              <w:textAlignment w:val="auto"/>
              <w:rPr>
                <w:lang w:val="uk-UA" w:eastAsia="en-US"/>
              </w:rPr>
            </w:pPr>
          </w:p>
        </w:tc>
        <w:tc>
          <w:tcPr>
            <w:tcW w:w="665"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B75C49">
            <w:pPr>
              <w:pStyle w:val="a3"/>
              <w:spacing w:line="240" w:lineRule="auto"/>
              <w:jc w:val="center"/>
              <w:textAlignment w:val="auto"/>
              <w:rPr>
                <w:lang w:val="uk-UA" w:eastAsia="en-US"/>
              </w:rPr>
            </w:pP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9740FF" w:rsidRPr="00922F4C" w:rsidTr="003E7003">
        <w:trPr>
          <w:trHeight w:val="60"/>
        </w:trPr>
        <w:tc>
          <w:tcPr>
            <w:tcW w:w="19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6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B75C49">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r>
      <w:tr w:rsidR="003E7003" w:rsidRPr="00922F4C" w:rsidTr="003E7003">
        <w:trPr>
          <w:trHeight w:val="60"/>
        </w:trPr>
        <w:tc>
          <w:tcPr>
            <w:tcW w:w="19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6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E7003" w:rsidRPr="003E7003" w:rsidRDefault="003E7003" w:rsidP="001D22B0">
            <w:pPr>
              <w:rPr>
                <w:rFonts w:ascii="Times New Roman" w:hAnsi="Times New Roman"/>
                <w:sz w:val="24"/>
                <w:szCs w:val="24"/>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E7003" w:rsidRPr="00922F4C" w:rsidRDefault="003E7003" w:rsidP="00B75C49">
            <w:pPr>
              <w:pStyle w:val="TableTABL"/>
              <w:jc w:val="center"/>
              <w:rPr>
                <w:rFonts w:ascii="Times New Roman" w:hAnsi="Times New Roman" w:cs="Times New Roman"/>
                <w:spacing w:val="0"/>
                <w:sz w:val="24"/>
                <w:szCs w:val="24"/>
                <w:lang w:eastAsia="en-US"/>
              </w:rPr>
            </w:pPr>
          </w:p>
        </w:tc>
      </w:tr>
    </w:tbl>
    <w:p w:rsidR="00C657B1" w:rsidRDefault="00C657B1" w:rsidP="00EE12B5">
      <w:pPr>
        <w:pStyle w:val="Ch6"/>
        <w:spacing w:before="57"/>
        <w:ind w:firstLine="0"/>
        <w:rPr>
          <w:rFonts w:ascii="Times New Roman" w:hAnsi="Times New Roman" w:cs="Times New Roman"/>
          <w:w w:val="100"/>
          <w:sz w:val="24"/>
          <w:szCs w:val="24"/>
          <w:lang w:eastAsia="en-US"/>
        </w:rPr>
      </w:pPr>
    </w:p>
    <w:p w:rsidR="009740FF"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 Результативні показники бюджетної програми та аналіз їх виконання</w:t>
      </w:r>
    </w:p>
    <w:p w:rsidR="00C657B1" w:rsidRDefault="00C657B1" w:rsidP="00EE12B5">
      <w:pPr>
        <w:pStyle w:val="Ch6"/>
        <w:spacing w:before="57"/>
        <w:ind w:firstLine="0"/>
        <w:rPr>
          <w:rFonts w:ascii="Times New Roman" w:hAnsi="Times New Roman" w:cs="Times New Roman"/>
          <w:w w:val="100"/>
          <w:sz w:val="24"/>
          <w:szCs w:val="24"/>
          <w:lang w:eastAsia="en-US"/>
        </w:rPr>
      </w:pPr>
    </w:p>
    <w:p w:rsidR="00C657B1" w:rsidRDefault="00C657B1" w:rsidP="00EE12B5">
      <w:pPr>
        <w:pStyle w:val="Ch6"/>
        <w:spacing w:before="57"/>
        <w:ind w:firstLine="0"/>
        <w:rPr>
          <w:rFonts w:ascii="Times New Roman" w:hAnsi="Times New Roman" w:cs="Times New Roman"/>
          <w:w w:val="100"/>
          <w:sz w:val="24"/>
          <w:szCs w:val="24"/>
          <w:lang w:eastAsia="en-US"/>
        </w:rPr>
      </w:pPr>
    </w:p>
    <w:p w:rsidR="00C657B1" w:rsidRPr="00922F4C" w:rsidRDefault="00C657B1" w:rsidP="00EE12B5">
      <w:pPr>
        <w:pStyle w:val="Ch6"/>
        <w:spacing w:before="57"/>
        <w:ind w:firstLine="0"/>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9.1. Аналіз показників бюджетної програми</w:t>
      </w:r>
    </w:p>
    <w:tbl>
      <w:tblPr>
        <w:tblW w:w="5000" w:type="pct"/>
        <w:tblLayout w:type="fixed"/>
        <w:tblCellMar>
          <w:left w:w="0" w:type="dxa"/>
          <w:right w:w="0" w:type="dxa"/>
        </w:tblCellMar>
        <w:tblLook w:val="0000" w:firstRow="0" w:lastRow="0" w:firstColumn="0" w:lastColumn="0" w:noHBand="0" w:noVBand="0"/>
      </w:tblPr>
      <w:tblGrid>
        <w:gridCol w:w="512"/>
        <w:gridCol w:w="2355"/>
        <w:gridCol w:w="1019"/>
        <w:gridCol w:w="1275"/>
        <w:gridCol w:w="1275"/>
        <w:gridCol w:w="854"/>
        <w:gridCol w:w="1190"/>
        <w:gridCol w:w="1226"/>
        <w:gridCol w:w="842"/>
        <w:gridCol w:w="1321"/>
        <w:gridCol w:w="1229"/>
        <w:gridCol w:w="851"/>
        <w:gridCol w:w="1302"/>
      </w:tblGrid>
      <w:tr w:rsidR="009740FF" w:rsidRPr="00922F4C" w:rsidTr="005C5858">
        <w:trPr>
          <w:trHeight w:val="60"/>
        </w:trPr>
        <w:tc>
          <w:tcPr>
            <w:tcW w:w="1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7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Показники</w:t>
            </w:r>
          </w:p>
        </w:tc>
        <w:tc>
          <w:tcPr>
            <w:tcW w:w="33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Одиниця виміру</w:t>
            </w:r>
          </w:p>
        </w:tc>
        <w:tc>
          <w:tcPr>
            <w:tcW w:w="41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Джерело інформації</w:t>
            </w:r>
          </w:p>
        </w:tc>
        <w:tc>
          <w:tcPr>
            <w:tcW w:w="108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xml:space="preserve">Затверджено у паспорті </w:t>
            </w:r>
            <w:r w:rsidRPr="00922F4C">
              <w:rPr>
                <w:rFonts w:ascii="Times New Roman" w:hAnsi="Times New Roman" w:cs="Times New Roman"/>
                <w:w w:val="100"/>
                <w:sz w:val="24"/>
                <w:szCs w:val="24"/>
                <w:lang w:eastAsia="en-US"/>
              </w:rPr>
              <w:br/>
              <w:t>бюджетної програми</w:t>
            </w:r>
          </w:p>
        </w:tc>
        <w:tc>
          <w:tcPr>
            <w:tcW w:w="111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Фактичні результативні показники, досягнуті за рахунок касових видатків (наданих кредитів з бюджету)</w:t>
            </w:r>
          </w:p>
        </w:tc>
        <w:tc>
          <w:tcPr>
            <w:tcW w:w="110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Відхилення</w:t>
            </w:r>
          </w:p>
        </w:tc>
      </w:tr>
      <w:tr w:rsidR="00403065" w:rsidRPr="00922F4C" w:rsidTr="005C5858">
        <w:trPr>
          <w:trHeight w:val="60"/>
        </w:trPr>
        <w:tc>
          <w:tcPr>
            <w:tcW w:w="168"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772"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334"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18" w:type="pct"/>
            <w:vMerge/>
            <w:tcBorders>
              <w:top w:val="single" w:sz="4" w:space="0" w:color="000000"/>
              <w:left w:val="single" w:sz="4" w:space="0" w:color="000000"/>
              <w:bottom w:val="single" w:sz="4" w:space="0" w:color="000000"/>
              <w:right w:val="single" w:sz="4" w:space="0" w:color="000000"/>
            </w:tcBorders>
          </w:tcPr>
          <w:p w:rsidR="009740FF" w:rsidRPr="00922F4C" w:rsidRDefault="009740FF" w:rsidP="00435AE2">
            <w:pPr>
              <w:pStyle w:val="a3"/>
              <w:spacing w:line="240" w:lineRule="auto"/>
              <w:jc w:val="center"/>
              <w:textAlignment w:val="auto"/>
              <w:rPr>
                <w:lang w:val="uk-UA" w:eastAsia="en-US"/>
              </w:rPr>
            </w:pP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3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c>
          <w:tcPr>
            <w:tcW w:w="4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загальний фонд</w:t>
            </w:r>
          </w:p>
        </w:tc>
        <w:tc>
          <w:tcPr>
            <w:tcW w:w="2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спеціальний фонд</w:t>
            </w:r>
          </w:p>
        </w:tc>
        <w:tc>
          <w:tcPr>
            <w:tcW w:w="4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усього</w:t>
            </w:r>
          </w:p>
        </w:tc>
      </w:tr>
      <w:tr w:rsidR="00403065"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3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c>
          <w:tcPr>
            <w:tcW w:w="4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5</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6</w:t>
            </w:r>
          </w:p>
        </w:tc>
        <w:tc>
          <w:tcPr>
            <w:tcW w:w="3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7</w:t>
            </w:r>
          </w:p>
        </w:tc>
        <w:tc>
          <w:tcPr>
            <w:tcW w:w="4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8</w:t>
            </w:r>
          </w:p>
        </w:tc>
        <w:tc>
          <w:tcPr>
            <w:tcW w:w="2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w:t>
            </w:r>
          </w:p>
        </w:tc>
        <w:tc>
          <w:tcPr>
            <w:tcW w:w="4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w:t>
            </w:r>
          </w:p>
        </w:tc>
        <w:tc>
          <w:tcPr>
            <w:tcW w:w="4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11</w:t>
            </w:r>
          </w:p>
        </w:tc>
        <w:tc>
          <w:tcPr>
            <w:tcW w:w="2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12</w:t>
            </w:r>
          </w:p>
        </w:tc>
        <w:tc>
          <w:tcPr>
            <w:tcW w:w="4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13</w:t>
            </w:r>
          </w:p>
        </w:tc>
      </w:tr>
      <w:tr w:rsidR="00403065"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1</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затрат</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p>
        </w:tc>
      </w:tr>
      <w:tr w:rsidR="00C657B1"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1.1</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1D22B0">
            <w:pPr>
              <w:rPr>
                <w:rFonts w:ascii="Times New Roman" w:hAnsi="Times New Roman"/>
              </w:rPr>
            </w:pPr>
            <w:r w:rsidRPr="00A75491">
              <w:rPr>
                <w:rFonts w:ascii="Times New Roman" w:hAnsi="Times New Roman"/>
              </w:rPr>
              <w:t>Кількість штатних одиниць Дніпропетровського регіонального контактного центру</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28498E">
            <w:pPr>
              <w:jc w:val="center"/>
              <w:rPr>
                <w:rFonts w:ascii="Times New Roman" w:hAnsi="Times New Roman"/>
              </w:rPr>
            </w:pPr>
            <w:r w:rsidRPr="00A75491">
              <w:rPr>
                <w:rFonts w:ascii="Times New Roman" w:hAnsi="Times New Roman"/>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5703A8">
            <w:pPr>
              <w:jc w:val="center"/>
              <w:rPr>
                <w:rFonts w:ascii="Times New Roman" w:hAnsi="Times New Roman"/>
              </w:rPr>
            </w:pPr>
            <w:r w:rsidRPr="00A75491">
              <w:rPr>
                <w:rFonts w:ascii="Times New Roman" w:hAnsi="Times New Roman"/>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40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40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A96B2C">
            <w:pPr>
              <w:jc w:val="center"/>
              <w:rPr>
                <w:rFonts w:ascii="Times New Roman" w:hAnsi="Times New Roman"/>
              </w:rPr>
            </w:pPr>
            <w:r w:rsidRPr="00A75491">
              <w:rPr>
                <w:rFonts w:ascii="Times New Roman" w:hAnsi="Times New Roman"/>
              </w:rPr>
              <w:t>2</w:t>
            </w:r>
            <w:r w:rsidR="00A96B2C">
              <w:rPr>
                <w:rFonts w:ascii="Times New Roman" w:hAnsi="Times New Roman"/>
              </w:rPr>
              <w:t>4</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A96B2C">
            <w:pPr>
              <w:jc w:val="center"/>
              <w:rPr>
                <w:rFonts w:ascii="Times New Roman" w:hAnsi="Times New Roman"/>
              </w:rPr>
            </w:pPr>
            <w:r w:rsidRPr="00A75491">
              <w:rPr>
                <w:rFonts w:ascii="Times New Roman" w:hAnsi="Times New Roman"/>
              </w:rPr>
              <w:t>2</w:t>
            </w:r>
            <w:r w:rsidR="00A96B2C">
              <w:rPr>
                <w:rFonts w:ascii="Times New Roman" w:hAnsi="Times New Roman"/>
              </w:rPr>
              <w:t>4</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A96B2C">
            <w:pPr>
              <w:jc w:val="center"/>
              <w:rPr>
                <w:rFonts w:ascii="Times New Roman" w:hAnsi="Times New Roman"/>
              </w:rPr>
            </w:pPr>
            <w:r w:rsidRPr="00A75491">
              <w:rPr>
                <w:rFonts w:ascii="Times New Roman" w:hAnsi="Times New Roman"/>
              </w:rPr>
              <w:t>-1</w:t>
            </w:r>
            <w:r w:rsidR="00A96B2C">
              <w:rPr>
                <w:rFonts w:ascii="Times New Roman" w:hAnsi="Times New Roman"/>
              </w:rPr>
              <w:t>6</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Pr="00A75491" w:rsidRDefault="00C657B1" w:rsidP="00953786">
            <w:pPr>
              <w:jc w:val="center"/>
              <w:rPr>
                <w:rFonts w:ascii="Times New Roman" w:hAnsi="Times New Roman"/>
              </w:rPr>
            </w:pPr>
            <w:r w:rsidRPr="00A75491">
              <w:rPr>
                <w:rFonts w:ascii="Times New Roman" w:hAnsi="Times New Roman"/>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57B1" w:rsidRDefault="00C657B1" w:rsidP="00A96B2C">
            <w:pPr>
              <w:jc w:val="center"/>
            </w:pPr>
            <w:r w:rsidRPr="001A1C78">
              <w:t>-1</w:t>
            </w:r>
            <w:r w:rsidR="00A96B2C">
              <w:t>6</w:t>
            </w:r>
          </w:p>
        </w:tc>
      </w:tr>
      <w:tr w:rsidR="00A75491"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7549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1.2</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953786" w:rsidRDefault="00A75491" w:rsidP="001D22B0">
            <w:pPr>
              <w:rPr>
                <w:rFonts w:ascii="Times New Roman" w:hAnsi="Times New Roman"/>
              </w:rPr>
            </w:pPr>
            <w:r w:rsidRPr="00953786">
              <w:rPr>
                <w:rFonts w:ascii="Times New Roman" w:hAnsi="Times New Roman"/>
              </w:rPr>
              <w:t>Кількість штатних одиниць фахівців, які здійснюють приймання звернень заявників</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jc w:val="center"/>
              <w:rPr>
                <w:rFonts w:ascii="Times New Roman" w:hAnsi="Times New Roman"/>
                <w:sz w:val="20"/>
                <w:szCs w:val="20"/>
              </w:rPr>
            </w:pPr>
            <w:r w:rsidRPr="00A75491">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5703A8">
            <w:pPr>
              <w:jc w:val="center"/>
              <w:rPr>
                <w:rFonts w:ascii="Times New Roman" w:hAnsi="Times New Roman"/>
                <w:sz w:val="20"/>
                <w:szCs w:val="20"/>
              </w:rPr>
            </w:pPr>
            <w:r w:rsidRPr="00A75491">
              <w:rPr>
                <w:rFonts w:ascii="Times New Roman" w:hAnsi="Times New Roman"/>
                <w:sz w:val="20"/>
                <w:szCs w:val="20"/>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10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10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F95C53" w:rsidRDefault="00A75491" w:rsidP="00F95C53">
            <w:pPr>
              <w:pStyle w:val="a4"/>
              <w:jc w:val="center"/>
              <w:rPr>
                <w:sz w:val="20"/>
                <w:szCs w:val="20"/>
                <w:lang w:val="en-US"/>
              </w:rPr>
            </w:pPr>
            <w:r w:rsidRPr="00A75491">
              <w:rPr>
                <w:sz w:val="20"/>
                <w:szCs w:val="20"/>
                <w:lang w:val="uk-UA"/>
              </w:rPr>
              <w:t>-</w:t>
            </w:r>
            <w:r w:rsidR="00F95C53">
              <w:rPr>
                <w:sz w:val="20"/>
                <w:szCs w:val="20"/>
                <w:lang w:val="en-US"/>
              </w:rPr>
              <w:t>4</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-4</w:t>
            </w:r>
          </w:p>
        </w:tc>
      </w:tr>
      <w:tr w:rsidR="00A75491"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75491" w:rsidRPr="00922F4C" w:rsidRDefault="00A75491"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1.3</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953786" w:rsidRDefault="00A75491" w:rsidP="001D22B0">
            <w:pPr>
              <w:rPr>
                <w:rFonts w:ascii="Times New Roman" w:hAnsi="Times New Roman"/>
              </w:rPr>
            </w:pPr>
            <w:r w:rsidRPr="00953786">
              <w:rPr>
                <w:rFonts w:ascii="Times New Roman" w:hAnsi="Times New Roman"/>
              </w:rPr>
              <w:t>Кількість штатних одиниць аналітиків, які здійснюють зворотній зв’язок</w:t>
            </w:r>
          </w:p>
          <w:p w:rsidR="00A75491" w:rsidRPr="00953786" w:rsidRDefault="00A75491" w:rsidP="001D22B0">
            <w:pPr>
              <w:rPr>
                <w:rFonts w:ascii="Times New Roman" w:hAnsi="Times New Roman"/>
              </w:rPr>
            </w:pP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jc w:val="center"/>
              <w:rPr>
                <w:rFonts w:ascii="Times New Roman" w:hAnsi="Times New Roman"/>
                <w:sz w:val="20"/>
                <w:szCs w:val="20"/>
              </w:rPr>
            </w:pPr>
            <w:r w:rsidRPr="00A75491">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5703A8">
            <w:pPr>
              <w:jc w:val="center"/>
              <w:rPr>
                <w:rFonts w:ascii="Times New Roman" w:hAnsi="Times New Roman"/>
                <w:sz w:val="20"/>
                <w:szCs w:val="20"/>
              </w:rPr>
            </w:pPr>
            <w:r w:rsidRPr="00A75491">
              <w:rPr>
                <w:rFonts w:ascii="Times New Roman" w:hAnsi="Times New Roman"/>
                <w:sz w:val="20"/>
                <w:szCs w:val="20"/>
              </w:rPr>
              <w:t>Штатний розпис</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6</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4</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4</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-2</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75491" w:rsidRPr="00A75491" w:rsidRDefault="00A75491" w:rsidP="001D22B0">
            <w:pPr>
              <w:pStyle w:val="a4"/>
              <w:jc w:val="center"/>
              <w:rPr>
                <w:sz w:val="20"/>
                <w:szCs w:val="20"/>
                <w:lang w:val="uk-UA"/>
              </w:rPr>
            </w:pPr>
            <w:r w:rsidRPr="00A75491">
              <w:rPr>
                <w:sz w:val="20"/>
                <w:szCs w:val="20"/>
                <w:lang w:val="uk-UA"/>
              </w:rPr>
              <w:t>-2</w:t>
            </w:r>
          </w:p>
        </w:tc>
      </w:tr>
      <w:tr w:rsidR="00CD1802"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D1802" w:rsidRPr="00922F4C" w:rsidRDefault="00CD1802"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1.4</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953786" w:rsidRDefault="00CD1802" w:rsidP="001D22B0">
            <w:pPr>
              <w:rPr>
                <w:rFonts w:ascii="Times New Roman" w:hAnsi="Times New Roman"/>
              </w:rPr>
            </w:pPr>
            <w:r w:rsidRPr="00953786">
              <w:rPr>
                <w:rFonts w:ascii="Times New Roman" w:hAnsi="Times New Roman"/>
              </w:rPr>
              <w:t>Обсяг витрат для забезпечення функціонування Дніпропетровського регіонального контактного центру</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CD1802" w:rsidP="001D22B0">
            <w:pPr>
              <w:jc w:val="center"/>
              <w:rPr>
                <w:rFonts w:ascii="Times New Roman" w:hAnsi="Times New Roman"/>
                <w:sz w:val="20"/>
                <w:szCs w:val="20"/>
              </w:rPr>
            </w:pPr>
            <w:r w:rsidRPr="00A75491">
              <w:rPr>
                <w:rFonts w:ascii="Times New Roman" w:hAnsi="Times New Roman"/>
                <w:sz w:val="20"/>
                <w:szCs w:val="20"/>
              </w:rPr>
              <w:t>грн</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5703A8" w:rsidRDefault="00CD1802" w:rsidP="005703A8">
            <w:pPr>
              <w:jc w:val="center"/>
              <w:rPr>
                <w:rFonts w:ascii="Times New Roman" w:hAnsi="Times New Roman"/>
                <w:sz w:val="20"/>
                <w:szCs w:val="20"/>
              </w:rPr>
            </w:pPr>
            <w:r w:rsidRPr="005703A8">
              <w:rPr>
                <w:rFonts w:ascii="Times New Roman" w:hAnsi="Times New Roman"/>
                <w:sz w:val="20"/>
                <w:szCs w:val="20"/>
              </w:rPr>
              <w:t>Кошторисна документація</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CD1802" w:rsidP="001D22B0">
            <w:pPr>
              <w:pStyle w:val="a4"/>
              <w:jc w:val="center"/>
              <w:rPr>
                <w:sz w:val="20"/>
                <w:szCs w:val="20"/>
                <w:lang w:val="uk-UA"/>
              </w:rPr>
            </w:pPr>
            <w:r>
              <w:rPr>
                <w:sz w:val="20"/>
                <w:szCs w:val="20"/>
                <w:lang w:val="uk-UA"/>
              </w:rPr>
              <w:t>6550662,99</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CD1802" w:rsidP="001D22B0">
            <w:pPr>
              <w:pStyle w:val="a4"/>
              <w:jc w:val="center"/>
              <w:rPr>
                <w:sz w:val="20"/>
                <w:szCs w:val="20"/>
                <w:lang w:val="uk-UA"/>
              </w:rPr>
            </w:pPr>
            <w:r w:rsidRPr="00A75491">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A75491" w:rsidRDefault="00CD1802" w:rsidP="001D22B0">
            <w:pPr>
              <w:pStyle w:val="a4"/>
              <w:jc w:val="center"/>
              <w:rPr>
                <w:sz w:val="20"/>
                <w:szCs w:val="20"/>
                <w:lang w:val="uk-UA"/>
              </w:rPr>
            </w:pPr>
            <w:r>
              <w:rPr>
                <w:sz w:val="20"/>
                <w:szCs w:val="20"/>
                <w:lang w:val="uk-UA"/>
              </w:rPr>
              <w:t>6550662,99</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6504797,37</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6504797,37</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-45865,62</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D27BC1" w:rsidRDefault="00CD1802" w:rsidP="006E43E9">
            <w:pPr>
              <w:pStyle w:val="a4"/>
              <w:jc w:val="center"/>
              <w:rPr>
                <w:sz w:val="20"/>
                <w:szCs w:val="20"/>
                <w:lang w:val="uk-UA"/>
              </w:rPr>
            </w:pPr>
            <w:r w:rsidRPr="00D27BC1">
              <w:rPr>
                <w:sz w:val="20"/>
                <w:szCs w:val="20"/>
                <w:lang w:val="uk-UA"/>
              </w:rPr>
              <w:t>-45865,62</w:t>
            </w:r>
          </w:p>
        </w:tc>
      </w:tr>
      <w:tr w:rsidR="00CD1802"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D1802" w:rsidRDefault="00CD1802"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lastRenderedPageBreak/>
              <w:t>1.5</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rPr>
                <w:rFonts w:ascii="Times New Roman" w:hAnsi="Times New Roman"/>
                <w:sz w:val="20"/>
                <w:szCs w:val="20"/>
              </w:rPr>
            </w:pPr>
            <w:r w:rsidRPr="00CD1802">
              <w:rPr>
                <w:rFonts w:ascii="Times New Roman" w:hAnsi="Times New Roman"/>
              </w:rPr>
              <w:t>Погашення  кредиторської заборгованості, зареєстрованої в органах ДКСУ станом на  01 січня 2023 року</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jc w:val="center"/>
              <w:rPr>
                <w:rFonts w:ascii="Times New Roman" w:hAnsi="Times New Roman"/>
                <w:sz w:val="20"/>
                <w:szCs w:val="20"/>
              </w:rPr>
            </w:pPr>
            <w:r w:rsidRPr="00E971AE">
              <w:rPr>
                <w:rFonts w:ascii="Times New Roman" w:hAnsi="Times New Roman"/>
                <w:sz w:val="20"/>
                <w:szCs w:val="20"/>
              </w:rPr>
              <w:t>грн</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jc w:val="center"/>
              <w:rPr>
                <w:rFonts w:ascii="Times New Roman" w:hAnsi="Times New Roman"/>
                <w:sz w:val="20"/>
                <w:szCs w:val="20"/>
              </w:rPr>
            </w:pPr>
            <w:r w:rsidRPr="00E971AE">
              <w:rPr>
                <w:rFonts w:ascii="Times New Roman" w:hAnsi="Times New Roman"/>
                <w:sz w:val="20"/>
                <w:szCs w:val="20"/>
              </w:rPr>
              <w:t>Кошторисна документація</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pStyle w:val="a4"/>
              <w:jc w:val="center"/>
              <w:rPr>
                <w:sz w:val="20"/>
                <w:szCs w:val="20"/>
                <w:lang w:val="uk-UA"/>
              </w:rPr>
            </w:pPr>
            <w:bookmarkStart w:id="9" w:name="478"/>
            <w:bookmarkEnd w:id="9"/>
            <w:r>
              <w:rPr>
                <w:sz w:val="20"/>
                <w:szCs w:val="20"/>
                <w:lang w:val="uk-UA"/>
              </w:rPr>
              <w:t>40737,01</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pStyle w:val="a4"/>
              <w:jc w:val="center"/>
              <w:rPr>
                <w:sz w:val="20"/>
                <w:szCs w:val="20"/>
                <w:lang w:val="uk-UA"/>
              </w:rPr>
            </w:pPr>
            <w:r>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1D22B0">
            <w:pPr>
              <w:pStyle w:val="a4"/>
              <w:jc w:val="center"/>
              <w:rPr>
                <w:sz w:val="20"/>
                <w:szCs w:val="20"/>
                <w:lang w:val="uk-UA"/>
              </w:rPr>
            </w:pPr>
            <w:r>
              <w:rPr>
                <w:sz w:val="20"/>
                <w:szCs w:val="20"/>
                <w:lang w:val="uk-UA"/>
              </w:rPr>
              <w:t>40737,01</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6E43E9">
            <w:pPr>
              <w:pStyle w:val="a4"/>
              <w:jc w:val="center"/>
              <w:rPr>
                <w:sz w:val="20"/>
                <w:szCs w:val="20"/>
                <w:lang w:val="uk-UA"/>
              </w:rPr>
            </w:pPr>
            <w:r>
              <w:rPr>
                <w:sz w:val="20"/>
                <w:szCs w:val="20"/>
                <w:lang w:val="uk-UA"/>
              </w:rPr>
              <w:t>40737,01</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6E43E9">
            <w:pPr>
              <w:pStyle w:val="a4"/>
              <w:jc w:val="center"/>
              <w:rPr>
                <w:sz w:val="20"/>
                <w:szCs w:val="20"/>
                <w:lang w:val="uk-UA"/>
              </w:rPr>
            </w:pPr>
            <w:r>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E971AE" w:rsidRDefault="00CD1802" w:rsidP="006E43E9">
            <w:pPr>
              <w:pStyle w:val="a4"/>
              <w:jc w:val="center"/>
              <w:rPr>
                <w:sz w:val="20"/>
                <w:szCs w:val="20"/>
                <w:lang w:val="uk-UA"/>
              </w:rPr>
            </w:pPr>
            <w:r>
              <w:rPr>
                <w:sz w:val="20"/>
                <w:szCs w:val="20"/>
                <w:lang w:val="uk-UA"/>
              </w:rPr>
              <w:t>40737,01</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0E4CEA" w:rsidRDefault="00CD1802" w:rsidP="006E43E9">
            <w:pPr>
              <w:pStyle w:val="a4"/>
              <w:jc w:val="center"/>
              <w:rPr>
                <w:sz w:val="20"/>
                <w:szCs w:val="20"/>
                <w:lang w:val="uk-UA"/>
              </w:rPr>
            </w:pPr>
            <w:r>
              <w:rPr>
                <w:sz w:val="20"/>
                <w:szCs w:val="20"/>
                <w:lang w:val="uk-UA"/>
              </w:rPr>
              <w:t>0</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0E4CEA" w:rsidRDefault="00CD1802" w:rsidP="006E43E9">
            <w:pPr>
              <w:pStyle w:val="a4"/>
              <w:jc w:val="center"/>
              <w:rPr>
                <w:sz w:val="20"/>
                <w:szCs w:val="20"/>
                <w:lang w:val="uk-UA"/>
              </w:rPr>
            </w:pPr>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D1802" w:rsidRPr="000E4CEA" w:rsidRDefault="00CD1802" w:rsidP="006E43E9">
            <w:pPr>
              <w:pStyle w:val="a4"/>
              <w:jc w:val="center"/>
              <w:rPr>
                <w:sz w:val="20"/>
                <w:szCs w:val="20"/>
                <w:lang w:val="uk-UA"/>
              </w:rPr>
            </w:pPr>
            <w:r>
              <w:rPr>
                <w:sz w:val="20"/>
                <w:szCs w:val="20"/>
                <w:lang w:val="uk-UA"/>
              </w:rPr>
              <w:t>0</w:t>
            </w:r>
          </w:p>
        </w:tc>
      </w:tr>
      <w:tr w:rsidR="008836B5"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2</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продукту</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2.1</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1D22B0">
            <w:pPr>
              <w:rPr>
                <w:rFonts w:ascii="Times New Roman" w:hAnsi="Times New Roman"/>
              </w:rPr>
            </w:pPr>
            <w:r w:rsidRPr="00E971AE">
              <w:rPr>
                <w:rFonts w:ascii="Times New Roman" w:hAnsi="Times New Roman"/>
              </w:rPr>
              <w:t>Кількість прийнятих дзвінків</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28498E">
            <w:pPr>
              <w:jc w:val="center"/>
              <w:rPr>
                <w:rFonts w:ascii="Times New Roman" w:hAnsi="Times New Roman"/>
              </w:rPr>
            </w:pPr>
            <w:r w:rsidRPr="00E971AE">
              <w:rPr>
                <w:rFonts w:ascii="Times New Roman" w:hAnsi="Times New Roman"/>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5703A8">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CD1802" w:rsidP="00E971AE">
            <w:pPr>
              <w:jc w:val="center"/>
              <w:rPr>
                <w:rFonts w:ascii="Times New Roman" w:hAnsi="Times New Roman"/>
              </w:rPr>
            </w:pPr>
            <w:r>
              <w:rPr>
                <w:rFonts w:ascii="Times New Roman" w:hAnsi="Times New Roman"/>
              </w:rPr>
              <w:t>100910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E971AE">
            <w:pPr>
              <w:jc w:val="center"/>
              <w:rPr>
                <w:rFonts w:ascii="Times New Roman" w:hAnsi="Times New Roman"/>
              </w:rPr>
            </w:pPr>
            <w:r w:rsidRPr="00E971AE">
              <w:rPr>
                <w:rFonts w:ascii="Times New Roman" w:hAnsi="Times New Roman"/>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535C8A" w:rsidP="00E971AE">
            <w:pPr>
              <w:jc w:val="center"/>
              <w:rPr>
                <w:rFonts w:ascii="Times New Roman" w:hAnsi="Times New Roman"/>
              </w:rPr>
            </w:pPr>
            <w:r>
              <w:rPr>
                <w:rFonts w:ascii="Times New Roman" w:hAnsi="Times New Roman"/>
              </w:rPr>
              <w:t>100910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70318</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E971AE" w:rsidP="00E971AE">
            <w:pPr>
              <w:jc w:val="center"/>
              <w:rPr>
                <w:rFonts w:ascii="Times New Roman" w:hAnsi="Times New Roman"/>
              </w:rPr>
            </w:pPr>
            <w:r w:rsidRPr="00E971AE">
              <w:rPr>
                <w:rFonts w:ascii="Times New Roman" w:hAnsi="Times New Roman"/>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70318</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-30592</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E971AE" w:rsidRDefault="008618C0" w:rsidP="00E971AE">
            <w:pPr>
              <w:jc w:val="center"/>
              <w:rPr>
                <w:rFonts w:ascii="Times New Roman" w:hAnsi="Times New Roman"/>
              </w:rPr>
            </w:pPr>
            <w:r>
              <w:rPr>
                <w:rFonts w:ascii="Times New Roman" w:hAnsi="Times New Roman"/>
              </w:rPr>
              <w:t>-30592</w:t>
            </w:r>
          </w:p>
        </w:tc>
      </w:tr>
      <w:tr w:rsidR="00E971AE"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2.2</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1D22B0">
            <w:pPr>
              <w:rPr>
                <w:rFonts w:ascii="Times New Roman" w:hAnsi="Times New Roman"/>
              </w:rPr>
            </w:pPr>
            <w:r w:rsidRPr="00953786">
              <w:rPr>
                <w:rFonts w:ascii="Times New Roman" w:hAnsi="Times New Roman"/>
              </w:rPr>
              <w:t>Кількість зареєстрованих звернень заявників</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5703A8">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1D22B0">
            <w:pPr>
              <w:jc w:val="center"/>
              <w:rPr>
                <w:rFonts w:ascii="Times New Roman" w:hAnsi="Times New Roman"/>
                <w:sz w:val="20"/>
                <w:szCs w:val="20"/>
              </w:rPr>
            </w:pPr>
            <w:r>
              <w:rPr>
                <w:rFonts w:ascii="Times New Roman" w:hAnsi="Times New Roman"/>
                <w:sz w:val="20"/>
                <w:szCs w:val="20"/>
              </w:rPr>
              <w:t>72948</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1D22B0">
            <w:pPr>
              <w:jc w:val="center"/>
              <w:rPr>
                <w:rFonts w:ascii="Times New Roman" w:hAnsi="Times New Roman"/>
                <w:sz w:val="20"/>
                <w:szCs w:val="20"/>
              </w:rPr>
            </w:pPr>
            <w:r>
              <w:rPr>
                <w:rFonts w:ascii="Times New Roman" w:hAnsi="Times New Roman"/>
                <w:sz w:val="20"/>
                <w:szCs w:val="20"/>
              </w:rPr>
              <w:t>72948</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jc w:val="center"/>
              <w:rPr>
                <w:rFonts w:ascii="Times New Roman" w:hAnsi="Times New Roman"/>
                <w:sz w:val="20"/>
                <w:szCs w:val="20"/>
              </w:rPr>
            </w:pPr>
            <w:r>
              <w:rPr>
                <w:rFonts w:ascii="Times New Roman" w:hAnsi="Times New Roman"/>
                <w:sz w:val="20"/>
                <w:szCs w:val="20"/>
              </w:rPr>
              <w:t>45630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jc w:val="center"/>
              <w:rPr>
                <w:rFonts w:ascii="Times New Roman" w:hAnsi="Times New Roman"/>
                <w:sz w:val="20"/>
                <w:szCs w:val="20"/>
              </w:rPr>
            </w:pPr>
            <w:r>
              <w:rPr>
                <w:rFonts w:ascii="Times New Roman" w:hAnsi="Times New Roman"/>
                <w:sz w:val="20"/>
                <w:szCs w:val="20"/>
              </w:rPr>
              <w:t>45630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jc w:val="center"/>
              <w:rPr>
                <w:rFonts w:ascii="Times New Roman" w:hAnsi="Times New Roman"/>
                <w:sz w:val="20"/>
                <w:szCs w:val="20"/>
              </w:rPr>
            </w:pPr>
            <w:r>
              <w:rPr>
                <w:rFonts w:ascii="Times New Roman" w:hAnsi="Times New Roman"/>
                <w:sz w:val="20"/>
                <w:szCs w:val="20"/>
              </w:rPr>
              <w:t>-27318</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pStyle w:val="a4"/>
              <w:jc w:val="center"/>
              <w:rPr>
                <w:sz w:val="20"/>
                <w:szCs w:val="20"/>
                <w:lang w:val="uk-UA"/>
              </w:rPr>
            </w:pPr>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8618C0" w:rsidP="001D22B0">
            <w:pPr>
              <w:jc w:val="center"/>
              <w:rPr>
                <w:rFonts w:ascii="Times New Roman" w:hAnsi="Times New Roman"/>
                <w:sz w:val="20"/>
                <w:szCs w:val="20"/>
              </w:rPr>
            </w:pPr>
            <w:r>
              <w:rPr>
                <w:rFonts w:ascii="Times New Roman" w:hAnsi="Times New Roman"/>
                <w:sz w:val="20"/>
                <w:szCs w:val="20"/>
              </w:rPr>
              <w:t>--27318</w:t>
            </w:r>
          </w:p>
        </w:tc>
      </w:tr>
      <w:tr w:rsidR="00E971AE"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2.3</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1D22B0">
            <w:pPr>
              <w:rPr>
                <w:rFonts w:ascii="Times New Roman" w:hAnsi="Times New Roman"/>
              </w:rPr>
            </w:pPr>
            <w:r w:rsidRPr="00953786">
              <w:rPr>
                <w:rFonts w:ascii="Times New Roman" w:hAnsi="Times New Roman"/>
              </w:rPr>
              <w:t>Кількість здійснених зворотних дзвінків</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Внутрішній звіт</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1D22B0">
            <w:pPr>
              <w:jc w:val="center"/>
              <w:rPr>
                <w:rFonts w:ascii="Times New Roman" w:hAnsi="Times New Roman"/>
                <w:sz w:val="20"/>
                <w:szCs w:val="20"/>
              </w:rPr>
            </w:pPr>
            <w:r>
              <w:rPr>
                <w:rFonts w:ascii="Times New Roman" w:hAnsi="Times New Roman"/>
                <w:sz w:val="20"/>
                <w:szCs w:val="20"/>
              </w:rPr>
              <w:t>22026</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535C8A" w:rsidP="001D22B0">
            <w:pPr>
              <w:jc w:val="center"/>
              <w:rPr>
                <w:rFonts w:ascii="Times New Roman" w:hAnsi="Times New Roman"/>
                <w:sz w:val="20"/>
                <w:szCs w:val="20"/>
              </w:rPr>
            </w:pPr>
            <w:r>
              <w:rPr>
                <w:rFonts w:ascii="Times New Roman" w:hAnsi="Times New Roman"/>
                <w:sz w:val="20"/>
                <w:szCs w:val="20"/>
              </w:rPr>
              <w:t>22026</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20"/>
                <w:szCs w:val="20"/>
              </w:rPr>
            </w:pPr>
            <w:r>
              <w:rPr>
                <w:rFonts w:ascii="Times New Roman" w:hAnsi="Times New Roman"/>
                <w:sz w:val="20"/>
                <w:szCs w:val="20"/>
              </w:rPr>
              <w:t>9439</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r w:rsidRPr="00E971AE">
              <w:rPr>
                <w:sz w:val="20"/>
                <w:szCs w:val="20"/>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20"/>
                <w:szCs w:val="20"/>
              </w:rPr>
            </w:pPr>
            <w:r>
              <w:rPr>
                <w:rFonts w:ascii="Times New Roman" w:hAnsi="Times New Roman"/>
                <w:sz w:val="20"/>
                <w:szCs w:val="20"/>
              </w:rPr>
              <w:t>9439</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20"/>
                <w:szCs w:val="20"/>
              </w:rPr>
            </w:pPr>
            <w:r>
              <w:rPr>
                <w:rFonts w:ascii="Times New Roman" w:hAnsi="Times New Roman"/>
                <w:sz w:val="20"/>
                <w:szCs w:val="20"/>
              </w:rPr>
              <w:t>-12587</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pStyle w:val="a4"/>
              <w:jc w:val="center"/>
              <w:rPr>
                <w:sz w:val="20"/>
                <w:szCs w:val="20"/>
                <w:lang w:val="uk-UA"/>
              </w:rPr>
            </w:pPr>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20"/>
                <w:szCs w:val="20"/>
              </w:rPr>
            </w:pPr>
            <w:r>
              <w:rPr>
                <w:rFonts w:ascii="Times New Roman" w:hAnsi="Times New Roman"/>
                <w:sz w:val="20"/>
                <w:szCs w:val="20"/>
              </w:rPr>
              <w:t>-12587</w:t>
            </w:r>
          </w:p>
        </w:tc>
      </w:tr>
      <w:tr w:rsidR="008836B5"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3</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ефективності</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E971A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3.1</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953786" w:rsidRDefault="00E971AE" w:rsidP="001D22B0">
            <w:pPr>
              <w:rPr>
                <w:rFonts w:ascii="Times New Roman" w:hAnsi="Times New Roman"/>
              </w:rPr>
            </w:pPr>
          </w:p>
          <w:p w:rsidR="00E971AE" w:rsidRPr="00953786" w:rsidRDefault="00E971AE" w:rsidP="00953786">
            <w:pPr>
              <w:rPr>
                <w:rFonts w:ascii="Times New Roman" w:hAnsi="Times New Roman"/>
              </w:rPr>
            </w:pPr>
            <w:r w:rsidRPr="00953786">
              <w:rPr>
                <w:rFonts w:ascii="Times New Roman" w:hAnsi="Times New Roman"/>
              </w:rPr>
              <w:t xml:space="preserve">Середні витрати на одного фахівця </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грн</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F04FF" w:rsidP="001D22B0">
            <w:pPr>
              <w:jc w:val="center"/>
              <w:rPr>
                <w:rFonts w:ascii="Times New Roman" w:hAnsi="Times New Roman"/>
                <w:sz w:val="19"/>
                <w:szCs w:val="19"/>
              </w:rPr>
            </w:pPr>
            <w:bookmarkStart w:id="10" w:name="545"/>
            <w:bookmarkEnd w:id="10"/>
            <w:r>
              <w:rPr>
                <w:rFonts w:ascii="Times New Roman" w:hAnsi="Times New Roman"/>
                <w:sz w:val="19"/>
                <w:szCs w:val="19"/>
              </w:rPr>
              <w:t>164785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F04FF" w:rsidP="001D22B0">
            <w:pPr>
              <w:pStyle w:val="a4"/>
              <w:jc w:val="center"/>
              <w:rPr>
                <w:sz w:val="19"/>
                <w:szCs w:val="19"/>
                <w:lang w:val="uk-UA"/>
              </w:rPr>
            </w:pPr>
            <w:bookmarkStart w:id="11" w:name="546"/>
            <w:bookmarkEnd w:id="11"/>
            <w:r>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F04FF" w:rsidP="001D22B0">
            <w:pPr>
              <w:jc w:val="center"/>
              <w:rPr>
                <w:rFonts w:ascii="Times New Roman" w:hAnsi="Times New Roman"/>
                <w:sz w:val="19"/>
                <w:szCs w:val="19"/>
              </w:rPr>
            </w:pPr>
            <w:bookmarkStart w:id="12" w:name="547"/>
            <w:bookmarkEnd w:id="12"/>
            <w:r>
              <w:rPr>
                <w:rFonts w:ascii="Times New Roman" w:hAnsi="Times New Roman"/>
                <w:sz w:val="19"/>
                <w:szCs w:val="19"/>
              </w:rPr>
              <w:t>164785</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9D45B7" w:rsidP="007D54A5">
            <w:pPr>
              <w:jc w:val="center"/>
              <w:rPr>
                <w:rFonts w:ascii="Times New Roman" w:hAnsi="Times New Roman"/>
                <w:sz w:val="19"/>
                <w:szCs w:val="19"/>
              </w:rPr>
            </w:pPr>
            <w:bookmarkStart w:id="13" w:name="548"/>
            <w:bookmarkEnd w:id="13"/>
            <w:r>
              <w:rPr>
                <w:rFonts w:ascii="Times New Roman" w:hAnsi="Times New Roman"/>
                <w:sz w:val="19"/>
                <w:szCs w:val="19"/>
              </w:rPr>
              <w:t>27273</w:t>
            </w:r>
            <w:r w:rsidR="007D54A5">
              <w:rPr>
                <w:rFonts w:ascii="Times New Roman" w:hAnsi="Times New Roman"/>
                <w:sz w:val="19"/>
                <w:szCs w:val="19"/>
              </w:rPr>
              <w:t>1</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19"/>
                <w:szCs w:val="19"/>
                <w:lang w:val="uk-UA"/>
              </w:rPr>
            </w:pPr>
            <w:bookmarkStart w:id="14" w:name="549"/>
            <w:bookmarkEnd w:id="14"/>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9D45B7" w:rsidP="007D54A5">
            <w:pPr>
              <w:jc w:val="center"/>
              <w:rPr>
                <w:rFonts w:ascii="Times New Roman" w:hAnsi="Times New Roman"/>
                <w:sz w:val="19"/>
                <w:szCs w:val="19"/>
              </w:rPr>
            </w:pPr>
            <w:bookmarkStart w:id="15" w:name="550"/>
            <w:bookmarkEnd w:id="15"/>
            <w:r>
              <w:rPr>
                <w:rFonts w:ascii="Times New Roman" w:hAnsi="Times New Roman"/>
                <w:sz w:val="19"/>
                <w:szCs w:val="19"/>
              </w:rPr>
              <w:t>27273</w:t>
            </w:r>
            <w:r w:rsidR="007D54A5">
              <w:rPr>
                <w:rFonts w:ascii="Times New Roman" w:hAnsi="Times New Roman"/>
                <w:sz w:val="19"/>
                <w:szCs w:val="19"/>
              </w:rPr>
              <w:t>1</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19"/>
                <w:szCs w:val="19"/>
              </w:rPr>
            </w:pPr>
            <w:bookmarkStart w:id="16" w:name="551"/>
            <w:bookmarkEnd w:id="16"/>
            <w:r>
              <w:rPr>
                <w:rFonts w:ascii="Times New Roman" w:hAnsi="Times New Roman"/>
                <w:sz w:val="19"/>
                <w:szCs w:val="19"/>
              </w:rPr>
              <w:t>107946</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19"/>
                <w:szCs w:val="19"/>
                <w:lang w:val="uk-UA"/>
              </w:rPr>
            </w:pPr>
            <w:bookmarkStart w:id="17" w:name="552"/>
            <w:bookmarkEnd w:id="17"/>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7D54A5" w:rsidP="001D22B0">
            <w:pPr>
              <w:jc w:val="center"/>
              <w:rPr>
                <w:rFonts w:ascii="Times New Roman" w:hAnsi="Times New Roman"/>
                <w:sz w:val="19"/>
                <w:szCs w:val="19"/>
              </w:rPr>
            </w:pPr>
            <w:bookmarkStart w:id="18" w:name="553"/>
            <w:bookmarkEnd w:id="18"/>
            <w:r>
              <w:rPr>
                <w:rFonts w:ascii="Times New Roman" w:hAnsi="Times New Roman"/>
                <w:sz w:val="19"/>
                <w:szCs w:val="19"/>
              </w:rPr>
              <w:t>107946</w:t>
            </w:r>
          </w:p>
        </w:tc>
      </w:tr>
      <w:tr w:rsidR="002F04FF"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Pr="00922F4C" w:rsidRDefault="002F04FF"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3.2</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53786" w:rsidRDefault="002F04FF" w:rsidP="001D22B0">
            <w:pPr>
              <w:rPr>
                <w:rFonts w:ascii="Times New Roman" w:hAnsi="Times New Roman"/>
              </w:rPr>
            </w:pPr>
            <w:r w:rsidRPr="00953786">
              <w:rPr>
                <w:rFonts w:ascii="Times New Roman" w:hAnsi="Times New Roman"/>
              </w:rPr>
              <w:t>Кількість прийнятих дзвінків на одного фахівця</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19"/>
                <w:szCs w:val="19"/>
              </w:rPr>
            </w:pPr>
            <w:r>
              <w:rPr>
                <w:rFonts w:ascii="Times New Roman" w:hAnsi="Times New Roman"/>
                <w:sz w:val="19"/>
                <w:szCs w:val="19"/>
              </w:rPr>
              <w:t>10091</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6E43E9">
            <w:pPr>
              <w:jc w:val="center"/>
              <w:rPr>
                <w:rFonts w:ascii="Times New Roman" w:hAnsi="Times New Roman"/>
                <w:sz w:val="19"/>
                <w:szCs w:val="19"/>
              </w:rPr>
            </w:pPr>
            <w:r>
              <w:rPr>
                <w:rFonts w:ascii="Times New Roman" w:hAnsi="Times New Roman"/>
                <w:sz w:val="19"/>
                <w:szCs w:val="19"/>
              </w:rPr>
              <w:t>10091</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9D45B7" w:rsidP="002F04FF">
            <w:pPr>
              <w:jc w:val="center"/>
              <w:rPr>
                <w:rFonts w:ascii="Times New Roman" w:hAnsi="Times New Roman"/>
                <w:sz w:val="19"/>
                <w:szCs w:val="19"/>
              </w:rPr>
            </w:pPr>
            <w:r>
              <w:rPr>
                <w:rFonts w:ascii="Times New Roman" w:hAnsi="Times New Roman"/>
                <w:sz w:val="19"/>
                <w:szCs w:val="19"/>
              </w:rPr>
              <w:t>11720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r>
              <w:rPr>
                <w:rFonts w:ascii="Times New Roman" w:hAnsi="Times New Roman"/>
                <w:sz w:val="19"/>
                <w:szCs w:val="19"/>
              </w:rPr>
              <w:t>11720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r>
              <w:rPr>
                <w:rFonts w:ascii="Times New Roman" w:hAnsi="Times New Roman"/>
                <w:sz w:val="19"/>
                <w:szCs w:val="19"/>
              </w:rPr>
              <w:t>1629</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r>
              <w:rPr>
                <w:rFonts w:ascii="Times New Roman" w:hAnsi="Times New Roman"/>
                <w:sz w:val="19"/>
                <w:szCs w:val="19"/>
              </w:rPr>
              <w:t>1629</w:t>
            </w:r>
          </w:p>
        </w:tc>
      </w:tr>
      <w:tr w:rsidR="002F04FF"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Pr="00922F4C" w:rsidRDefault="002F04FF"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3.3</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53786" w:rsidRDefault="002F04FF" w:rsidP="001D22B0">
            <w:pPr>
              <w:rPr>
                <w:rFonts w:ascii="Times New Roman" w:hAnsi="Times New Roman"/>
              </w:rPr>
            </w:pPr>
            <w:r w:rsidRPr="00953786">
              <w:rPr>
                <w:rFonts w:ascii="Times New Roman" w:hAnsi="Times New Roman"/>
              </w:rPr>
              <w:t>Кількість зареєстрованих звернень на одного фахівця</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19"/>
                <w:szCs w:val="19"/>
              </w:rPr>
            </w:pPr>
            <w:r>
              <w:rPr>
                <w:rFonts w:ascii="Times New Roman" w:hAnsi="Times New Roman"/>
                <w:sz w:val="19"/>
                <w:szCs w:val="19"/>
              </w:rPr>
              <w:t>7295</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6E43E9">
            <w:pPr>
              <w:jc w:val="center"/>
              <w:rPr>
                <w:rFonts w:ascii="Times New Roman" w:hAnsi="Times New Roman"/>
                <w:sz w:val="19"/>
                <w:szCs w:val="19"/>
              </w:rPr>
            </w:pPr>
            <w:r>
              <w:rPr>
                <w:rFonts w:ascii="Times New Roman" w:hAnsi="Times New Roman"/>
                <w:sz w:val="19"/>
                <w:szCs w:val="19"/>
              </w:rPr>
              <w:t>7295</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445110" w:rsidP="001D22B0">
            <w:pPr>
              <w:jc w:val="center"/>
              <w:rPr>
                <w:rFonts w:ascii="Times New Roman" w:hAnsi="Times New Roman"/>
                <w:sz w:val="19"/>
                <w:szCs w:val="19"/>
              </w:rPr>
            </w:pPr>
            <w:r>
              <w:rPr>
                <w:rFonts w:ascii="Times New Roman" w:hAnsi="Times New Roman"/>
                <w:sz w:val="19"/>
                <w:szCs w:val="19"/>
              </w:rPr>
              <w:t>7605</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r>
              <w:rPr>
                <w:rFonts w:ascii="Times New Roman" w:hAnsi="Times New Roman"/>
                <w:sz w:val="19"/>
                <w:szCs w:val="19"/>
              </w:rPr>
              <w:t>7605</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624C26">
            <w:pPr>
              <w:jc w:val="center"/>
              <w:rPr>
                <w:rFonts w:ascii="Times New Roman" w:hAnsi="Times New Roman"/>
                <w:sz w:val="19"/>
                <w:szCs w:val="19"/>
              </w:rPr>
            </w:pPr>
            <w:r>
              <w:rPr>
                <w:rFonts w:ascii="Times New Roman" w:hAnsi="Times New Roman"/>
                <w:sz w:val="19"/>
                <w:szCs w:val="19"/>
              </w:rPr>
              <w:t>310</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r w:rsidRPr="00E971AE">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r>
              <w:rPr>
                <w:rFonts w:ascii="Times New Roman" w:hAnsi="Times New Roman"/>
                <w:sz w:val="19"/>
                <w:szCs w:val="19"/>
              </w:rPr>
              <w:t>310</w:t>
            </w:r>
          </w:p>
        </w:tc>
      </w:tr>
      <w:tr w:rsidR="002F04FF"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04FF" w:rsidRDefault="002F04FF"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3.3</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953786" w:rsidRDefault="002F04FF" w:rsidP="001D22B0">
            <w:pPr>
              <w:rPr>
                <w:rFonts w:ascii="Times New Roman" w:hAnsi="Times New Roman"/>
              </w:rPr>
            </w:pPr>
            <w:r w:rsidRPr="00953786">
              <w:rPr>
                <w:rFonts w:ascii="Times New Roman" w:hAnsi="Times New Roman"/>
              </w:rPr>
              <w:t>Кількість здійснених зворотних дзвінків  на одного аналітика</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од.</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jc w:val="center"/>
              <w:rPr>
                <w:rFonts w:ascii="Times New Roman" w:hAnsi="Times New Roman"/>
                <w:sz w:val="20"/>
                <w:szCs w:val="20"/>
              </w:rPr>
            </w:pPr>
            <w:r w:rsidRPr="00E971AE">
              <w:rPr>
                <w:rFonts w:ascii="Times New Roman" w:hAnsi="Times New Roman"/>
                <w:sz w:val="20"/>
                <w:szCs w:val="20"/>
              </w:rPr>
              <w:t>Розрахунок</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2F04FF">
            <w:pPr>
              <w:jc w:val="center"/>
              <w:rPr>
                <w:rFonts w:ascii="Times New Roman" w:hAnsi="Times New Roman"/>
                <w:sz w:val="19"/>
                <w:szCs w:val="19"/>
              </w:rPr>
            </w:pPr>
            <w:bookmarkStart w:id="19" w:name="558"/>
            <w:bookmarkEnd w:id="19"/>
            <w:r w:rsidRPr="00E971AE">
              <w:rPr>
                <w:rFonts w:ascii="Times New Roman" w:hAnsi="Times New Roman"/>
                <w:sz w:val="19"/>
                <w:szCs w:val="19"/>
              </w:rPr>
              <w:t>3</w:t>
            </w:r>
            <w:r>
              <w:rPr>
                <w:rFonts w:ascii="Times New Roman" w:hAnsi="Times New Roman"/>
                <w:sz w:val="19"/>
                <w:szCs w:val="19"/>
              </w:rPr>
              <w:t>671</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20" w:name="559"/>
            <w:bookmarkEnd w:id="20"/>
            <w:r w:rsidRPr="00E971AE">
              <w:rPr>
                <w:sz w:val="19"/>
                <w:szCs w:val="19"/>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6E43E9">
            <w:pPr>
              <w:jc w:val="center"/>
              <w:rPr>
                <w:rFonts w:ascii="Times New Roman" w:hAnsi="Times New Roman"/>
                <w:sz w:val="19"/>
                <w:szCs w:val="19"/>
              </w:rPr>
            </w:pPr>
            <w:bookmarkStart w:id="21" w:name="560"/>
            <w:bookmarkEnd w:id="21"/>
            <w:r w:rsidRPr="00E971AE">
              <w:rPr>
                <w:rFonts w:ascii="Times New Roman" w:hAnsi="Times New Roman"/>
                <w:sz w:val="19"/>
                <w:szCs w:val="19"/>
              </w:rPr>
              <w:t>3</w:t>
            </w:r>
            <w:r>
              <w:rPr>
                <w:rFonts w:ascii="Times New Roman" w:hAnsi="Times New Roman"/>
                <w:sz w:val="19"/>
                <w:szCs w:val="19"/>
              </w:rPr>
              <w:t>671</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1D22B0">
            <w:pPr>
              <w:jc w:val="center"/>
              <w:rPr>
                <w:rFonts w:ascii="Times New Roman" w:hAnsi="Times New Roman"/>
                <w:sz w:val="19"/>
                <w:szCs w:val="19"/>
              </w:rPr>
            </w:pPr>
            <w:bookmarkStart w:id="22" w:name="561"/>
            <w:bookmarkEnd w:id="22"/>
            <w:r>
              <w:rPr>
                <w:rFonts w:ascii="Times New Roman" w:hAnsi="Times New Roman"/>
                <w:sz w:val="19"/>
                <w:szCs w:val="19"/>
              </w:rPr>
              <w:t>2360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23" w:name="562"/>
            <w:bookmarkEnd w:id="23"/>
            <w:r w:rsidRPr="00E971AE">
              <w:rPr>
                <w:sz w:val="19"/>
                <w:szCs w:val="19"/>
                <w:lang w:val="uk-UA"/>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7D54A5">
            <w:pPr>
              <w:jc w:val="center"/>
              <w:rPr>
                <w:rFonts w:ascii="Times New Roman" w:hAnsi="Times New Roman"/>
                <w:sz w:val="19"/>
                <w:szCs w:val="19"/>
              </w:rPr>
            </w:pPr>
            <w:bookmarkStart w:id="24" w:name="563"/>
            <w:bookmarkEnd w:id="24"/>
            <w:r>
              <w:rPr>
                <w:rFonts w:ascii="Times New Roman" w:hAnsi="Times New Roman"/>
                <w:sz w:val="19"/>
                <w:szCs w:val="19"/>
              </w:rPr>
              <w:t>2360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7D54A5">
            <w:pPr>
              <w:jc w:val="center"/>
              <w:rPr>
                <w:rFonts w:ascii="Times New Roman" w:hAnsi="Times New Roman"/>
                <w:sz w:val="19"/>
                <w:szCs w:val="19"/>
              </w:rPr>
            </w:pPr>
            <w:bookmarkStart w:id="25" w:name="564"/>
            <w:bookmarkEnd w:id="25"/>
            <w:r>
              <w:rPr>
                <w:rFonts w:ascii="Times New Roman" w:hAnsi="Times New Roman"/>
                <w:sz w:val="19"/>
                <w:szCs w:val="19"/>
              </w:rPr>
              <w:t>-1311</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2F04FF" w:rsidP="001D22B0">
            <w:pPr>
              <w:pStyle w:val="a4"/>
              <w:jc w:val="center"/>
              <w:rPr>
                <w:sz w:val="19"/>
                <w:szCs w:val="19"/>
                <w:lang w:val="uk-UA"/>
              </w:rPr>
            </w:pPr>
            <w:bookmarkStart w:id="26" w:name="565"/>
            <w:bookmarkEnd w:id="26"/>
            <w:r w:rsidRPr="00E971AE">
              <w:rPr>
                <w:sz w:val="19"/>
                <w:szCs w:val="19"/>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04FF" w:rsidRPr="00E971AE" w:rsidRDefault="007D54A5" w:rsidP="00624C26">
            <w:pPr>
              <w:jc w:val="center"/>
              <w:rPr>
                <w:rFonts w:ascii="Times New Roman" w:hAnsi="Times New Roman"/>
                <w:sz w:val="19"/>
                <w:szCs w:val="19"/>
              </w:rPr>
            </w:pPr>
            <w:bookmarkStart w:id="27" w:name="566"/>
            <w:bookmarkEnd w:id="27"/>
            <w:r>
              <w:rPr>
                <w:rFonts w:ascii="Times New Roman" w:hAnsi="Times New Roman"/>
                <w:sz w:val="19"/>
                <w:szCs w:val="19"/>
              </w:rPr>
              <w:t>-1311</w:t>
            </w:r>
          </w:p>
        </w:tc>
      </w:tr>
      <w:tr w:rsidR="008836B5"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lastRenderedPageBreak/>
              <w:t>4</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якості</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836B5" w:rsidRPr="00922F4C" w:rsidRDefault="008836B5" w:rsidP="00435AE2">
            <w:pPr>
              <w:pStyle w:val="TableTABL"/>
              <w:jc w:val="center"/>
              <w:rPr>
                <w:rFonts w:ascii="Times New Roman" w:hAnsi="Times New Roman" w:cs="Times New Roman"/>
                <w:spacing w:val="0"/>
                <w:sz w:val="24"/>
                <w:szCs w:val="24"/>
                <w:lang w:eastAsia="en-US"/>
              </w:rPr>
            </w:pPr>
          </w:p>
        </w:tc>
      </w:tr>
      <w:tr w:rsidR="00E971AE" w:rsidRPr="00922F4C" w:rsidTr="005C5858">
        <w:trPr>
          <w:trHeight w:val="60"/>
        </w:trPr>
        <w:tc>
          <w:tcPr>
            <w:tcW w:w="1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1A622E" w:rsidP="00435AE2">
            <w:pPr>
              <w:pStyle w:val="TableTABL"/>
              <w:jc w:val="center"/>
              <w:rPr>
                <w:rFonts w:ascii="Times New Roman" w:hAnsi="Times New Roman" w:cs="Times New Roman"/>
                <w:spacing w:val="0"/>
                <w:sz w:val="24"/>
                <w:szCs w:val="24"/>
                <w:lang w:eastAsia="en-US"/>
              </w:rPr>
            </w:pPr>
            <w:r>
              <w:rPr>
                <w:rFonts w:ascii="Times New Roman" w:hAnsi="Times New Roman" w:cs="Times New Roman"/>
                <w:spacing w:val="0"/>
                <w:sz w:val="24"/>
                <w:szCs w:val="24"/>
                <w:lang w:eastAsia="en-US"/>
              </w:rPr>
              <w:t>4.1</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rPr>
                <w:rFonts w:ascii="Times New Roman" w:hAnsi="Times New Roman"/>
                <w:sz w:val="20"/>
                <w:szCs w:val="20"/>
              </w:rPr>
            </w:pPr>
            <w:r w:rsidRPr="00E971AE">
              <w:rPr>
                <w:rFonts w:ascii="Times New Roman" w:hAnsi="Times New Roman"/>
                <w:sz w:val="20"/>
                <w:szCs w:val="20"/>
              </w:rPr>
              <w:t>Рівень опрацьованих звернень у загальному обсязі</w:t>
            </w:r>
          </w:p>
        </w:tc>
        <w:tc>
          <w:tcPr>
            <w:tcW w:w="3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jc w:val="center"/>
              <w:rPr>
                <w:rFonts w:ascii="Times New Roman" w:hAnsi="Times New Roman"/>
                <w:sz w:val="20"/>
                <w:szCs w:val="20"/>
              </w:rPr>
            </w:pPr>
            <w:r w:rsidRPr="00E971AE">
              <w:rPr>
                <w:rFonts w:ascii="Times New Roman" w:hAnsi="Times New Roman"/>
                <w:sz w:val="20"/>
                <w:szCs w:val="20"/>
              </w:rPr>
              <w:t>Управлінська звітність</w:t>
            </w:r>
          </w:p>
        </w:tc>
        <w:tc>
          <w:tcPr>
            <w:tcW w:w="4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28" w:name="585"/>
            <w:bookmarkEnd w:id="28"/>
            <w:r w:rsidRPr="00E971AE">
              <w:rPr>
                <w:sz w:val="20"/>
                <w:szCs w:val="20"/>
              </w:rPr>
              <w:t>100</w:t>
            </w:r>
          </w:p>
        </w:tc>
        <w:tc>
          <w:tcPr>
            <w:tcW w:w="2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1A622E" w:rsidRDefault="001A622E" w:rsidP="001D22B0">
            <w:pPr>
              <w:pStyle w:val="a4"/>
              <w:jc w:val="center"/>
              <w:rPr>
                <w:sz w:val="20"/>
                <w:szCs w:val="20"/>
                <w:lang w:val="uk-UA"/>
              </w:rPr>
            </w:pPr>
            <w:bookmarkStart w:id="29" w:name="586"/>
            <w:bookmarkEnd w:id="29"/>
            <w:r>
              <w:rPr>
                <w:sz w:val="20"/>
                <w:szCs w:val="20"/>
                <w:lang w:val="uk-UA"/>
              </w:rPr>
              <w:t>0</w:t>
            </w:r>
          </w:p>
        </w:tc>
        <w:tc>
          <w:tcPr>
            <w:tcW w:w="3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30" w:name="587"/>
            <w:bookmarkEnd w:id="30"/>
            <w:r w:rsidRPr="00E971AE">
              <w:rPr>
                <w:sz w:val="20"/>
                <w:szCs w:val="20"/>
              </w:rPr>
              <w:t>100</w:t>
            </w:r>
          </w:p>
        </w:tc>
        <w:tc>
          <w:tcPr>
            <w:tcW w:w="4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1D22B0">
            <w:pPr>
              <w:pStyle w:val="a4"/>
              <w:jc w:val="center"/>
              <w:rPr>
                <w:sz w:val="20"/>
                <w:szCs w:val="20"/>
                <w:lang w:val="uk-UA"/>
              </w:rPr>
            </w:pPr>
            <w:bookmarkStart w:id="31" w:name="588"/>
            <w:bookmarkEnd w:id="31"/>
            <w:r>
              <w:rPr>
                <w:sz w:val="20"/>
                <w:szCs w:val="20"/>
                <w:lang w:val="en-US"/>
              </w:rPr>
              <w:t>10</w:t>
            </w:r>
            <w:r w:rsidR="00E971AE" w:rsidRPr="00E971AE">
              <w:rPr>
                <w:sz w:val="20"/>
                <w:szCs w:val="20"/>
                <w:lang w:val="uk-UA"/>
              </w:rPr>
              <w:t>0</w:t>
            </w:r>
          </w:p>
        </w:tc>
        <w:tc>
          <w:tcPr>
            <w:tcW w:w="2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32" w:name="589"/>
            <w:bookmarkEnd w:id="32"/>
            <w:r w:rsidRPr="00E971AE">
              <w:rPr>
                <w:sz w:val="20"/>
                <w:szCs w:val="20"/>
              </w:rPr>
              <w:t>0</w:t>
            </w:r>
          </w:p>
        </w:tc>
        <w:tc>
          <w:tcPr>
            <w:tcW w:w="4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1D22B0">
            <w:pPr>
              <w:pStyle w:val="a4"/>
              <w:jc w:val="center"/>
              <w:rPr>
                <w:sz w:val="20"/>
                <w:szCs w:val="20"/>
                <w:lang w:val="uk-UA"/>
              </w:rPr>
            </w:pPr>
            <w:bookmarkStart w:id="33" w:name="590"/>
            <w:bookmarkEnd w:id="33"/>
            <w:r>
              <w:rPr>
                <w:sz w:val="20"/>
                <w:szCs w:val="20"/>
                <w:lang w:val="en-US"/>
              </w:rPr>
              <w:t>10</w:t>
            </w:r>
            <w:r w:rsidR="00E971AE" w:rsidRPr="00E971AE">
              <w:rPr>
                <w:sz w:val="20"/>
                <w:szCs w:val="20"/>
                <w:lang w:val="uk-UA"/>
              </w:rPr>
              <w:t>0</w:t>
            </w:r>
          </w:p>
        </w:tc>
        <w:tc>
          <w:tcPr>
            <w:tcW w:w="4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E971AE" w:rsidP="001D22B0">
            <w:pPr>
              <w:pStyle w:val="a4"/>
              <w:jc w:val="center"/>
              <w:rPr>
                <w:sz w:val="20"/>
                <w:szCs w:val="20"/>
                <w:lang w:val="uk-UA"/>
              </w:rPr>
            </w:pPr>
            <w:bookmarkStart w:id="34" w:name="591"/>
            <w:bookmarkEnd w:id="34"/>
            <w:r w:rsidRPr="00E971AE">
              <w:rPr>
                <w:sz w:val="20"/>
                <w:szCs w:val="20"/>
              </w:rPr>
              <w:t>0</w:t>
            </w:r>
          </w:p>
        </w:tc>
        <w:tc>
          <w:tcPr>
            <w:tcW w:w="2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1A622E" w:rsidRDefault="001A622E" w:rsidP="001D22B0">
            <w:pPr>
              <w:pStyle w:val="a4"/>
              <w:jc w:val="center"/>
              <w:rPr>
                <w:sz w:val="20"/>
                <w:szCs w:val="20"/>
                <w:lang w:val="uk-UA"/>
              </w:rPr>
            </w:pPr>
            <w:bookmarkStart w:id="35" w:name="592"/>
            <w:bookmarkEnd w:id="35"/>
            <w:r>
              <w:rPr>
                <w:sz w:val="20"/>
                <w:szCs w:val="20"/>
                <w:lang w:val="uk-UA"/>
              </w:rPr>
              <w:t>0</w:t>
            </w:r>
          </w:p>
        </w:tc>
        <w:tc>
          <w:tcPr>
            <w:tcW w:w="4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971AE" w:rsidRPr="00E971AE" w:rsidRDefault="00271120" w:rsidP="00271120">
            <w:pPr>
              <w:pStyle w:val="a4"/>
              <w:jc w:val="center"/>
              <w:rPr>
                <w:sz w:val="22"/>
                <w:szCs w:val="22"/>
                <w:lang w:val="uk-UA"/>
              </w:rPr>
            </w:pPr>
            <w:bookmarkStart w:id="36" w:name="593"/>
            <w:bookmarkEnd w:id="36"/>
            <w:r>
              <w:rPr>
                <w:sz w:val="22"/>
                <w:szCs w:val="22"/>
                <w:lang w:val="en-US"/>
              </w:rPr>
              <w:t>0</w:t>
            </w:r>
          </w:p>
        </w:tc>
      </w:tr>
    </w:tbl>
    <w:p w:rsidR="00115D46" w:rsidRDefault="00115D46" w:rsidP="00EE12B5">
      <w:pPr>
        <w:pStyle w:val="Ch6"/>
        <w:spacing w:before="57"/>
        <w:ind w:firstLine="0"/>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9.2. Пояснення щодо причин розбіжностей між фактичними та затвердженими результативними показниками***</w:t>
      </w:r>
    </w:p>
    <w:tbl>
      <w:tblPr>
        <w:tblW w:w="5000" w:type="pct"/>
        <w:tblCellMar>
          <w:left w:w="0" w:type="dxa"/>
          <w:right w:w="0" w:type="dxa"/>
        </w:tblCellMar>
        <w:tblLook w:val="0000" w:firstRow="0" w:lastRow="0" w:firstColumn="0" w:lastColumn="0" w:noHBand="0" w:noVBand="0"/>
      </w:tblPr>
      <w:tblGrid>
        <w:gridCol w:w="436"/>
        <w:gridCol w:w="2054"/>
        <w:gridCol w:w="1289"/>
        <w:gridCol w:w="11472"/>
      </w:tblGrid>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 з/п</w:t>
            </w:r>
          </w:p>
        </w:tc>
        <w:tc>
          <w:tcPr>
            <w:tcW w:w="6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Показники</w:t>
            </w:r>
          </w:p>
        </w:tc>
        <w:tc>
          <w:tcPr>
            <w:tcW w:w="4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Одиниця виміру</w:t>
            </w:r>
          </w:p>
        </w:tc>
        <w:tc>
          <w:tcPr>
            <w:tcW w:w="37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Пояснення щодо причин розбіжностей між фактичними та затвердженими результативними показниками</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w:t>
            </w:r>
          </w:p>
        </w:tc>
        <w:tc>
          <w:tcPr>
            <w:tcW w:w="6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2</w:t>
            </w:r>
          </w:p>
        </w:tc>
        <w:tc>
          <w:tcPr>
            <w:tcW w:w="4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3</w:t>
            </w:r>
          </w:p>
        </w:tc>
        <w:tc>
          <w:tcPr>
            <w:tcW w:w="37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9740FF" w:rsidRPr="00922F4C" w:rsidRDefault="009740FF" w:rsidP="00435AE2">
            <w:pPr>
              <w:pStyle w:val="TableshapkaTABL"/>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4</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затрат</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r>
      <w:tr w:rsidR="00E971A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922F4C" w:rsidRDefault="00953786" w:rsidP="00435AE2">
            <w:pPr>
              <w:pStyle w:val="a3"/>
              <w:spacing w:line="240" w:lineRule="auto"/>
              <w:jc w:val="center"/>
              <w:textAlignment w:val="auto"/>
              <w:rPr>
                <w:lang w:val="uk-UA" w:eastAsia="en-US"/>
              </w:rPr>
            </w:pPr>
            <w:r>
              <w:rPr>
                <w:lang w:val="uk-UA" w:eastAsia="en-US"/>
              </w:rPr>
              <w:t>1.1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A75491" w:rsidRDefault="00E971AE" w:rsidP="001D22B0">
            <w:pPr>
              <w:rPr>
                <w:rFonts w:ascii="Times New Roman" w:hAnsi="Times New Roman"/>
              </w:rPr>
            </w:pPr>
            <w:r w:rsidRPr="00A75491">
              <w:rPr>
                <w:rFonts w:ascii="Times New Roman" w:hAnsi="Times New Roman"/>
              </w:rPr>
              <w:t>Кількість штатних одиниць Дніпропетровського регіонального контактного центру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971AE" w:rsidRPr="00A75491" w:rsidRDefault="00E971AE" w:rsidP="00953786">
            <w:pPr>
              <w:jc w:val="center"/>
              <w:rPr>
                <w:rFonts w:ascii="Times New Roman" w:hAnsi="Times New Roman"/>
              </w:rPr>
            </w:pPr>
            <w:r w:rsidRPr="00A75491">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A4E53" w:rsidRPr="000B48E6" w:rsidRDefault="00E971AE" w:rsidP="007A4E53">
            <w:pPr>
              <w:pStyle w:val="a4"/>
              <w:spacing w:before="0" w:beforeAutospacing="0" w:after="0" w:afterAutospacing="0"/>
              <w:ind w:firstLine="602"/>
              <w:rPr>
                <w:iCs/>
                <w:color w:val="000000"/>
                <w:lang w:val="uk-UA"/>
              </w:rPr>
            </w:pPr>
            <w:proofErr w:type="spellStart"/>
            <w:r w:rsidRPr="00E971AE">
              <w:t>Штатна</w:t>
            </w:r>
            <w:proofErr w:type="spellEnd"/>
            <w:r w:rsidRPr="00E971AE">
              <w:t xml:space="preserve"> </w:t>
            </w:r>
            <w:proofErr w:type="spellStart"/>
            <w:r w:rsidRPr="00E971AE">
              <w:t>чисельність</w:t>
            </w:r>
            <w:proofErr w:type="spellEnd"/>
            <w:r w:rsidRPr="00E971AE">
              <w:t xml:space="preserve"> у 20</w:t>
            </w:r>
            <w:r w:rsidRPr="000B48E6">
              <w:rPr>
                <w:lang w:val="uk-UA"/>
              </w:rPr>
              <w:t>2</w:t>
            </w:r>
            <w:r w:rsidR="00445110">
              <w:rPr>
                <w:lang w:val="uk-UA"/>
              </w:rPr>
              <w:t>3</w:t>
            </w:r>
            <w:r w:rsidRPr="00E971AE">
              <w:t xml:space="preserve"> </w:t>
            </w:r>
            <w:proofErr w:type="spellStart"/>
            <w:r w:rsidRPr="00E971AE">
              <w:t>році</w:t>
            </w:r>
            <w:proofErr w:type="spellEnd"/>
            <w:r w:rsidRPr="00E971AE">
              <w:t xml:space="preserve"> </w:t>
            </w:r>
            <w:proofErr w:type="spellStart"/>
            <w:r w:rsidRPr="00E971AE">
              <w:t>склала</w:t>
            </w:r>
            <w:proofErr w:type="spellEnd"/>
            <w:r w:rsidRPr="00E971AE">
              <w:t xml:space="preserve"> 40 </w:t>
            </w:r>
            <w:proofErr w:type="spellStart"/>
            <w:r w:rsidRPr="00E971AE">
              <w:t>штатних</w:t>
            </w:r>
            <w:proofErr w:type="spellEnd"/>
            <w:r w:rsidRPr="00E971AE">
              <w:t xml:space="preserve"> </w:t>
            </w:r>
            <w:proofErr w:type="spellStart"/>
            <w:r w:rsidRPr="00E971AE">
              <w:t>одиниць</w:t>
            </w:r>
            <w:proofErr w:type="spellEnd"/>
            <w:r w:rsidRPr="00E971AE">
              <w:t xml:space="preserve">. </w:t>
            </w:r>
            <w:proofErr w:type="spellStart"/>
            <w:r w:rsidRPr="00E971AE">
              <w:rPr>
                <w:iCs/>
                <w:color w:val="000000"/>
              </w:rPr>
              <w:t>Загальна</w:t>
            </w:r>
            <w:proofErr w:type="spellEnd"/>
            <w:r w:rsidRPr="00E971AE">
              <w:rPr>
                <w:iCs/>
                <w:color w:val="000000"/>
              </w:rPr>
              <w:t xml:space="preserve"> </w:t>
            </w:r>
            <w:proofErr w:type="spellStart"/>
            <w:r w:rsidRPr="00E971AE">
              <w:rPr>
                <w:iCs/>
                <w:color w:val="000000"/>
              </w:rPr>
              <w:t>кількість</w:t>
            </w:r>
            <w:proofErr w:type="spellEnd"/>
            <w:r w:rsidRPr="00E971AE">
              <w:rPr>
                <w:iCs/>
                <w:color w:val="000000"/>
              </w:rPr>
              <w:t xml:space="preserve"> </w:t>
            </w:r>
            <w:proofErr w:type="spellStart"/>
            <w:r w:rsidRPr="00E971AE">
              <w:rPr>
                <w:iCs/>
                <w:color w:val="000000"/>
              </w:rPr>
              <w:t>фактично</w:t>
            </w:r>
            <w:proofErr w:type="spellEnd"/>
            <w:r w:rsidRPr="00E971AE">
              <w:rPr>
                <w:iCs/>
                <w:color w:val="000000"/>
              </w:rPr>
              <w:t xml:space="preserve"> </w:t>
            </w:r>
            <w:proofErr w:type="spellStart"/>
            <w:r w:rsidRPr="00E971AE">
              <w:rPr>
                <w:iCs/>
                <w:color w:val="000000"/>
              </w:rPr>
              <w:t>зайнятих</w:t>
            </w:r>
            <w:proofErr w:type="spellEnd"/>
            <w:r w:rsidRPr="00E971AE">
              <w:rPr>
                <w:iCs/>
                <w:color w:val="000000"/>
              </w:rPr>
              <w:t xml:space="preserve"> </w:t>
            </w:r>
            <w:proofErr w:type="spellStart"/>
            <w:r w:rsidRPr="00E971AE">
              <w:rPr>
                <w:iCs/>
                <w:color w:val="000000"/>
              </w:rPr>
              <w:t>штатних</w:t>
            </w:r>
            <w:proofErr w:type="spellEnd"/>
            <w:r w:rsidRPr="00E971AE">
              <w:rPr>
                <w:iCs/>
                <w:color w:val="000000"/>
              </w:rPr>
              <w:t xml:space="preserve"> </w:t>
            </w:r>
            <w:proofErr w:type="spellStart"/>
            <w:r w:rsidRPr="00E971AE">
              <w:rPr>
                <w:iCs/>
                <w:color w:val="000000"/>
              </w:rPr>
              <w:t>одиниць</w:t>
            </w:r>
            <w:proofErr w:type="spellEnd"/>
            <w:r w:rsidRPr="00E971AE">
              <w:rPr>
                <w:iCs/>
                <w:color w:val="000000"/>
              </w:rPr>
              <w:t xml:space="preserve"> в </w:t>
            </w:r>
            <w:proofErr w:type="spellStart"/>
            <w:r w:rsidRPr="00E971AE">
              <w:rPr>
                <w:iCs/>
                <w:color w:val="000000"/>
              </w:rPr>
              <w:t>цілому</w:t>
            </w:r>
            <w:proofErr w:type="spellEnd"/>
            <w:r w:rsidRPr="00E971AE">
              <w:rPr>
                <w:iCs/>
                <w:color w:val="000000"/>
              </w:rPr>
              <w:t xml:space="preserve"> по </w:t>
            </w:r>
            <w:proofErr w:type="spellStart"/>
            <w:r w:rsidRPr="00E971AE">
              <w:rPr>
                <w:iCs/>
                <w:color w:val="000000"/>
              </w:rPr>
              <w:t>установі</w:t>
            </w:r>
            <w:proofErr w:type="spellEnd"/>
            <w:r w:rsidRPr="00E971AE">
              <w:rPr>
                <w:iCs/>
                <w:color w:val="000000"/>
              </w:rPr>
              <w:t xml:space="preserve"> –  2</w:t>
            </w:r>
            <w:r w:rsidR="00445110">
              <w:rPr>
                <w:iCs/>
                <w:color w:val="000000"/>
                <w:lang w:val="uk-UA"/>
              </w:rPr>
              <w:t>4</w:t>
            </w:r>
            <w:r w:rsidRPr="00E971AE">
              <w:rPr>
                <w:iCs/>
                <w:color w:val="000000"/>
              </w:rPr>
              <w:t xml:space="preserve">. </w:t>
            </w:r>
            <w:proofErr w:type="spellStart"/>
            <w:r w:rsidRPr="00E971AE">
              <w:rPr>
                <w:iCs/>
                <w:color w:val="000000"/>
              </w:rPr>
              <w:t>Вакантні</w:t>
            </w:r>
            <w:proofErr w:type="spellEnd"/>
            <w:r w:rsidRPr="00E971AE">
              <w:rPr>
                <w:iCs/>
                <w:color w:val="000000"/>
              </w:rPr>
              <w:t xml:space="preserve"> посади </w:t>
            </w:r>
            <w:proofErr w:type="spellStart"/>
            <w:r w:rsidRPr="00E971AE">
              <w:rPr>
                <w:iCs/>
                <w:color w:val="000000"/>
              </w:rPr>
              <w:t>становлять</w:t>
            </w:r>
            <w:proofErr w:type="spellEnd"/>
            <w:r w:rsidRPr="00E971AE">
              <w:rPr>
                <w:iCs/>
                <w:color w:val="000000"/>
              </w:rPr>
              <w:t xml:space="preserve"> 1</w:t>
            </w:r>
            <w:r w:rsidR="00445110">
              <w:rPr>
                <w:iCs/>
                <w:color w:val="000000"/>
                <w:lang w:val="uk-UA"/>
              </w:rPr>
              <w:t>6</w:t>
            </w:r>
            <w:r w:rsidRPr="00E971AE">
              <w:rPr>
                <w:iCs/>
                <w:color w:val="000000"/>
              </w:rPr>
              <w:t xml:space="preserve"> </w:t>
            </w:r>
            <w:proofErr w:type="spellStart"/>
            <w:r w:rsidRPr="00E971AE">
              <w:rPr>
                <w:iCs/>
                <w:color w:val="000000"/>
              </w:rPr>
              <w:t>штатних</w:t>
            </w:r>
            <w:proofErr w:type="spellEnd"/>
            <w:r w:rsidRPr="00E971AE">
              <w:rPr>
                <w:iCs/>
                <w:color w:val="000000"/>
              </w:rPr>
              <w:t xml:space="preserve"> </w:t>
            </w:r>
            <w:proofErr w:type="spellStart"/>
            <w:r w:rsidRPr="00E971AE">
              <w:rPr>
                <w:iCs/>
                <w:color w:val="000000"/>
              </w:rPr>
              <w:t>одиниць</w:t>
            </w:r>
            <w:proofErr w:type="spellEnd"/>
            <w:r w:rsidRPr="00E971AE">
              <w:rPr>
                <w:iCs/>
                <w:color w:val="000000"/>
              </w:rPr>
              <w:t xml:space="preserve">, </w:t>
            </w:r>
            <w:proofErr w:type="spellStart"/>
            <w:r w:rsidRPr="00E971AE">
              <w:rPr>
                <w:iCs/>
                <w:color w:val="000000"/>
              </w:rPr>
              <w:t>або</w:t>
            </w:r>
            <w:proofErr w:type="spellEnd"/>
            <w:r w:rsidRPr="00E971AE">
              <w:rPr>
                <w:iCs/>
                <w:color w:val="000000"/>
              </w:rPr>
              <w:t xml:space="preserve"> </w:t>
            </w:r>
            <w:r w:rsidR="002C3388">
              <w:rPr>
                <w:iCs/>
                <w:color w:val="000000"/>
                <w:lang w:val="uk-UA"/>
              </w:rPr>
              <w:t>40</w:t>
            </w:r>
            <w:r w:rsidRPr="00E971AE">
              <w:rPr>
                <w:iCs/>
                <w:color w:val="000000"/>
              </w:rPr>
              <w:t xml:space="preserve">% </w:t>
            </w:r>
            <w:proofErr w:type="spellStart"/>
            <w:r w:rsidRPr="00E971AE">
              <w:rPr>
                <w:iCs/>
                <w:color w:val="000000"/>
              </w:rPr>
              <w:t>від</w:t>
            </w:r>
            <w:proofErr w:type="spellEnd"/>
            <w:r w:rsidRPr="00E971AE">
              <w:rPr>
                <w:iCs/>
                <w:color w:val="000000"/>
              </w:rPr>
              <w:t xml:space="preserve"> </w:t>
            </w:r>
            <w:proofErr w:type="spellStart"/>
            <w:r w:rsidRPr="00E971AE">
              <w:rPr>
                <w:iCs/>
                <w:color w:val="000000"/>
              </w:rPr>
              <w:t>загальної</w:t>
            </w:r>
            <w:proofErr w:type="spellEnd"/>
            <w:r w:rsidRPr="00E971AE">
              <w:rPr>
                <w:iCs/>
                <w:color w:val="000000"/>
              </w:rPr>
              <w:t xml:space="preserve"> </w:t>
            </w:r>
            <w:proofErr w:type="spellStart"/>
            <w:r w:rsidRPr="00E971AE">
              <w:rPr>
                <w:iCs/>
                <w:color w:val="000000"/>
              </w:rPr>
              <w:t>кількості</w:t>
            </w:r>
            <w:proofErr w:type="spellEnd"/>
            <w:r w:rsidRPr="00E971AE">
              <w:rPr>
                <w:iCs/>
                <w:color w:val="000000"/>
              </w:rPr>
              <w:t xml:space="preserve"> </w:t>
            </w:r>
            <w:proofErr w:type="spellStart"/>
            <w:r w:rsidRPr="00E971AE">
              <w:rPr>
                <w:iCs/>
                <w:color w:val="000000"/>
              </w:rPr>
              <w:t>затверджених</w:t>
            </w:r>
            <w:proofErr w:type="spellEnd"/>
            <w:r w:rsidRPr="00E971AE">
              <w:rPr>
                <w:iCs/>
                <w:color w:val="000000"/>
              </w:rPr>
              <w:t xml:space="preserve"> </w:t>
            </w:r>
            <w:proofErr w:type="spellStart"/>
            <w:r w:rsidRPr="00E971AE">
              <w:rPr>
                <w:iCs/>
                <w:color w:val="000000"/>
              </w:rPr>
              <w:t>штатних</w:t>
            </w:r>
            <w:proofErr w:type="spellEnd"/>
            <w:r w:rsidRPr="00E971AE">
              <w:rPr>
                <w:iCs/>
                <w:color w:val="000000"/>
              </w:rPr>
              <w:t xml:space="preserve"> посад</w:t>
            </w:r>
            <w:r w:rsidR="007A4E53">
              <w:rPr>
                <w:iCs/>
              </w:rPr>
              <w:t>.</w:t>
            </w:r>
            <w:r w:rsidR="007A4E53" w:rsidRPr="000B48E6">
              <w:rPr>
                <w:iCs/>
                <w:lang w:val="uk-UA"/>
              </w:rPr>
              <w:t xml:space="preserve"> </w:t>
            </w:r>
            <w:r w:rsidR="007A4E53" w:rsidRPr="000B48E6">
              <w:rPr>
                <w:iCs/>
                <w:color w:val="000000"/>
                <w:lang w:val="uk-UA"/>
              </w:rPr>
              <w:t>Розбіжність між фактичними і затвердженими показниками пояснюється значною кількістю тимчасово вакантних посад</w:t>
            </w:r>
            <w:r w:rsidR="00C8184E">
              <w:rPr>
                <w:iCs/>
                <w:color w:val="000000"/>
                <w:lang w:val="uk-UA"/>
              </w:rPr>
              <w:t>.</w:t>
            </w:r>
          </w:p>
          <w:p w:rsidR="00E971AE" w:rsidRPr="007A4E53" w:rsidRDefault="00E971AE" w:rsidP="00E971AE">
            <w:pPr>
              <w:pStyle w:val="a3"/>
              <w:spacing w:line="240" w:lineRule="auto"/>
              <w:textAlignment w:val="auto"/>
              <w:rPr>
                <w:lang w:val="uk-UA" w:eastAsia="en-US"/>
              </w:rPr>
            </w:pPr>
          </w:p>
        </w:tc>
      </w:tr>
      <w:tr w:rsidR="00953786"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953786" w:rsidP="00435AE2">
            <w:pPr>
              <w:pStyle w:val="a3"/>
              <w:spacing w:line="240" w:lineRule="auto"/>
              <w:jc w:val="center"/>
              <w:textAlignment w:val="auto"/>
              <w:rPr>
                <w:lang w:val="uk-UA" w:eastAsia="en-US"/>
              </w:rPr>
            </w:pPr>
            <w:r>
              <w:rPr>
                <w:lang w:val="uk-UA" w:eastAsia="en-US"/>
              </w:rPr>
              <w:t>1.2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1D22B0">
            <w:pPr>
              <w:rPr>
                <w:rFonts w:ascii="Times New Roman" w:hAnsi="Times New Roman"/>
              </w:rPr>
            </w:pPr>
            <w:r w:rsidRPr="00953786">
              <w:rPr>
                <w:rFonts w:ascii="Times New Roman" w:hAnsi="Times New Roman"/>
              </w:rPr>
              <w:t>Кількість штатних одиниць фахівців, які здійснюють приймання звернень заявників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1D22B0">
            <w:pPr>
              <w:jc w:val="center"/>
              <w:rPr>
                <w:rFonts w:ascii="Times New Roman" w:hAnsi="Times New Roman"/>
                <w:sz w:val="20"/>
                <w:szCs w:val="20"/>
              </w:rPr>
            </w:pPr>
            <w:r w:rsidRPr="00A75491">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E971AE" w:rsidRDefault="0028498E" w:rsidP="0028498E">
            <w:pPr>
              <w:pStyle w:val="a3"/>
              <w:spacing w:line="240" w:lineRule="auto"/>
              <w:textAlignment w:val="auto"/>
              <w:rPr>
                <w:lang w:val="ru-RU"/>
              </w:rPr>
            </w:pPr>
            <w:proofErr w:type="spellStart"/>
            <w:r>
              <w:rPr>
                <w:lang w:val="ru-RU"/>
              </w:rPr>
              <w:t>Відхилення</w:t>
            </w:r>
            <w:proofErr w:type="spellEnd"/>
            <w:r>
              <w:rPr>
                <w:lang w:val="ru-RU"/>
              </w:rPr>
              <w:t xml:space="preserve"> </w:t>
            </w:r>
            <w:proofErr w:type="spellStart"/>
            <w:proofErr w:type="gramStart"/>
            <w:r>
              <w:rPr>
                <w:lang w:val="ru-RU"/>
              </w:rPr>
              <w:t>між</w:t>
            </w:r>
            <w:proofErr w:type="spellEnd"/>
            <w:proofErr w:type="gramEnd"/>
            <w:r>
              <w:rPr>
                <w:lang w:val="ru-RU"/>
              </w:rPr>
              <w:t xml:space="preserve"> </w:t>
            </w:r>
            <w:proofErr w:type="spellStart"/>
            <w:r>
              <w:rPr>
                <w:lang w:val="ru-RU"/>
              </w:rPr>
              <w:t>фактичними</w:t>
            </w:r>
            <w:proofErr w:type="spellEnd"/>
            <w:r>
              <w:rPr>
                <w:lang w:val="ru-RU"/>
              </w:rPr>
              <w:t xml:space="preserve"> та </w:t>
            </w:r>
            <w:proofErr w:type="spellStart"/>
            <w:r>
              <w:rPr>
                <w:lang w:val="ru-RU"/>
              </w:rPr>
              <w:t>затвердженими</w:t>
            </w:r>
            <w:proofErr w:type="spellEnd"/>
            <w:r>
              <w:rPr>
                <w:lang w:val="ru-RU"/>
              </w:rPr>
              <w:t xml:space="preserve"> </w:t>
            </w:r>
            <w:proofErr w:type="spellStart"/>
            <w:r>
              <w:rPr>
                <w:lang w:val="ru-RU"/>
              </w:rPr>
              <w:t>показниками</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вакантні</w:t>
            </w:r>
            <w:proofErr w:type="spellEnd"/>
            <w:r>
              <w:rPr>
                <w:lang w:val="ru-RU"/>
              </w:rPr>
              <w:t xml:space="preserve"> посади</w:t>
            </w:r>
          </w:p>
        </w:tc>
      </w:tr>
      <w:tr w:rsidR="00953786"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953786" w:rsidP="00435AE2">
            <w:pPr>
              <w:pStyle w:val="a3"/>
              <w:spacing w:line="240" w:lineRule="auto"/>
              <w:jc w:val="center"/>
              <w:textAlignment w:val="auto"/>
              <w:rPr>
                <w:lang w:val="uk-UA" w:eastAsia="en-US"/>
              </w:rPr>
            </w:pPr>
            <w:r>
              <w:rPr>
                <w:lang w:val="uk-UA" w:eastAsia="en-US"/>
              </w:rPr>
              <w:t>1.3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517805">
            <w:pPr>
              <w:rPr>
                <w:rFonts w:ascii="Times New Roman" w:hAnsi="Times New Roman"/>
              </w:rPr>
            </w:pPr>
            <w:r w:rsidRPr="00953786">
              <w:rPr>
                <w:rFonts w:ascii="Times New Roman" w:hAnsi="Times New Roman"/>
              </w:rPr>
              <w:t>Кількість штатних одиниць аналітиків, які здійснюють зворотній зв’язок</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1D22B0">
            <w:pPr>
              <w:jc w:val="center"/>
              <w:rPr>
                <w:rFonts w:ascii="Times New Roman" w:hAnsi="Times New Roman"/>
                <w:sz w:val="20"/>
                <w:szCs w:val="20"/>
              </w:rPr>
            </w:pPr>
            <w:r w:rsidRPr="00A75491">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E971AE" w:rsidRDefault="0028498E" w:rsidP="00E971AE">
            <w:pPr>
              <w:pStyle w:val="a3"/>
              <w:spacing w:line="240" w:lineRule="auto"/>
              <w:textAlignment w:val="auto"/>
              <w:rPr>
                <w:lang w:val="ru-RU"/>
              </w:rPr>
            </w:pPr>
            <w:proofErr w:type="spellStart"/>
            <w:r>
              <w:rPr>
                <w:lang w:val="ru-RU"/>
              </w:rPr>
              <w:t>Відхилення</w:t>
            </w:r>
            <w:proofErr w:type="spellEnd"/>
            <w:r>
              <w:rPr>
                <w:lang w:val="ru-RU"/>
              </w:rPr>
              <w:t xml:space="preserve"> </w:t>
            </w:r>
            <w:proofErr w:type="spellStart"/>
            <w:proofErr w:type="gramStart"/>
            <w:r>
              <w:rPr>
                <w:lang w:val="ru-RU"/>
              </w:rPr>
              <w:t>між</w:t>
            </w:r>
            <w:proofErr w:type="spellEnd"/>
            <w:proofErr w:type="gramEnd"/>
            <w:r>
              <w:rPr>
                <w:lang w:val="ru-RU"/>
              </w:rPr>
              <w:t xml:space="preserve"> </w:t>
            </w:r>
            <w:proofErr w:type="spellStart"/>
            <w:r>
              <w:rPr>
                <w:lang w:val="ru-RU"/>
              </w:rPr>
              <w:t>фактичними</w:t>
            </w:r>
            <w:proofErr w:type="spellEnd"/>
            <w:r>
              <w:rPr>
                <w:lang w:val="ru-RU"/>
              </w:rPr>
              <w:t xml:space="preserve"> та </w:t>
            </w:r>
            <w:proofErr w:type="spellStart"/>
            <w:r>
              <w:rPr>
                <w:lang w:val="ru-RU"/>
              </w:rPr>
              <w:t>затвердженими</w:t>
            </w:r>
            <w:proofErr w:type="spellEnd"/>
            <w:r>
              <w:rPr>
                <w:lang w:val="ru-RU"/>
              </w:rPr>
              <w:t xml:space="preserve"> </w:t>
            </w:r>
            <w:proofErr w:type="spellStart"/>
            <w:r>
              <w:rPr>
                <w:lang w:val="ru-RU"/>
              </w:rPr>
              <w:t>показниками</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вакантні</w:t>
            </w:r>
            <w:proofErr w:type="spellEnd"/>
            <w:r>
              <w:rPr>
                <w:lang w:val="ru-RU"/>
              </w:rPr>
              <w:t xml:space="preserve"> посади</w:t>
            </w:r>
          </w:p>
        </w:tc>
      </w:tr>
      <w:tr w:rsidR="00953786"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922F4C" w:rsidRDefault="00953786" w:rsidP="00435AE2">
            <w:pPr>
              <w:pStyle w:val="a3"/>
              <w:spacing w:line="240" w:lineRule="auto"/>
              <w:jc w:val="center"/>
              <w:textAlignment w:val="auto"/>
              <w:rPr>
                <w:lang w:val="uk-UA" w:eastAsia="en-US"/>
              </w:rPr>
            </w:pPr>
            <w:r>
              <w:rPr>
                <w:lang w:val="uk-UA" w:eastAsia="en-US"/>
              </w:rPr>
              <w:t>1.4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953786" w:rsidRDefault="00953786" w:rsidP="001D22B0">
            <w:pPr>
              <w:rPr>
                <w:rFonts w:ascii="Times New Roman" w:hAnsi="Times New Roman"/>
              </w:rPr>
            </w:pPr>
            <w:r w:rsidRPr="00953786">
              <w:rPr>
                <w:rFonts w:ascii="Times New Roman" w:hAnsi="Times New Roman"/>
              </w:rPr>
              <w:t>Обсяг витрат для забезпечення функціонування Дніпропетровського регіонального контактного центру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A75491" w:rsidRDefault="00953786" w:rsidP="001D22B0">
            <w:pPr>
              <w:jc w:val="center"/>
              <w:rPr>
                <w:rFonts w:ascii="Times New Roman" w:hAnsi="Times New Roman"/>
                <w:sz w:val="20"/>
                <w:szCs w:val="20"/>
              </w:rPr>
            </w:pPr>
            <w:r w:rsidRPr="00A75491">
              <w:rPr>
                <w:rFonts w:ascii="Times New Roman" w:hAnsi="Times New Roman"/>
                <w:sz w:val="20"/>
                <w:szCs w:val="20"/>
              </w:rPr>
              <w:t>грн</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28498E" w:rsidRDefault="0028498E" w:rsidP="006D125A">
            <w:pPr>
              <w:pStyle w:val="a4"/>
              <w:rPr>
                <w:lang w:val="uk-UA"/>
              </w:rPr>
            </w:pPr>
            <w:r w:rsidRPr="000E4CEA">
              <w:rPr>
                <w:lang w:val="uk-UA"/>
              </w:rPr>
              <w:t xml:space="preserve">Відхилення касових видатків  (наданих кредитів з бюджету) від обсягів, затверджених у паспорті бюджетної програми за напрямом  використання бюджетних коштів  - забезпечення діяльності Дніпропетровського регіонального контактного центру, у загальній сумі </w:t>
            </w:r>
            <w:r w:rsidR="00B81FAD" w:rsidRPr="00D27BC1">
              <w:rPr>
                <w:sz w:val="20"/>
                <w:szCs w:val="20"/>
                <w:lang w:val="uk-UA"/>
              </w:rPr>
              <w:t>45865</w:t>
            </w:r>
            <w:r w:rsidR="00D27BC1" w:rsidRPr="00D27BC1">
              <w:rPr>
                <w:sz w:val="20"/>
                <w:szCs w:val="20"/>
                <w:lang w:val="uk-UA"/>
              </w:rPr>
              <w:t>,62</w:t>
            </w:r>
            <w:r w:rsidR="00B81FAD" w:rsidRPr="006D125A">
              <w:rPr>
                <w:sz w:val="20"/>
                <w:szCs w:val="20"/>
                <w:lang w:val="uk-UA"/>
              </w:rPr>
              <w:t>,</w:t>
            </w:r>
            <w:r w:rsidR="00B81FAD" w:rsidRPr="00C657B1">
              <w:rPr>
                <w:lang w:val="uk-UA"/>
              </w:rPr>
              <w:t xml:space="preserve"> </w:t>
            </w:r>
            <w:r w:rsidR="00B81FAD" w:rsidRPr="00C657B1">
              <w:rPr>
                <w:lang w:val="uk-UA"/>
              </w:rPr>
              <w:t xml:space="preserve">пояснюється використанням не в повному обсязі соціально захищених видатків - нарахувань на </w:t>
            </w:r>
            <w:r w:rsidR="00B81FAD">
              <w:rPr>
                <w:lang w:val="uk-UA"/>
              </w:rPr>
              <w:t>оплату праці за КЕКВ 2120</w:t>
            </w:r>
            <w:r w:rsidR="00B81FAD">
              <w:rPr>
                <w:lang w:val="uk-UA"/>
              </w:rPr>
              <w:t xml:space="preserve">, </w:t>
            </w:r>
            <w:r w:rsidR="00B81FAD" w:rsidRPr="00C657B1">
              <w:rPr>
                <w:lang w:val="uk-UA"/>
              </w:rPr>
              <w:t>енергоносіїв</w:t>
            </w:r>
            <w:r w:rsidR="00B81FAD">
              <w:rPr>
                <w:lang w:val="uk-UA"/>
              </w:rPr>
              <w:t xml:space="preserve"> за КЕКВ 2270 </w:t>
            </w:r>
            <w:r w:rsidR="00B81FAD" w:rsidRPr="00A607F3">
              <w:t>“</w:t>
            </w:r>
            <w:r w:rsidR="00B81FAD">
              <w:rPr>
                <w:lang w:val="uk-UA"/>
              </w:rPr>
              <w:t>Оплата комунальних послуг та енергоносіїв</w:t>
            </w:r>
            <w:r w:rsidR="00B81FAD" w:rsidRPr="00A607F3">
              <w:t>”</w:t>
            </w:r>
            <w:r w:rsidR="00B81FAD">
              <w:rPr>
                <w:lang w:val="uk-UA"/>
              </w:rPr>
              <w:t>,</w:t>
            </w:r>
            <w:r w:rsidR="00B81FAD">
              <w:rPr>
                <w:lang w:val="uk-UA"/>
              </w:rPr>
              <w:t xml:space="preserve"> </w:t>
            </w:r>
            <w:r w:rsidR="00B81FAD">
              <w:rPr>
                <w:lang w:val="uk-UA"/>
              </w:rPr>
              <w:t xml:space="preserve">КЕКВ 2240 </w:t>
            </w:r>
            <w:r w:rsidR="00B81FAD" w:rsidRPr="003F2FC3">
              <w:t>“</w:t>
            </w:r>
            <w:r w:rsidR="00B81FAD">
              <w:rPr>
                <w:lang w:val="uk-UA"/>
              </w:rPr>
              <w:t>Оплата послуг (крім комунальних)</w:t>
            </w:r>
            <w:r w:rsidR="00B81FAD">
              <w:rPr>
                <w:lang w:val="uk-UA"/>
              </w:rPr>
              <w:t xml:space="preserve"> та КЕКВ 2250 </w:t>
            </w:r>
            <w:r w:rsidR="00B81FAD" w:rsidRPr="003F2FC3">
              <w:t>“</w:t>
            </w:r>
            <w:r w:rsidR="00B81FAD">
              <w:rPr>
                <w:lang w:val="uk-UA"/>
              </w:rPr>
              <w:t>Видатки на відрядження</w:t>
            </w:r>
            <w:r w:rsidR="00B81FAD" w:rsidRPr="003F2FC3">
              <w:t>”</w:t>
            </w:r>
            <w:r>
              <w:rPr>
                <w:lang w:val="uk-UA"/>
              </w:rPr>
              <w:t>.</w:t>
            </w:r>
          </w:p>
        </w:tc>
      </w:tr>
      <w:tr w:rsidR="00953786"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Default="00953786" w:rsidP="00435AE2">
            <w:pPr>
              <w:pStyle w:val="a3"/>
              <w:spacing w:line="240" w:lineRule="auto"/>
              <w:jc w:val="center"/>
              <w:textAlignment w:val="auto"/>
              <w:rPr>
                <w:lang w:val="uk-UA" w:eastAsia="en-US"/>
              </w:rPr>
            </w:pPr>
            <w:r>
              <w:rPr>
                <w:lang w:val="uk-UA" w:eastAsia="en-US"/>
              </w:rPr>
              <w:lastRenderedPageBreak/>
              <w:t>1.5</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E971AE" w:rsidRDefault="00B81FAD" w:rsidP="001D22B0">
            <w:pPr>
              <w:rPr>
                <w:rFonts w:ascii="Times New Roman" w:hAnsi="Times New Roman"/>
                <w:sz w:val="20"/>
                <w:szCs w:val="20"/>
              </w:rPr>
            </w:pPr>
            <w:r w:rsidRPr="00CD1802">
              <w:rPr>
                <w:rFonts w:ascii="Times New Roman" w:hAnsi="Times New Roman"/>
              </w:rPr>
              <w:t>Погашення  кредиторської заборгованості, зареєстрованої в органах ДКСУ станом на  01 січня 2023 року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3786" w:rsidRPr="00E971AE" w:rsidRDefault="00B81FAD" w:rsidP="001D22B0">
            <w:pPr>
              <w:jc w:val="center"/>
              <w:rPr>
                <w:rFonts w:ascii="Times New Roman" w:hAnsi="Times New Roman"/>
                <w:sz w:val="20"/>
                <w:szCs w:val="20"/>
              </w:rPr>
            </w:pPr>
            <w:r>
              <w:rPr>
                <w:rFonts w:ascii="Times New Roman" w:hAnsi="Times New Roman"/>
                <w:sz w:val="20"/>
                <w:szCs w:val="20"/>
              </w:rPr>
              <w:t>Кошторисна документація</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53786" w:rsidRPr="003044D1" w:rsidRDefault="003044D1" w:rsidP="003044D1">
            <w:pPr>
              <w:pStyle w:val="a3"/>
              <w:spacing w:line="240" w:lineRule="auto"/>
              <w:jc w:val="both"/>
              <w:textAlignment w:val="auto"/>
              <w:rPr>
                <w:lang w:val="ru-RU"/>
              </w:rPr>
            </w:pPr>
            <w:r>
              <w:rPr>
                <w:lang w:val="uk-UA"/>
              </w:rPr>
              <w:t xml:space="preserve">Кредиторська заборгованість, яка </w:t>
            </w:r>
            <w:proofErr w:type="spellStart"/>
            <w:r w:rsidRPr="003044D1">
              <w:rPr>
                <w:lang w:val="ru-RU"/>
              </w:rPr>
              <w:t>зареєстрован</w:t>
            </w:r>
            <w:r>
              <w:rPr>
                <w:lang w:val="ru-RU"/>
              </w:rPr>
              <w:t>а</w:t>
            </w:r>
            <w:r w:rsidRPr="003044D1">
              <w:rPr>
                <w:lang w:val="ru-RU"/>
              </w:rPr>
              <w:t>в</w:t>
            </w:r>
            <w:proofErr w:type="spellEnd"/>
            <w:r w:rsidRPr="003044D1">
              <w:rPr>
                <w:lang w:val="ru-RU"/>
              </w:rPr>
              <w:t xml:space="preserve"> органах ДКСУ станом на  01 </w:t>
            </w:r>
            <w:proofErr w:type="spellStart"/>
            <w:r w:rsidRPr="003044D1">
              <w:rPr>
                <w:lang w:val="ru-RU"/>
              </w:rPr>
              <w:t>січня</w:t>
            </w:r>
            <w:proofErr w:type="spellEnd"/>
            <w:r w:rsidRPr="003044D1">
              <w:rPr>
                <w:lang w:val="ru-RU"/>
              </w:rPr>
              <w:t xml:space="preserve"> 2023 року</w:t>
            </w:r>
            <w:r>
              <w:rPr>
                <w:lang w:val="ru-RU"/>
              </w:rPr>
              <w:t xml:space="preserve">, погашена у </w:t>
            </w:r>
            <w:proofErr w:type="spellStart"/>
            <w:r>
              <w:rPr>
                <w:lang w:val="ru-RU"/>
              </w:rPr>
              <w:t>повному</w:t>
            </w:r>
            <w:proofErr w:type="spellEnd"/>
            <w:r>
              <w:rPr>
                <w:lang w:val="ru-RU"/>
              </w:rPr>
              <w:t xml:space="preserve"> </w:t>
            </w:r>
            <w:proofErr w:type="spellStart"/>
            <w:r>
              <w:rPr>
                <w:lang w:val="ru-RU"/>
              </w:rPr>
              <w:t>обсязі</w:t>
            </w:r>
            <w:proofErr w:type="spellEnd"/>
            <w:r>
              <w:rPr>
                <w:lang w:val="ru-RU"/>
              </w:rPr>
              <w:t>.</w:t>
            </w:r>
          </w:p>
        </w:tc>
      </w:tr>
      <w:tr w:rsidR="009740FF"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продукту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740FF" w:rsidP="00435AE2">
            <w:pPr>
              <w:pStyle w:val="a3"/>
              <w:spacing w:line="240" w:lineRule="auto"/>
              <w:jc w:val="center"/>
              <w:textAlignment w:val="auto"/>
              <w:rPr>
                <w:lang w:val="uk-UA" w:eastAsia="en-US"/>
              </w:rPr>
            </w:pP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E971AE" w:rsidRDefault="0028498E" w:rsidP="001D22B0">
            <w:pPr>
              <w:rPr>
                <w:rFonts w:ascii="Times New Roman" w:hAnsi="Times New Roman"/>
              </w:rPr>
            </w:pPr>
            <w:r w:rsidRPr="00E971AE">
              <w:rPr>
                <w:rFonts w:ascii="Times New Roman" w:hAnsi="Times New Roman"/>
              </w:rPr>
              <w:t>Кількість прийнятих дзвінків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E971AE" w:rsidRDefault="0028498E" w:rsidP="0028498E">
            <w:pPr>
              <w:jc w:val="center"/>
              <w:rPr>
                <w:rFonts w:ascii="Times New Roman" w:hAnsi="Times New Roman"/>
              </w:rPr>
            </w:pPr>
            <w:r w:rsidRPr="00E971AE">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99223A">
            <w:pPr>
              <w:pStyle w:val="a3"/>
              <w:spacing w:line="240" w:lineRule="auto"/>
              <w:jc w:val="both"/>
              <w:textAlignment w:val="auto"/>
              <w:rPr>
                <w:lang w:val="uk-UA" w:eastAsia="en-US"/>
              </w:rPr>
            </w:pPr>
            <w:r w:rsidRPr="000B48E6">
              <w:rPr>
                <w:lang w:val="uk-UA"/>
              </w:rPr>
              <w:t>Протягом  202</w:t>
            </w:r>
            <w:r w:rsidR="003044D1">
              <w:rPr>
                <w:lang w:val="uk-UA"/>
              </w:rPr>
              <w:t>3</w:t>
            </w:r>
            <w:r w:rsidRPr="000B48E6">
              <w:rPr>
                <w:lang w:val="uk-UA"/>
              </w:rPr>
              <w:t xml:space="preserve">  року було прийнято </w:t>
            </w:r>
            <w:r w:rsidR="003044D1">
              <w:rPr>
                <w:lang w:val="uk-UA"/>
              </w:rPr>
              <w:t>70318</w:t>
            </w:r>
            <w:r w:rsidRPr="000B48E6">
              <w:rPr>
                <w:lang w:val="uk-UA"/>
              </w:rPr>
              <w:t xml:space="preserve"> дзвінків (на “Гарячу лінію голови облдержадміністрації” – </w:t>
            </w:r>
            <w:r w:rsidR="003044D1">
              <w:rPr>
                <w:lang w:val="uk-UA"/>
              </w:rPr>
              <w:t>66948</w:t>
            </w:r>
            <w:r w:rsidRPr="000B48E6">
              <w:rPr>
                <w:lang w:val="uk-UA"/>
              </w:rPr>
              <w:t xml:space="preserve">; по “Гарячій лінії з </w:t>
            </w:r>
            <w:r w:rsidR="003044D1">
              <w:rPr>
                <w:lang w:val="uk-UA"/>
              </w:rPr>
              <w:t>допомоги ветеранам війни та членам їх сімей</w:t>
            </w:r>
            <w:r w:rsidRPr="000B48E6">
              <w:rPr>
                <w:lang w:val="uk-UA"/>
              </w:rPr>
              <w:t xml:space="preserve">” – </w:t>
            </w:r>
            <w:r w:rsidR="003044D1">
              <w:rPr>
                <w:lang w:val="uk-UA"/>
              </w:rPr>
              <w:t>360, від мешканців Херсонської області - 3010</w:t>
            </w:r>
            <w:r w:rsidRPr="000B48E6">
              <w:rPr>
                <w:lang w:val="uk-UA"/>
              </w:rPr>
              <w:t xml:space="preserve">), що на </w:t>
            </w:r>
            <w:r w:rsidR="003044D1">
              <w:rPr>
                <w:lang w:val="uk-UA"/>
              </w:rPr>
              <w:t>30592</w:t>
            </w:r>
            <w:r w:rsidRPr="000B48E6">
              <w:rPr>
                <w:lang w:val="uk-UA"/>
              </w:rPr>
              <w:t xml:space="preserve"> дзвінк</w:t>
            </w:r>
            <w:r w:rsidR="003044D1">
              <w:rPr>
                <w:lang w:val="uk-UA"/>
              </w:rPr>
              <w:t xml:space="preserve">и, </w:t>
            </w:r>
            <w:r w:rsidRPr="000B48E6">
              <w:rPr>
                <w:lang w:val="uk-UA"/>
              </w:rPr>
              <w:t>менше запланованого через зміщення акцентів громадян у зв’язку з об’єктивними  причинами  -  широкомасштабним вторгнення  російської федерації в Україну та введенням воєнного стану згідно з указами Президента України</w:t>
            </w:r>
            <w:r w:rsidR="00B32244">
              <w:rPr>
                <w:lang w:val="uk-UA"/>
              </w:rPr>
              <w:t xml:space="preserve">, </w:t>
            </w:r>
            <w:r w:rsidR="00B32244">
              <w:rPr>
                <w:lang w:val="uk-UA"/>
              </w:rPr>
              <w:t xml:space="preserve">а також через катастрофу техногенного характеру, яка сталася </w:t>
            </w:r>
            <w:r w:rsidR="00B32244">
              <w:rPr>
                <w:lang w:val="uk-UA"/>
              </w:rPr>
              <w:t>внаслідок підриву Каховської ГЕС.</w:t>
            </w:r>
            <w:r w:rsidR="00B32244" w:rsidRPr="000B48E6">
              <w:rPr>
                <w:lang w:val="uk-UA"/>
              </w:rPr>
              <w:t xml:space="preserve"> </w:t>
            </w: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953786" w:rsidRDefault="0028498E" w:rsidP="001D22B0">
            <w:pPr>
              <w:rPr>
                <w:rFonts w:ascii="Times New Roman" w:hAnsi="Times New Roman"/>
              </w:rPr>
            </w:pPr>
            <w:r w:rsidRPr="00953786">
              <w:rPr>
                <w:rFonts w:ascii="Times New Roman" w:hAnsi="Times New Roman"/>
              </w:rPr>
              <w:t>Кількість зареєстрованих звернень заявників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E971AE" w:rsidRDefault="0028498E" w:rsidP="001D22B0">
            <w:pPr>
              <w:jc w:val="center"/>
              <w:rPr>
                <w:rFonts w:ascii="Times New Roman" w:hAnsi="Times New Roman"/>
                <w:sz w:val="20"/>
                <w:szCs w:val="20"/>
              </w:rPr>
            </w:pPr>
            <w:r w:rsidRPr="00E971AE">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F569C" w:rsidP="00B32244">
            <w:pPr>
              <w:pStyle w:val="a3"/>
              <w:spacing w:line="240" w:lineRule="auto"/>
              <w:textAlignment w:val="auto"/>
              <w:rPr>
                <w:lang w:val="uk-UA" w:eastAsia="en-US"/>
              </w:rPr>
            </w:pPr>
            <w:r w:rsidRPr="002F569C">
              <w:rPr>
                <w:lang w:val="uk-UA" w:eastAsia="en-US"/>
              </w:rPr>
              <w:t xml:space="preserve">Також з цієї причини  значно зменшилася кількість зареєстрованих звернень заявників  на </w:t>
            </w:r>
            <w:r w:rsidR="00B32244">
              <w:rPr>
                <w:lang w:val="uk-UA" w:eastAsia="en-US"/>
              </w:rPr>
              <w:t>27318</w:t>
            </w:r>
            <w:r w:rsidR="005703A8">
              <w:rPr>
                <w:lang w:val="uk-UA" w:eastAsia="en-US"/>
              </w:rPr>
              <w:t xml:space="preserve"> </w:t>
            </w:r>
            <w:r>
              <w:rPr>
                <w:lang w:val="uk-UA" w:eastAsia="en-US"/>
              </w:rPr>
              <w:t>одиниць</w:t>
            </w:r>
          </w:p>
        </w:tc>
      </w:tr>
      <w:tr w:rsidR="0028498E"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8498E" w:rsidP="00435AE2">
            <w:pPr>
              <w:pStyle w:val="a3"/>
              <w:spacing w:line="240" w:lineRule="auto"/>
              <w:jc w:val="center"/>
              <w:textAlignment w:val="auto"/>
              <w:rPr>
                <w:lang w:val="uk-UA" w:eastAsia="en-US"/>
              </w:rPr>
            </w:pPr>
            <w:r>
              <w:rPr>
                <w:lang w:val="uk-UA" w:eastAsia="en-US"/>
              </w:rPr>
              <w:t>2.3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953786" w:rsidRDefault="0028498E" w:rsidP="001D22B0">
            <w:pPr>
              <w:rPr>
                <w:rFonts w:ascii="Times New Roman" w:hAnsi="Times New Roman"/>
              </w:rPr>
            </w:pPr>
            <w:r w:rsidRPr="00953786">
              <w:rPr>
                <w:rFonts w:ascii="Times New Roman" w:hAnsi="Times New Roman"/>
              </w:rPr>
              <w:t>Кількість здійснених зворотних дзвінків</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8498E" w:rsidRPr="00E971AE" w:rsidRDefault="0028498E" w:rsidP="001D22B0">
            <w:pPr>
              <w:jc w:val="center"/>
              <w:rPr>
                <w:rFonts w:ascii="Times New Roman" w:hAnsi="Times New Roman"/>
                <w:sz w:val="20"/>
                <w:szCs w:val="20"/>
              </w:rPr>
            </w:pPr>
            <w:r w:rsidRPr="00E971AE">
              <w:rPr>
                <w:rFonts w:ascii="Times New Roman" w:hAnsi="Times New Roman"/>
                <w:sz w:val="20"/>
                <w:szCs w:val="20"/>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8498E" w:rsidRPr="00922F4C" w:rsidRDefault="002F569C" w:rsidP="002F569C">
            <w:pPr>
              <w:pStyle w:val="a3"/>
              <w:spacing w:line="240" w:lineRule="auto"/>
              <w:jc w:val="both"/>
              <w:textAlignment w:val="auto"/>
              <w:rPr>
                <w:lang w:val="uk-UA" w:eastAsia="en-US"/>
              </w:rPr>
            </w:pPr>
            <w:r>
              <w:rPr>
                <w:lang w:val="uk-UA"/>
              </w:rPr>
              <w:t>Через воєнну агресію зменшилася</w:t>
            </w:r>
            <w:r w:rsidRPr="000B48E6">
              <w:rPr>
                <w:lang w:val="uk-UA"/>
              </w:rPr>
              <w:t xml:space="preserve"> кількість здійснених зворотних дзвінків на </w:t>
            </w:r>
            <w:r w:rsidR="00B32244" w:rsidRPr="00B32244">
              <w:rPr>
                <w:sz w:val="20"/>
                <w:szCs w:val="20"/>
                <w:lang w:val="ru-RU"/>
              </w:rPr>
              <w:t>12587</w:t>
            </w:r>
            <w:r w:rsidRPr="000B48E6">
              <w:rPr>
                <w:lang w:val="uk-UA"/>
              </w:rPr>
              <w:t xml:space="preserve">, які здійснювалися працівниками контактного центру для встановлення фактичного стану вирішення справ, переважно стосовно звернень невідкладного характеру. Окрім цього, надання глибоко змістовних та розгорнутих відповідей заявникам на порушені ними питання відіграє вирішальну роль у зменшенні звернень взагалі та  повторних звернень зокрема.  </w:t>
            </w:r>
          </w:p>
        </w:tc>
      </w:tr>
      <w:tr w:rsidR="004F6074"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ефективності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 xml:space="preserve">Середні витрати на одного фахівця </w:t>
            </w:r>
          </w:p>
          <w:p w:rsidR="002F569C" w:rsidRPr="002F569C" w:rsidRDefault="002F569C" w:rsidP="001D22B0">
            <w:pPr>
              <w:rPr>
                <w:rFonts w:ascii="Times New Roman" w:hAnsi="Times New Roman"/>
              </w:rPr>
            </w:pP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грн</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B16FAB" w:rsidP="00B16FAB">
            <w:pPr>
              <w:pStyle w:val="a3"/>
              <w:spacing w:line="240" w:lineRule="auto"/>
              <w:textAlignment w:val="auto"/>
              <w:rPr>
                <w:lang w:val="uk-UA" w:eastAsia="en-US"/>
              </w:rPr>
            </w:pPr>
            <w:proofErr w:type="spellStart"/>
            <w:r w:rsidRPr="00B16FAB">
              <w:rPr>
                <w:lang w:val="ru-RU"/>
              </w:rPr>
              <w:t>Основним</w:t>
            </w:r>
            <w:proofErr w:type="spellEnd"/>
            <w:r w:rsidRPr="00B16FAB">
              <w:rPr>
                <w:lang w:val="ru-RU"/>
              </w:rPr>
              <w:t xml:space="preserve"> </w:t>
            </w:r>
            <w:proofErr w:type="spellStart"/>
            <w:r w:rsidRPr="00B16FAB">
              <w:rPr>
                <w:lang w:val="ru-RU"/>
              </w:rPr>
              <w:t>чинником</w:t>
            </w:r>
            <w:proofErr w:type="spellEnd"/>
            <w:r w:rsidRPr="00B16FAB">
              <w:rPr>
                <w:lang w:val="ru-RU"/>
              </w:rPr>
              <w:t xml:space="preserve">, </w:t>
            </w:r>
            <w:proofErr w:type="spellStart"/>
            <w:r w:rsidRPr="00B16FAB">
              <w:rPr>
                <w:lang w:val="ru-RU"/>
              </w:rPr>
              <w:t>що</w:t>
            </w:r>
            <w:proofErr w:type="spellEnd"/>
            <w:r w:rsidRPr="00B16FAB">
              <w:rPr>
                <w:lang w:val="ru-RU"/>
              </w:rPr>
              <w:t xml:space="preserve"> </w:t>
            </w:r>
            <w:proofErr w:type="spellStart"/>
            <w:r w:rsidRPr="00B16FAB">
              <w:rPr>
                <w:lang w:val="ru-RU"/>
              </w:rPr>
              <w:t>вплинув</w:t>
            </w:r>
            <w:proofErr w:type="spellEnd"/>
            <w:r w:rsidRPr="00B16FAB">
              <w:rPr>
                <w:lang w:val="ru-RU"/>
              </w:rPr>
              <w:t xml:space="preserve"> на </w:t>
            </w:r>
            <w:proofErr w:type="spellStart"/>
            <w:r w:rsidRPr="00B16FAB">
              <w:rPr>
                <w:lang w:val="ru-RU"/>
              </w:rPr>
              <w:t>збільшення</w:t>
            </w:r>
            <w:proofErr w:type="spellEnd"/>
            <w:r w:rsidRPr="00B16FAB">
              <w:rPr>
                <w:lang w:val="ru-RU"/>
              </w:rPr>
              <w:t xml:space="preserve"> </w:t>
            </w:r>
            <w:proofErr w:type="spellStart"/>
            <w:r w:rsidRPr="00B16FAB">
              <w:rPr>
                <w:lang w:val="ru-RU"/>
              </w:rPr>
              <w:t>середніх</w:t>
            </w:r>
            <w:proofErr w:type="spellEnd"/>
            <w:r w:rsidRPr="00B16FAB">
              <w:rPr>
                <w:lang w:val="ru-RU"/>
              </w:rPr>
              <w:t xml:space="preserve"> </w:t>
            </w:r>
            <w:proofErr w:type="spellStart"/>
            <w:r w:rsidRPr="00B16FAB">
              <w:rPr>
                <w:lang w:val="ru-RU"/>
              </w:rPr>
              <w:t>витрат</w:t>
            </w:r>
            <w:proofErr w:type="spellEnd"/>
            <w:r w:rsidRPr="00B16FAB">
              <w:rPr>
                <w:lang w:val="ru-RU"/>
              </w:rPr>
              <w:t xml:space="preserve"> на одного </w:t>
            </w:r>
            <w:proofErr w:type="spellStart"/>
            <w:r w:rsidRPr="00B16FAB">
              <w:rPr>
                <w:lang w:val="ru-RU"/>
              </w:rPr>
              <w:t>фахівця</w:t>
            </w:r>
            <w:proofErr w:type="spellEnd"/>
            <w:r w:rsidRPr="00B16FAB">
              <w:rPr>
                <w:lang w:val="ru-RU"/>
              </w:rPr>
              <w:t xml:space="preserve"> 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Кількість прийнятих дзвінків на одного фахівця</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2F569C" w:rsidP="00B16FAB">
            <w:pPr>
              <w:pStyle w:val="a3"/>
              <w:spacing w:line="240" w:lineRule="auto"/>
              <w:textAlignment w:val="auto"/>
              <w:rPr>
                <w:color w:val="auto"/>
                <w:lang w:val="uk-UA"/>
              </w:rPr>
            </w:pPr>
            <w:proofErr w:type="spellStart"/>
            <w:r w:rsidRPr="002F569C">
              <w:rPr>
                <w:lang w:val="ru-RU"/>
              </w:rPr>
              <w:t>Основним</w:t>
            </w:r>
            <w:proofErr w:type="spellEnd"/>
            <w:r w:rsidRPr="002F569C">
              <w:rPr>
                <w:lang w:val="ru-RU"/>
              </w:rPr>
              <w:t xml:space="preserve"> </w:t>
            </w:r>
            <w:proofErr w:type="spellStart"/>
            <w:r w:rsidRPr="002F569C">
              <w:rPr>
                <w:lang w:val="ru-RU"/>
              </w:rPr>
              <w:t>чинником</w:t>
            </w:r>
            <w:proofErr w:type="spellEnd"/>
            <w:r w:rsidRPr="002F569C">
              <w:rPr>
                <w:lang w:val="ru-RU"/>
              </w:rPr>
              <w:t xml:space="preserve">, </w:t>
            </w:r>
            <w:proofErr w:type="spellStart"/>
            <w:r w:rsidRPr="002F569C">
              <w:rPr>
                <w:lang w:val="ru-RU"/>
              </w:rPr>
              <w:t>що</w:t>
            </w:r>
            <w:proofErr w:type="spellEnd"/>
            <w:r w:rsidRPr="002F569C">
              <w:rPr>
                <w:lang w:val="ru-RU"/>
              </w:rPr>
              <w:t xml:space="preserve"> </w:t>
            </w:r>
            <w:proofErr w:type="spellStart"/>
            <w:r w:rsidRPr="002F569C">
              <w:rPr>
                <w:lang w:val="ru-RU"/>
              </w:rPr>
              <w:t>вплинув</w:t>
            </w:r>
            <w:proofErr w:type="spellEnd"/>
            <w:r w:rsidRPr="002F569C">
              <w:rPr>
                <w:lang w:val="ru-RU"/>
              </w:rPr>
              <w:t xml:space="preserve"> на </w:t>
            </w:r>
            <w:r w:rsidR="009A578F">
              <w:rPr>
                <w:lang w:val="ru-RU"/>
              </w:rPr>
              <w:t xml:space="preserve"> </w:t>
            </w:r>
            <w:r w:rsidRPr="000B48E6">
              <w:rPr>
                <w:lang w:val="uk-UA"/>
              </w:rPr>
              <w:t xml:space="preserve">збільшення кількості прийнятих дзвінків </w:t>
            </w:r>
            <w:r w:rsidRPr="002F569C">
              <w:rPr>
                <w:lang w:val="ru-RU"/>
              </w:rPr>
              <w:t xml:space="preserve">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t>3.3</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 xml:space="preserve">Кількість зареєстрованих </w:t>
            </w:r>
            <w:r w:rsidRPr="002F569C">
              <w:rPr>
                <w:rFonts w:ascii="Times New Roman" w:hAnsi="Times New Roman"/>
              </w:rPr>
              <w:lastRenderedPageBreak/>
              <w:t>звернень на одного фахівця</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lastRenderedPageBreak/>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965C88" w:rsidP="00965C88">
            <w:pPr>
              <w:pStyle w:val="a3"/>
              <w:spacing w:line="240" w:lineRule="auto"/>
              <w:textAlignment w:val="auto"/>
              <w:rPr>
                <w:color w:val="auto"/>
                <w:lang w:val="uk-UA"/>
              </w:rPr>
            </w:pPr>
            <w:proofErr w:type="spellStart"/>
            <w:r w:rsidRPr="002F569C">
              <w:rPr>
                <w:lang w:val="ru-RU"/>
              </w:rPr>
              <w:t>Основним</w:t>
            </w:r>
            <w:proofErr w:type="spellEnd"/>
            <w:r w:rsidRPr="002F569C">
              <w:rPr>
                <w:lang w:val="ru-RU"/>
              </w:rPr>
              <w:t xml:space="preserve"> </w:t>
            </w:r>
            <w:proofErr w:type="spellStart"/>
            <w:r w:rsidRPr="002F569C">
              <w:rPr>
                <w:lang w:val="ru-RU"/>
              </w:rPr>
              <w:t>чинником</w:t>
            </w:r>
            <w:proofErr w:type="spellEnd"/>
            <w:r w:rsidRPr="002F569C">
              <w:rPr>
                <w:lang w:val="ru-RU"/>
              </w:rPr>
              <w:t xml:space="preserve">, </w:t>
            </w:r>
            <w:proofErr w:type="spellStart"/>
            <w:r w:rsidRPr="002F569C">
              <w:rPr>
                <w:lang w:val="ru-RU"/>
              </w:rPr>
              <w:t>що</w:t>
            </w:r>
            <w:proofErr w:type="spellEnd"/>
            <w:r w:rsidRPr="002F569C">
              <w:rPr>
                <w:lang w:val="ru-RU"/>
              </w:rPr>
              <w:t xml:space="preserve"> </w:t>
            </w:r>
            <w:proofErr w:type="spellStart"/>
            <w:r w:rsidRPr="002F569C">
              <w:rPr>
                <w:lang w:val="ru-RU"/>
              </w:rPr>
              <w:t>вплинув</w:t>
            </w:r>
            <w:proofErr w:type="spellEnd"/>
            <w:r w:rsidRPr="002F569C">
              <w:rPr>
                <w:lang w:val="ru-RU"/>
              </w:rPr>
              <w:t xml:space="preserve"> на </w:t>
            </w:r>
            <w:r>
              <w:rPr>
                <w:lang w:val="ru-RU"/>
              </w:rPr>
              <w:t xml:space="preserve"> </w:t>
            </w:r>
            <w:r w:rsidRPr="000B48E6">
              <w:rPr>
                <w:lang w:val="uk-UA"/>
              </w:rPr>
              <w:t xml:space="preserve">збільшення кількості </w:t>
            </w:r>
            <w:r>
              <w:rPr>
                <w:lang w:val="uk-UA"/>
              </w:rPr>
              <w:t>зареєстрованих звернень</w:t>
            </w:r>
            <w:r w:rsidRPr="000B48E6">
              <w:rPr>
                <w:lang w:val="uk-UA"/>
              </w:rPr>
              <w:t xml:space="preserve"> </w:t>
            </w:r>
            <w:r w:rsidRPr="002F569C">
              <w:rPr>
                <w:lang w:val="ru-RU"/>
              </w:rPr>
              <w:t xml:space="preserve">є </w:t>
            </w:r>
            <w:r>
              <w:rPr>
                <w:lang w:val="uk-UA"/>
              </w:rPr>
              <w:t>наявність вакантних посад по установі</w:t>
            </w:r>
            <w:r w:rsidRPr="000B48E6">
              <w:rPr>
                <w:lang w:val="uk-UA"/>
              </w:rPr>
              <w:t>.</w:t>
            </w:r>
          </w:p>
        </w:tc>
      </w:tr>
      <w:tr w:rsidR="002F569C"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Pr="00922F4C" w:rsidRDefault="002F569C" w:rsidP="00435AE2">
            <w:pPr>
              <w:pStyle w:val="a3"/>
              <w:spacing w:line="240" w:lineRule="auto"/>
              <w:jc w:val="center"/>
              <w:textAlignment w:val="auto"/>
              <w:rPr>
                <w:lang w:val="uk-UA" w:eastAsia="en-US"/>
              </w:rPr>
            </w:pPr>
            <w:r>
              <w:rPr>
                <w:lang w:val="uk-UA" w:eastAsia="en-US"/>
              </w:rPr>
              <w:lastRenderedPageBreak/>
              <w:t>3.4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rPr>
                <w:rFonts w:ascii="Times New Roman" w:hAnsi="Times New Roman"/>
              </w:rPr>
            </w:pPr>
            <w:r w:rsidRPr="002F569C">
              <w:rPr>
                <w:rFonts w:ascii="Times New Roman" w:hAnsi="Times New Roman"/>
              </w:rPr>
              <w:t>Кількість здійснених зворотних дзвінків  на одного аналітика</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F569C" w:rsidRPr="002F569C" w:rsidRDefault="002F569C" w:rsidP="001D22B0">
            <w:pPr>
              <w:jc w:val="center"/>
              <w:rPr>
                <w:rFonts w:ascii="Times New Roman" w:hAnsi="Times New Roman"/>
              </w:rPr>
            </w:pPr>
            <w:r w:rsidRPr="002F569C">
              <w:rPr>
                <w:rFonts w:ascii="Times New Roman" w:hAnsi="Times New Roman"/>
              </w:rPr>
              <w:t>од.</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F569C" w:rsidRDefault="002F569C" w:rsidP="002F569C">
            <w:pPr>
              <w:pStyle w:val="a3"/>
              <w:spacing w:line="240" w:lineRule="auto"/>
              <w:textAlignment w:val="auto"/>
              <w:rPr>
                <w:color w:val="auto"/>
                <w:lang w:val="uk-UA"/>
              </w:rPr>
            </w:pPr>
            <w:r w:rsidRPr="000B48E6">
              <w:rPr>
                <w:lang w:val="uk-UA"/>
              </w:rPr>
              <w:t>Загальна кількість здійснених зворотних дзвінків на одного аналітика  значно зменшилася, порівняно із затвердженим показником у паспорті бюджетної програми</w:t>
            </w:r>
            <w:r>
              <w:rPr>
                <w:lang w:val="uk-UA"/>
              </w:rPr>
              <w:t>, через</w:t>
            </w:r>
            <w:r w:rsidRPr="000B48E6">
              <w:rPr>
                <w:lang w:val="uk-UA"/>
              </w:rPr>
              <w:t xml:space="preserve"> зменшення зареєстрованих звернень в цілому.</w:t>
            </w:r>
          </w:p>
        </w:tc>
      </w:tr>
      <w:tr w:rsidR="004F6074"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4</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TableTABL"/>
              <w:jc w:val="center"/>
              <w:rPr>
                <w:rFonts w:ascii="Times New Roman" w:hAnsi="Times New Roman" w:cs="Times New Roman"/>
                <w:spacing w:val="0"/>
                <w:sz w:val="24"/>
                <w:szCs w:val="24"/>
                <w:lang w:eastAsia="en-US"/>
              </w:rPr>
            </w:pPr>
            <w:r w:rsidRPr="00922F4C">
              <w:rPr>
                <w:rFonts w:ascii="Times New Roman" w:hAnsi="Times New Roman" w:cs="Times New Roman"/>
                <w:spacing w:val="0"/>
                <w:sz w:val="24"/>
                <w:szCs w:val="24"/>
                <w:lang w:eastAsia="en-US"/>
              </w:rPr>
              <w:t>якості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6074" w:rsidRPr="00922F4C" w:rsidRDefault="004F6074" w:rsidP="00435AE2">
            <w:pPr>
              <w:pStyle w:val="a3"/>
              <w:spacing w:line="240" w:lineRule="auto"/>
              <w:jc w:val="center"/>
              <w:textAlignment w:val="auto"/>
              <w:rPr>
                <w:lang w:val="uk-UA" w:eastAsia="en-US"/>
              </w:rPr>
            </w:pPr>
          </w:p>
        </w:tc>
      </w:tr>
      <w:tr w:rsidR="00AF3821"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922F4C" w:rsidRDefault="00965C88" w:rsidP="00435AE2">
            <w:pPr>
              <w:pStyle w:val="a3"/>
              <w:spacing w:line="240" w:lineRule="auto"/>
              <w:jc w:val="center"/>
              <w:textAlignment w:val="auto"/>
              <w:rPr>
                <w:lang w:val="uk-UA" w:eastAsia="en-US"/>
              </w:rPr>
            </w:pPr>
            <w:r>
              <w:rPr>
                <w:lang w:val="uk-UA" w:eastAsia="en-US"/>
              </w:rPr>
              <w:t>4.1</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AF3821" w:rsidRDefault="00AF3821" w:rsidP="00AF3821">
            <w:pPr>
              <w:rPr>
                <w:rFonts w:ascii="Times New Roman" w:hAnsi="Times New Roman"/>
              </w:rPr>
            </w:pPr>
            <w:r w:rsidRPr="00AF3821">
              <w:rPr>
                <w:rFonts w:ascii="Times New Roman" w:hAnsi="Times New Roman"/>
              </w:rPr>
              <w:t>Рівень опрацьованих звернень у загальному обсязі</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Pr="00AF3821" w:rsidRDefault="00AF3821" w:rsidP="00AF3821">
            <w:pPr>
              <w:jc w:val="center"/>
              <w:rPr>
                <w:rFonts w:ascii="Times New Roman" w:hAnsi="Times New Roman"/>
              </w:rPr>
            </w:pPr>
            <w:r w:rsidRPr="00AF3821">
              <w:rPr>
                <w:rFonts w:ascii="Times New Roman" w:hAnsi="Times New Roman"/>
              </w:rPr>
              <w:t>%</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3821" w:rsidRDefault="00AF3821" w:rsidP="00AF3821">
            <w:pPr>
              <w:pStyle w:val="a4"/>
              <w:spacing w:before="0" w:beforeAutospacing="0" w:after="0" w:afterAutospacing="0"/>
              <w:rPr>
                <w:lang w:val="uk-UA"/>
              </w:rPr>
            </w:pPr>
            <w:proofErr w:type="spellStart"/>
            <w:r w:rsidRPr="000B48E6">
              <w:t>Показник</w:t>
            </w:r>
            <w:proofErr w:type="spellEnd"/>
            <w:r w:rsidRPr="000B48E6">
              <w:t xml:space="preserve"> </w:t>
            </w:r>
            <w:proofErr w:type="spellStart"/>
            <w:r w:rsidRPr="000B48E6">
              <w:t>якості</w:t>
            </w:r>
            <w:proofErr w:type="spellEnd"/>
            <w:r w:rsidRPr="000B48E6">
              <w:t xml:space="preserve"> </w:t>
            </w:r>
            <w:r w:rsidR="0086398B">
              <w:rPr>
                <w:lang w:val="uk-UA"/>
              </w:rPr>
              <w:t xml:space="preserve">за загальним фондом </w:t>
            </w:r>
            <w:proofErr w:type="spellStart"/>
            <w:r w:rsidRPr="000B48E6">
              <w:t>виконано</w:t>
            </w:r>
            <w:proofErr w:type="spellEnd"/>
            <w:r w:rsidRPr="000B48E6">
              <w:t xml:space="preserve"> в </w:t>
            </w:r>
            <w:proofErr w:type="spellStart"/>
            <w:r w:rsidRPr="000B48E6">
              <w:t>повному</w:t>
            </w:r>
            <w:proofErr w:type="spellEnd"/>
            <w:r w:rsidRPr="000B48E6">
              <w:t xml:space="preserve"> </w:t>
            </w:r>
            <w:proofErr w:type="spellStart"/>
            <w:r w:rsidRPr="000B48E6">
              <w:t>обсязі</w:t>
            </w:r>
            <w:proofErr w:type="spellEnd"/>
          </w:p>
          <w:p w:rsidR="00AF3821" w:rsidRPr="000E4CEA" w:rsidRDefault="00AF3821" w:rsidP="00AF3821">
            <w:pPr>
              <w:pStyle w:val="a4"/>
              <w:spacing w:before="0" w:beforeAutospacing="0" w:after="0" w:afterAutospacing="0"/>
              <w:rPr>
                <w:lang w:val="uk-UA"/>
              </w:rPr>
            </w:pPr>
          </w:p>
          <w:p w:rsidR="00AF3821" w:rsidRPr="00922F4C" w:rsidRDefault="00AF3821" w:rsidP="00AF3821">
            <w:pPr>
              <w:pStyle w:val="a3"/>
              <w:spacing w:line="240" w:lineRule="auto"/>
              <w:jc w:val="center"/>
              <w:textAlignment w:val="auto"/>
              <w:rPr>
                <w:lang w:val="uk-UA" w:eastAsia="en-US"/>
              </w:rPr>
            </w:pPr>
          </w:p>
        </w:tc>
      </w:tr>
      <w:tr w:rsidR="00965C88" w:rsidRPr="00922F4C" w:rsidTr="00965C88">
        <w:trPr>
          <w:trHeight w:val="60"/>
        </w:trPr>
        <w:tc>
          <w:tcPr>
            <w:tcW w:w="1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65C88" w:rsidRDefault="00965C88" w:rsidP="00435AE2">
            <w:pPr>
              <w:pStyle w:val="a3"/>
              <w:spacing w:line="240" w:lineRule="auto"/>
              <w:jc w:val="center"/>
              <w:textAlignment w:val="auto"/>
              <w:rPr>
                <w:lang w:val="uk-UA" w:eastAsia="en-US"/>
              </w:rPr>
            </w:pPr>
            <w:r>
              <w:rPr>
                <w:lang w:val="uk-UA" w:eastAsia="en-US"/>
              </w:rPr>
              <w:t>4.2</w:t>
            </w:r>
          </w:p>
        </w:tc>
        <w:tc>
          <w:tcPr>
            <w:tcW w:w="6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65C88" w:rsidRPr="00E971AE" w:rsidRDefault="00965C88" w:rsidP="00965C88">
            <w:pPr>
              <w:rPr>
                <w:rFonts w:ascii="Times New Roman" w:hAnsi="Times New Roman"/>
                <w:sz w:val="20"/>
                <w:szCs w:val="20"/>
              </w:rPr>
            </w:pPr>
            <w:r>
              <w:rPr>
                <w:rFonts w:ascii="Times New Roman" w:hAnsi="Times New Roman"/>
              </w:rPr>
              <w:t>Рівень п</w:t>
            </w:r>
            <w:r w:rsidRPr="00CD1802">
              <w:rPr>
                <w:rFonts w:ascii="Times New Roman" w:hAnsi="Times New Roman"/>
              </w:rPr>
              <w:t>огашення  кредиторської заборгованості, зареєстрованої в органах ДКСУ станом на  01 січня 2023 року</w:t>
            </w:r>
          </w:p>
        </w:tc>
        <w:tc>
          <w:tcPr>
            <w:tcW w:w="4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65C88" w:rsidRPr="00E971AE" w:rsidRDefault="00965C88" w:rsidP="006E43E9">
            <w:pPr>
              <w:jc w:val="center"/>
              <w:rPr>
                <w:rFonts w:ascii="Times New Roman" w:hAnsi="Times New Roman"/>
                <w:sz w:val="20"/>
                <w:szCs w:val="20"/>
              </w:rPr>
            </w:pPr>
            <w:r w:rsidRPr="00AF3821">
              <w:rPr>
                <w:rFonts w:ascii="Times New Roman" w:hAnsi="Times New Roman"/>
              </w:rPr>
              <w:t>%</w:t>
            </w:r>
          </w:p>
        </w:tc>
        <w:tc>
          <w:tcPr>
            <w:tcW w:w="37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65C88" w:rsidRDefault="00965C88" w:rsidP="00965C88">
            <w:pPr>
              <w:pStyle w:val="a4"/>
              <w:spacing w:before="0" w:beforeAutospacing="0" w:after="0" w:afterAutospacing="0"/>
              <w:rPr>
                <w:lang w:val="uk-UA"/>
              </w:rPr>
            </w:pPr>
            <w:r>
              <w:rPr>
                <w:lang w:val="uk-UA"/>
              </w:rPr>
              <w:t xml:space="preserve">Показник погашення кредиторської заборгованості </w:t>
            </w:r>
            <w:proofErr w:type="spellStart"/>
            <w:r w:rsidRPr="000B48E6">
              <w:t>виконано</w:t>
            </w:r>
            <w:proofErr w:type="spellEnd"/>
            <w:r w:rsidRPr="000B48E6">
              <w:t xml:space="preserve"> в </w:t>
            </w:r>
            <w:proofErr w:type="spellStart"/>
            <w:r w:rsidRPr="000B48E6">
              <w:t>повному</w:t>
            </w:r>
            <w:proofErr w:type="spellEnd"/>
            <w:r w:rsidRPr="000B48E6">
              <w:t xml:space="preserve"> </w:t>
            </w:r>
            <w:proofErr w:type="spellStart"/>
            <w:r w:rsidRPr="000B48E6">
              <w:t>обсязі</w:t>
            </w:r>
            <w:proofErr w:type="spellEnd"/>
          </w:p>
          <w:p w:rsidR="00965C88" w:rsidRPr="000E4CEA" w:rsidRDefault="00965C88" w:rsidP="00965C88">
            <w:pPr>
              <w:pStyle w:val="a4"/>
              <w:spacing w:before="0" w:beforeAutospacing="0" w:after="0" w:afterAutospacing="0"/>
              <w:rPr>
                <w:lang w:val="uk-UA"/>
              </w:rPr>
            </w:pPr>
          </w:p>
          <w:p w:rsidR="00965C88" w:rsidRPr="00965C88" w:rsidRDefault="00965C88" w:rsidP="00AF3821">
            <w:pPr>
              <w:pStyle w:val="a4"/>
              <w:spacing w:before="0" w:beforeAutospacing="0" w:after="0" w:afterAutospacing="0"/>
              <w:rPr>
                <w:lang w:val="uk-UA"/>
              </w:rPr>
            </w:pP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9.3. Аналіз стану виконання результативних показників</w:t>
      </w:r>
    </w:p>
    <w:tbl>
      <w:tblPr>
        <w:tblW w:w="5000" w:type="pct"/>
        <w:tblCellMar>
          <w:left w:w="0" w:type="dxa"/>
          <w:right w:w="0" w:type="dxa"/>
        </w:tblCellMar>
        <w:tblLook w:val="0000" w:firstRow="0" w:lastRow="0" w:firstColumn="0" w:lastColumn="0" w:noHBand="0" w:noVBand="0"/>
      </w:tblPr>
      <w:tblGrid>
        <w:gridCol w:w="15273"/>
      </w:tblGrid>
      <w:tr w:rsidR="009740FF" w:rsidRPr="00922F4C" w:rsidTr="002B4818">
        <w:trPr>
          <w:trHeight w:val="396"/>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68" w:type="dxa"/>
              <w:left w:w="68" w:type="dxa"/>
              <w:bottom w:w="68" w:type="dxa"/>
              <w:right w:w="68" w:type="dxa"/>
            </w:tcMar>
          </w:tcPr>
          <w:p w:rsidR="009740FF" w:rsidRDefault="00AF3821" w:rsidP="0099223A">
            <w:pPr>
              <w:pStyle w:val="a3"/>
              <w:spacing w:line="240" w:lineRule="auto"/>
              <w:textAlignment w:val="auto"/>
              <w:rPr>
                <w:color w:val="auto"/>
                <w:lang w:val="uk-UA"/>
              </w:rPr>
            </w:pPr>
            <w:r w:rsidRPr="00AF3821">
              <w:rPr>
                <w:color w:val="auto"/>
                <w:lang w:val="uk-UA"/>
              </w:rPr>
              <w:t>Дніпропетровський регіональний контактний центр активно сприяє реалізації конституційного права громадян на звернення, оперативному  реагуванню місцевих органів виконавчої влади та органів місцевого самоврядування. За 202</w:t>
            </w:r>
            <w:r w:rsidR="00ED72EB">
              <w:rPr>
                <w:color w:val="auto"/>
                <w:lang w:val="uk-UA"/>
              </w:rPr>
              <w:t>3</w:t>
            </w:r>
            <w:r w:rsidRPr="00AF3821">
              <w:rPr>
                <w:color w:val="auto"/>
                <w:lang w:val="uk-UA"/>
              </w:rPr>
              <w:t xml:space="preserve"> рік по «Гарячій ліні</w:t>
            </w:r>
            <w:r w:rsidR="0099223A">
              <w:rPr>
                <w:color w:val="auto"/>
                <w:lang w:val="uk-UA"/>
              </w:rPr>
              <w:t>ї</w:t>
            </w:r>
            <w:r w:rsidRPr="00AF3821">
              <w:rPr>
                <w:color w:val="auto"/>
                <w:lang w:val="uk-UA"/>
              </w:rPr>
              <w:t xml:space="preserve"> голови ОДА» надійшло </w:t>
            </w:r>
            <w:r w:rsidR="00ED72EB">
              <w:rPr>
                <w:color w:val="auto"/>
                <w:lang w:val="uk-UA"/>
              </w:rPr>
              <w:t>66948</w:t>
            </w:r>
            <w:r w:rsidRPr="00AF3821">
              <w:rPr>
                <w:color w:val="auto"/>
                <w:lang w:val="uk-UA"/>
              </w:rPr>
              <w:t xml:space="preserve"> звернен</w:t>
            </w:r>
            <w:r w:rsidR="00ED72EB">
              <w:rPr>
                <w:color w:val="auto"/>
                <w:lang w:val="uk-UA"/>
              </w:rPr>
              <w:t>ь</w:t>
            </w:r>
            <w:r w:rsidR="0099223A">
              <w:rPr>
                <w:color w:val="auto"/>
                <w:lang w:val="uk-UA"/>
              </w:rPr>
              <w:t xml:space="preserve"> </w:t>
            </w:r>
            <w:r w:rsidRPr="00AF3821">
              <w:rPr>
                <w:color w:val="auto"/>
                <w:lang w:val="uk-UA"/>
              </w:rPr>
              <w:t>(з них надано роз’яснень у телефонному режимі на 2</w:t>
            </w:r>
            <w:r w:rsidR="00ED72EB">
              <w:rPr>
                <w:color w:val="auto"/>
                <w:lang w:val="uk-UA"/>
              </w:rPr>
              <w:t>142</w:t>
            </w:r>
            <w:r w:rsidRPr="00AF3821">
              <w:rPr>
                <w:color w:val="auto"/>
                <w:lang w:val="uk-UA"/>
              </w:rPr>
              <w:t xml:space="preserve">1 звернення, зареєстровано – </w:t>
            </w:r>
            <w:r w:rsidR="00ED72EB">
              <w:rPr>
                <w:color w:val="auto"/>
                <w:lang w:val="uk-UA"/>
              </w:rPr>
              <w:t>45527</w:t>
            </w:r>
            <w:r w:rsidRPr="00AF3821">
              <w:rPr>
                <w:color w:val="auto"/>
                <w:lang w:val="uk-UA"/>
              </w:rPr>
              <w:t xml:space="preserve"> звернен</w:t>
            </w:r>
            <w:r w:rsidR="00ED72EB">
              <w:rPr>
                <w:color w:val="auto"/>
                <w:lang w:val="uk-UA"/>
              </w:rPr>
              <w:t>ь</w:t>
            </w:r>
            <w:r w:rsidRPr="00AF3821">
              <w:rPr>
                <w:color w:val="auto"/>
                <w:lang w:val="uk-UA"/>
              </w:rPr>
              <w:t xml:space="preserve">); по «Гарячій лінії </w:t>
            </w:r>
            <w:r w:rsidR="00ED72EB">
              <w:rPr>
                <w:color w:val="auto"/>
                <w:lang w:val="uk-UA"/>
              </w:rPr>
              <w:t>допомоги ветеранам та членам їх сімей</w:t>
            </w:r>
            <w:r w:rsidRPr="00AF3821">
              <w:rPr>
                <w:color w:val="auto"/>
                <w:lang w:val="uk-UA"/>
              </w:rPr>
              <w:t xml:space="preserve">»  надійшло </w:t>
            </w:r>
            <w:r w:rsidR="00ED72EB">
              <w:rPr>
                <w:color w:val="auto"/>
                <w:lang w:val="uk-UA"/>
              </w:rPr>
              <w:t>360</w:t>
            </w:r>
            <w:r w:rsidRPr="00AF3821">
              <w:rPr>
                <w:color w:val="auto"/>
                <w:lang w:val="uk-UA"/>
              </w:rPr>
              <w:t xml:space="preserve"> дзвінків, по  контакт-центр МОЗ– </w:t>
            </w:r>
            <w:r w:rsidR="00ED72EB">
              <w:rPr>
                <w:color w:val="auto"/>
                <w:lang w:val="uk-UA"/>
              </w:rPr>
              <w:t>1486</w:t>
            </w:r>
            <w:r w:rsidRPr="00AF3821">
              <w:rPr>
                <w:color w:val="auto"/>
                <w:lang w:val="uk-UA"/>
              </w:rPr>
              <w:t xml:space="preserve"> звернень від мешканців області </w:t>
            </w:r>
            <w:r w:rsidR="00ED72EB">
              <w:rPr>
                <w:color w:val="auto"/>
                <w:lang w:val="uk-UA"/>
              </w:rPr>
              <w:t>, від мешканців Херсонської області фахівцями</w:t>
            </w:r>
            <w:r w:rsidR="00DA0996">
              <w:rPr>
                <w:color w:val="auto"/>
                <w:lang w:val="uk-UA"/>
              </w:rPr>
              <w:t xml:space="preserve"> прийнято до </w:t>
            </w:r>
            <w:r w:rsidRPr="00AF3821">
              <w:rPr>
                <w:color w:val="auto"/>
                <w:lang w:val="uk-UA"/>
              </w:rPr>
              <w:t xml:space="preserve"> виконання </w:t>
            </w:r>
            <w:r w:rsidR="00DA0996">
              <w:rPr>
                <w:color w:val="auto"/>
                <w:lang w:val="uk-UA"/>
              </w:rPr>
              <w:t>3010</w:t>
            </w:r>
            <w:r w:rsidRPr="00AF3821">
              <w:rPr>
                <w:color w:val="auto"/>
                <w:lang w:val="uk-UA"/>
              </w:rPr>
              <w:t xml:space="preserve"> звернень).</w:t>
            </w:r>
            <w:r w:rsidR="003C143B">
              <w:rPr>
                <w:color w:val="auto"/>
                <w:lang w:val="uk-UA"/>
              </w:rPr>
              <w:t xml:space="preserve"> </w:t>
            </w:r>
            <w:r w:rsidRPr="00AF3821">
              <w:rPr>
                <w:color w:val="auto"/>
                <w:lang w:val="uk-UA"/>
              </w:rPr>
              <w:t xml:space="preserve">Слід зазначити, що переважну частину (майже 80%) склали звернення </w:t>
            </w:r>
            <w:r w:rsidR="00765650">
              <w:rPr>
                <w:color w:val="auto"/>
                <w:lang w:val="uk-UA"/>
              </w:rPr>
              <w:t>соціального характеру, зокрема питання, що стосуються гуманітарної допомоги, отримання соціальних виплат, субсидій та пільг; житлово-комунального господарства. Окрім цього, на гарячу лінію допомоги ветеранам війни та членам їх сімей надходили звер</w:t>
            </w:r>
            <w:r w:rsidR="00B65050">
              <w:rPr>
                <w:color w:val="auto"/>
                <w:lang w:val="uk-UA"/>
              </w:rPr>
              <w:t xml:space="preserve">нення від </w:t>
            </w:r>
            <w:r w:rsidR="00765650">
              <w:rPr>
                <w:color w:val="auto"/>
                <w:lang w:val="uk-UA"/>
              </w:rPr>
              <w:t>заявник</w:t>
            </w:r>
            <w:r w:rsidR="00B65050">
              <w:rPr>
                <w:color w:val="auto"/>
                <w:lang w:val="uk-UA"/>
              </w:rPr>
              <w:t xml:space="preserve">ів </w:t>
            </w:r>
            <w:r w:rsidR="00765650">
              <w:rPr>
                <w:color w:val="auto"/>
                <w:lang w:val="uk-UA"/>
              </w:rPr>
              <w:t xml:space="preserve"> з приводу надання роз’яснень щодо отримання пільг військовослужбовців.</w:t>
            </w:r>
            <w:r w:rsidR="003C143B">
              <w:rPr>
                <w:color w:val="auto"/>
                <w:lang w:val="uk-UA"/>
              </w:rPr>
              <w:t xml:space="preserve"> </w:t>
            </w:r>
            <w:r w:rsidR="003C143B">
              <w:rPr>
                <w:color w:val="auto"/>
                <w:lang w:val="uk-UA"/>
              </w:rPr>
              <w:t>Заявникам надавалися консультації щодо оперативного вирішення їх питань, довідкову інформацію, у тому числі з питань, пов’язаних з воєнним станом та бойовими діями в Україні</w:t>
            </w:r>
            <w:r w:rsidR="009F62B1">
              <w:rPr>
                <w:color w:val="auto"/>
                <w:lang w:val="uk-UA"/>
              </w:rPr>
              <w:t>.</w:t>
            </w:r>
          </w:p>
          <w:p w:rsidR="0099223A" w:rsidRPr="00E1355D" w:rsidRDefault="0099223A" w:rsidP="0099223A">
            <w:pPr>
              <w:pStyle w:val="a3"/>
              <w:spacing w:line="240" w:lineRule="auto"/>
              <w:textAlignment w:val="auto"/>
              <w:rPr>
                <w:lang w:val="uk-UA" w:eastAsia="en-US"/>
              </w:rPr>
            </w:pPr>
          </w:p>
        </w:tc>
      </w:tr>
    </w:tbl>
    <w:p w:rsidR="009740FF" w:rsidRDefault="009740FF" w:rsidP="00EE12B5">
      <w:pPr>
        <w:pStyle w:val="Ch6"/>
        <w:rPr>
          <w:rFonts w:ascii="Times New Roman" w:hAnsi="Times New Roman" w:cs="Times New Roman"/>
          <w:w w:val="100"/>
          <w:sz w:val="24"/>
          <w:szCs w:val="24"/>
          <w:lang w:eastAsia="en-US"/>
        </w:rPr>
      </w:pPr>
    </w:p>
    <w:p w:rsidR="0099223A" w:rsidRDefault="0099223A" w:rsidP="00EE12B5">
      <w:pPr>
        <w:pStyle w:val="Ch6"/>
        <w:spacing w:before="57"/>
        <w:ind w:firstLine="0"/>
        <w:rPr>
          <w:rFonts w:ascii="Times New Roman" w:hAnsi="Times New Roman" w:cs="Times New Roman"/>
          <w:w w:val="100"/>
          <w:sz w:val="24"/>
          <w:szCs w:val="24"/>
          <w:lang w:eastAsia="en-US"/>
        </w:rPr>
      </w:pPr>
    </w:p>
    <w:p w:rsidR="0099223A" w:rsidRDefault="0099223A" w:rsidP="00EE12B5">
      <w:pPr>
        <w:pStyle w:val="Ch6"/>
        <w:spacing w:before="57"/>
        <w:ind w:firstLine="0"/>
        <w:rPr>
          <w:rFonts w:ascii="Times New Roman" w:hAnsi="Times New Roman" w:cs="Times New Roman"/>
          <w:w w:val="100"/>
          <w:sz w:val="24"/>
          <w:szCs w:val="24"/>
          <w:lang w:eastAsia="en-US"/>
        </w:rPr>
      </w:pPr>
    </w:p>
    <w:p w:rsidR="009740FF" w:rsidRPr="00922F4C" w:rsidRDefault="009740FF" w:rsidP="00EE12B5">
      <w:pPr>
        <w:pStyle w:val="Ch6"/>
        <w:spacing w:before="57"/>
        <w:ind w:firstLine="0"/>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t>10. Узагальнений висновок про виконання бюджетної програми.</w:t>
      </w:r>
    </w:p>
    <w:tbl>
      <w:tblPr>
        <w:tblW w:w="5000" w:type="pct"/>
        <w:tblCellMar>
          <w:left w:w="0" w:type="dxa"/>
          <w:right w:w="0" w:type="dxa"/>
        </w:tblCellMar>
        <w:tblLook w:val="0000" w:firstRow="0" w:lastRow="0" w:firstColumn="0" w:lastColumn="0" w:noHBand="0" w:noVBand="0"/>
      </w:tblPr>
      <w:tblGrid>
        <w:gridCol w:w="15273"/>
      </w:tblGrid>
      <w:tr w:rsidR="009740FF" w:rsidRPr="00922F4C" w:rsidTr="00435AE2">
        <w:trPr>
          <w:trHeight w:val="396"/>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0FF" w:rsidRPr="00922F4C" w:rsidRDefault="009F62B1" w:rsidP="000F430A">
            <w:pPr>
              <w:pStyle w:val="a3"/>
              <w:spacing w:line="240" w:lineRule="auto"/>
              <w:textAlignment w:val="auto"/>
              <w:rPr>
                <w:lang w:val="uk-UA" w:eastAsia="en-US"/>
              </w:rPr>
            </w:pPr>
            <w:r>
              <w:rPr>
                <w:lang w:val="uk-UA"/>
              </w:rPr>
              <w:t xml:space="preserve">Упродовж 2023 року </w:t>
            </w:r>
            <w:r w:rsidRPr="009F62B1">
              <w:rPr>
                <w:lang w:val="uk-UA"/>
              </w:rPr>
              <w:t>“Гаряча лінія голови облдержадміністрації”</w:t>
            </w:r>
            <w:r>
              <w:rPr>
                <w:lang w:val="uk-UA"/>
              </w:rPr>
              <w:t xml:space="preserve"> забезпечила </w:t>
            </w:r>
            <w:r w:rsidR="00232443">
              <w:rPr>
                <w:lang w:val="uk-UA"/>
              </w:rPr>
              <w:t>щоденне функціонування каналу активного зв’язку між органами влади та заявниками</w:t>
            </w:r>
            <w:r w:rsidR="000F430A">
              <w:rPr>
                <w:lang w:val="uk-UA"/>
              </w:rPr>
              <w:t>, що, у свою чергу, дозволило виконати завдання бюджетної програми на досить високому виконавському рівні.</w:t>
            </w:r>
            <w:r w:rsidR="00392259">
              <w:rPr>
                <w:lang w:val="uk-UA"/>
              </w:rPr>
              <w:t xml:space="preserve"> </w:t>
            </w:r>
            <w:r w:rsidR="00AF3821">
              <w:rPr>
                <w:color w:val="auto"/>
                <w:lang w:val="uk-UA"/>
              </w:rPr>
              <w:t>Агресія російської федерації викликала багато труднощів та проблем у буденному житті населення країни, проте</w:t>
            </w:r>
            <w:r w:rsidR="00AF3821" w:rsidRPr="00AF3821">
              <w:rPr>
                <w:lang w:val="uk-UA"/>
              </w:rPr>
              <w:t xml:space="preserve"> </w:t>
            </w:r>
            <w:r w:rsidR="00AF3821">
              <w:rPr>
                <w:color w:val="auto"/>
                <w:lang w:val="uk-UA"/>
              </w:rPr>
              <w:t>п</w:t>
            </w:r>
            <w:r w:rsidR="00AF3821" w:rsidRPr="00AF3821">
              <w:rPr>
                <w:color w:val="auto"/>
                <w:lang w:val="uk-UA"/>
              </w:rPr>
              <w:t xml:space="preserve">рофесійний рівень фахівців </w:t>
            </w:r>
            <w:r w:rsidR="000F430A">
              <w:rPr>
                <w:color w:val="auto"/>
                <w:lang w:val="uk-UA"/>
              </w:rPr>
              <w:t xml:space="preserve">регіонального </w:t>
            </w:r>
            <w:bookmarkStart w:id="37" w:name="_GoBack"/>
            <w:bookmarkEnd w:id="37"/>
            <w:r w:rsidR="00AF3821" w:rsidRPr="00AF3821">
              <w:rPr>
                <w:color w:val="auto"/>
                <w:lang w:val="uk-UA"/>
              </w:rPr>
              <w:t>контактного центру надає можливість надавати заявникам кваліфіковані консультації в телефонному режимі в повному обсязі, тому “Гаряча лінія голови облдержадміністрації” є дієвою й ефективною формою взаємодії органів влади та громадськості.</w:t>
            </w:r>
          </w:p>
        </w:tc>
      </w:tr>
    </w:tbl>
    <w:p w:rsidR="009740FF" w:rsidRPr="00922F4C" w:rsidRDefault="009740FF" w:rsidP="00EE12B5">
      <w:pPr>
        <w:pStyle w:val="Ch6"/>
        <w:rPr>
          <w:rFonts w:ascii="Times New Roman" w:hAnsi="Times New Roman" w:cs="Times New Roman"/>
          <w:w w:val="100"/>
          <w:sz w:val="24"/>
          <w:szCs w:val="24"/>
          <w:lang w:eastAsia="en-US"/>
        </w:rPr>
      </w:pPr>
    </w:p>
    <w:p w:rsidR="009740FF" w:rsidRPr="007B764C" w:rsidRDefault="009740FF" w:rsidP="00922F4C">
      <w:pPr>
        <w:pStyle w:val="Ch6"/>
        <w:ind w:firstLine="0"/>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__________</w:t>
      </w:r>
    </w:p>
    <w:p w:rsidR="009740FF" w:rsidRPr="007B764C" w:rsidRDefault="009740FF" w:rsidP="00922F4C">
      <w:pPr>
        <w:pStyle w:val="Ch6"/>
        <w:ind w:firstLine="0"/>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 Зазначаються всі напрями використання бюджетних коштів, затверджені у паспорті бюджетної програми</w:t>
      </w:r>
    </w:p>
    <w:p w:rsidR="009740FF" w:rsidRPr="007B764C" w:rsidRDefault="009740FF" w:rsidP="00922F4C">
      <w:pPr>
        <w:pStyle w:val="SnoskaSNOSKI"/>
        <w:pBdr>
          <w:top w:val="none" w:sz="0" w:space="0" w:color="auto"/>
        </w:pBdr>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ab/>
        <w:t>**</w:t>
      </w:r>
      <w:r w:rsidRPr="007B764C">
        <w:rPr>
          <w:rFonts w:ascii="Times New Roman" w:hAnsi="Times New Roman" w:cs="Times New Roman"/>
          <w:w w:val="100"/>
          <w:sz w:val="20"/>
          <w:szCs w:val="20"/>
          <w:lang w:eastAsia="en-US"/>
        </w:rPr>
        <w:tab/>
        <w:t>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p w:rsidR="009740FF" w:rsidRPr="007B764C" w:rsidRDefault="009740FF" w:rsidP="00922F4C">
      <w:pPr>
        <w:pStyle w:val="SnoskaSNOSKI"/>
        <w:pBdr>
          <w:top w:val="none" w:sz="0" w:space="0" w:color="auto"/>
        </w:pBdr>
        <w:rPr>
          <w:rFonts w:ascii="Times New Roman" w:hAnsi="Times New Roman" w:cs="Times New Roman"/>
          <w:w w:val="100"/>
          <w:sz w:val="20"/>
          <w:szCs w:val="20"/>
          <w:lang w:eastAsia="en-US"/>
        </w:rPr>
      </w:pPr>
      <w:r w:rsidRPr="007B764C">
        <w:rPr>
          <w:rFonts w:ascii="Times New Roman" w:hAnsi="Times New Roman" w:cs="Times New Roman"/>
          <w:w w:val="100"/>
          <w:sz w:val="20"/>
          <w:szCs w:val="20"/>
          <w:lang w:eastAsia="en-US"/>
        </w:rPr>
        <w:t>***</w:t>
      </w:r>
      <w:r w:rsidRPr="007B764C">
        <w:rPr>
          <w:rFonts w:ascii="Times New Roman" w:hAnsi="Times New Roman" w:cs="Times New Roman"/>
          <w:w w:val="100"/>
          <w:sz w:val="20"/>
          <w:szCs w:val="20"/>
          <w:lang w:eastAsia="en-US"/>
        </w:rPr>
        <w:tab/>
        <w:t>Зазначаються пояснення щодо причин розбіжностей між фактичними та затвердженими результативними показниками.</w:t>
      </w:r>
    </w:p>
    <w:p w:rsidR="009740FF" w:rsidRPr="00922F4C" w:rsidRDefault="009740FF" w:rsidP="00EE12B5">
      <w:pPr>
        <w:pStyle w:val="Ch6"/>
        <w:rPr>
          <w:rFonts w:ascii="Times New Roman" w:hAnsi="Times New Roman" w:cs="Times New Roman"/>
          <w:w w:val="100"/>
          <w:sz w:val="24"/>
          <w:szCs w:val="24"/>
          <w:lang w:eastAsia="en-US"/>
        </w:rPr>
      </w:pPr>
    </w:p>
    <w:tbl>
      <w:tblPr>
        <w:tblW w:w="5000" w:type="pct"/>
        <w:tblCellMar>
          <w:left w:w="0" w:type="dxa"/>
          <w:right w:w="0" w:type="dxa"/>
        </w:tblCellMar>
        <w:tblLook w:val="0000" w:firstRow="0" w:lastRow="0" w:firstColumn="0" w:lastColumn="0" w:noHBand="0" w:noVBand="0"/>
      </w:tblPr>
      <w:tblGrid>
        <w:gridCol w:w="5400"/>
        <w:gridCol w:w="3996"/>
        <w:gridCol w:w="164"/>
        <w:gridCol w:w="5634"/>
      </w:tblGrid>
      <w:tr w:rsidR="009740FF" w:rsidRPr="00922F4C" w:rsidTr="00B07E4D">
        <w:trPr>
          <w:trHeight w:val="60"/>
        </w:trPr>
        <w:tc>
          <w:tcPr>
            <w:tcW w:w="1777" w:type="pct"/>
          </w:tcPr>
          <w:p w:rsidR="00AF3821" w:rsidRPr="00F746ED" w:rsidRDefault="00DA0996" w:rsidP="00AF3821">
            <w:pPr>
              <w:pStyle w:val="a4"/>
              <w:rPr>
                <w:b/>
                <w:bCs/>
                <w:lang w:val="uk-UA"/>
              </w:rPr>
            </w:pPr>
            <w:r>
              <w:rPr>
                <w:b/>
                <w:bCs/>
                <w:lang w:val="uk-UA"/>
              </w:rPr>
              <w:t>К</w:t>
            </w:r>
            <w:r w:rsidR="00AF3821" w:rsidRPr="00F746ED">
              <w:rPr>
                <w:b/>
                <w:bCs/>
                <w:lang w:val="uk-UA"/>
              </w:rPr>
              <w:t>ерівник апарату облдержадміністрації</w:t>
            </w:r>
            <w:r w:rsidR="005703A8">
              <w:rPr>
                <w:b/>
                <w:bCs/>
                <w:lang w:val="uk-UA"/>
              </w:rPr>
              <w:t xml:space="preserve"> – головного розпорядника бюджетних коштів</w:t>
            </w:r>
          </w:p>
          <w:p w:rsidR="00BE5E3E" w:rsidRPr="00922F4C" w:rsidRDefault="00BE5E3E" w:rsidP="00BE5E3E">
            <w:pPr>
              <w:pStyle w:val="Ch6"/>
              <w:ind w:firstLine="0"/>
              <w:jc w:val="left"/>
              <w:rPr>
                <w:rFonts w:ascii="Times New Roman" w:hAnsi="Times New Roman" w:cs="Times New Roman"/>
                <w:w w:val="100"/>
                <w:sz w:val="24"/>
                <w:szCs w:val="24"/>
                <w:lang w:eastAsia="en-US"/>
              </w:rPr>
            </w:pPr>
          </w:p>
        </w:tc>
        <w:tc>
          <w:tcPr>
            <w:tcW w:w="1315" w:type="pct"/>
            <w:tcMar>
              <w:bottom w:w="113" w:type="dxa"/>
            </w:tcMar>
          </w:tcPr>
          <w:p w:rsidR="009740FF" w:rsidRPr="00922F4C" w:rsidRDefault="009740FF" w:rsidP="00EE12B5">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br/>
              <w:t>______________________</w:t>
            </w:r>
          </w:p>
          <w:p w:rsidR="009740FF" w:rsidRPr="00922F4C" w:rsidRDefault="009740FF" w:rsidP="00EE12B5">
            <w:pPr>
              <w:pStyle w:val="StrokeCh6"/>
              <w:rPr>
                <w:rFonts w:ascii="Times New Roman" w:hAnsi="Times New Roman" w:cs="Times New Roman"/>
                <w:w w:val="100"/>
                <w:sz w:val="20"/>
                <w:szCs w:val="20"/>
                <w:lang w:eastAsia="en-US"/>
              </w:rPr>
            </w:pPr>
            <w:r w:rsidRPr="00922F4C">
              <w:rPr>
                <w:rFonts w:ascii="Times New Roman" w:hAnsi="Times New Roman" w:cs="Times New Roman"/>
                <w:w w:val="100"/>
                <w:sz w:val="20"/>
                <w:szCs w:val="20"/>
                <w:lang w:eastAsia="en-US"/>
              </w:rPr>
              <w:t>(підпис)</w:t>
            </w:r>
          </w:p>
        </w:tc>
        <w:tc>
          <w:tcPr>
            <w:tcW w:w="54" w:type="pct"/>
            <w:tcMar>
              <w:top w:w="227" w:type="dxa"/>
              <w:left w:w="0" w:type="dxa"/>
              <w:bottom w:w="113" w:type="dxa"/>
              <w:right w:w="57" w:type="dxa"/>
            </w:tcMar>
          </w:tcPr>
          <w:p w:rsidR="009740FF" w:rsidRPr="00922F4C" w:rsidRDefault="009740FF" w:rsidP="00EE12B5">
            <w:pPr>
              <w:pStyle w:val="Ch6"/>
              <w:ind w:firstLine="0"/>
              <w:rPr>
                <w:rFonts w:ascii="Times New Roman" w:hAnsi="Times New Roman" w:cs="Times New Roman"/>
                <w:w w:val="100"/>
                <w:sz w:val="24"/>
                <w:szCs w:val="24"/>
                <w:lang w:eastAsia="en-US"/>
              </w:rPr>
            </w:pPr>
          </w:p>
        </w:tc>
        <w:tc>
          <w:tcPr>
            <w:tcW w:w="1854" w:type="pct"/>
            <w:tcMar>
              <w:top w:w="227" w:type="dxa"/>
              <w:left w:w="57" w:type="dxa"/>
              <w:right w:w="57" w:type="dxa"/>
            </w:tcMar>
          </w:tcPr>
          <w:p w:rsidR="009740FF" w:rsidRPr="00922F4C" w:rsidRDefault="00DA0996" w:rsidP="00EE12B5">
            <w:pPr>
              <w:pStyle w:val="Ch6"/>
              <w:ind w:firstLine="0"/>
              <w:jc w:val="center"/>
              <w:rPr>
                <w:rFonts w:ascii="Times New Roman" w:hAnsi="Times New Roman" w:cs="Times New Roman"/>
                <w:w w:val="100"/>
                <w:sz w:val="24"/>
                <w:szCs w:val="24"/>
                <w:lang w:eastAsia="en-US"/>
              </w:rPr>
            </w:pPr>
            <w:r>
              <w:rPr>
                <w:rFonts w:ascii="Times New Roman" w:hAnsi="Times New Roman" w:cs="Times New Roman"/>
                <w:w w:val="100"/>
                <w:sz w:val="24"/>
                <w:szCs w:val="24"/>
                <w:u w:val="single"/>
                <w:lang w:eastAsia="en-US"/>
              </w:rPr>
              <w:t>Володимир ДОМНІЦАК</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(Власне ім’я, ПРІЗВИЩЕ)</w:t>
            </w:r>
          </w:p>
        </w:tc>
      </w:tr>
      <w:tr w:rsidR="009740FF" w:rsidRPr="00922F4C" w:rsidTr="00B07E4D">
        <w:trPr>
          <w:trHeight w:val="60"/>
        </w:trPr>
        <w:tc>
          <w:tcPr>
            <w:tcW w:w="1777" w:type="pct"/>
          </w:tcPr>
          <w:p w:rsidR="00BE5E3E" w:rsidRPr="00922F4C" w:rsidRDefault="00AF3821" w:rsidP="005703A8">
            <w:pPr>
              <w:pStyle w:val="Ch6"/>
              <w:ind w:firstLine="0"/>
              <w:jc w:val="left"/>
              <w:rPr>
                <w:rFonts w:ascii="Times New Roman" w:hAnsi="Times New Roman" w:cs="Times New Roman"/>
                <w:w w:val="100"/>
                <w:sz w:val="24"/>
                <w:szCs w:val="24"/>
                <w:lang w:eastAsia="en-US"/>
              </w:rPr>
            </w:pPr>
            <w:r w:rsidRPr="00AF3821">
              <w:rPr>
                <w:rFonts w:ascii="Times New Roman" w:hAnsi="Times New Roman" w:cs="Times New Roman"/>
                <w:b/>
                <w:w w:val="100"/>
                <w:sz w:val="24"/>
                <w:szCs w:val="24"/>
                <w:lang w:eastAsia="en-US"/>
              </w:rPr>
              <w:t>Начальник управління з фінансово-економічних питань апарату облдержадміністрації – головний бухгалтер</w:t>
            </w:r>
            <w:r w:rsidR="005703A8">
              <w:rPr>
                <w:rFonts w:ascii="Times New Roman" w:hAnsi="Times New Roman" w:cs="Times New Roman"/>
                <w:b/>
                <w:w w:val="100"/>
                <w:sz w:val="24"/>
                <w:szCs w:val="24"/>
                <w:lang w:eastAsia="en-US"/>
              </w:rPr>
              <w:t xml:space="preserve"> </w:t>
            </w:r>
          </w:p>
        </w:tc>
        <w:tc>
          <w:tcPr>
            <w:tcW w:w="1315" w:type="pct"/>
            <w:tcMar>
              <w:left w:w="57" w:type="dxa"/>
              <w:right w:w="57" w:type="dxa"/>
            </w:tcMar>
          </w:tcPr>
          <w:p w:rsidR="009740FF" w:rsidRPr="00922F4C" w:rsidRDefault="009740FF" w:rsidP="00EE12B5">
            <w:pPr>
              <w:pStyle w:val="Ch6"/>
              <w:ind w:firstLine="0"/>
              <w:jc w:val="center"/>
              <w:rPr>
                <w:rFonts w:ascii="Times New Roman" w:hAnsi="Times New Roman" w:cs="Times New Roman"/>
                <w:w w:val="100"/>
                <w:sz w:val="24"/>
                <w:szCs w:val="24"/>
                <w:lang w:eastAsia="en-US"/>
              </w:rPr>
            </w:pPr>
            <w:r w:rsidRPr="00922F4C">
              <w:rPr>
                <w:rFonts w:ascii="Times New Roman" w:hAnsi="Times New Roman" w:cs="Times New Roman"/>
                <w:w w:val="100"/>
                <w:sz w:val="24"/>
                <w:szCs w:val="24"/>
                <w:lang w:eastAsia="en-US"/>
              </w:rPr>
              <w:br/>
            </w:r>
            <w:r w:rsidRPr="00922F4C">
              <w:rPr>
                <w:rFonts w:ascii="Times New Roman" w:hAnsi="Times New Roman" w:cs="Times New Roman"/>
                <w:w w:val="100"/>
                <w:sz w:val="24"/>
                <w:szCs w:val="24"/>
                <w:lang w:eastAsia="en-US"/>
              </w:rPr>
              <w:br/>
              <w:t>______________________</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(підпис)</w:t>
            </w:r>
          </w:p>
        </w:tc>
        <w:tc>
          <w:tcPr>
            <w:tcW w:w="54" w:type="pct"/>
            <w:tcMar>
              <w:top w:w="113" w:type="dxa"/>
              <w:left w:w="0" w:type="dxa"/>
              <w:bottom w:w="113" w:type="dxa"/>
              <w:right w:w="57" w:type="dxa"/>
            </w:tcMar>
          </w:tcPr>
          <w:p w:rsidR="009740FF" w:rsidRPr="00922F4C" w:rsidRDefault="009740FF" w:rsidP="00EE12B5">
            <w:pPr>
              <w:pStyle w:val="TableTABL"/>
              <w:rPr>
                <w:rFonts w:ascii="Times New Roman" w:hAnsi="Times New Roman" w:cs="Times New Roman"/>
                <w:spacing w:val="0"/>
                <w:sz w:val="24"/>
                <w:szCs w:val="24"/>
                <w:lang w:eastAsia="en-US"/>
              </w:rPr>
            </w:pPr>
          </w:p>
        </w:tc>
        <w:tc>
          <w:tcPr>
            <w:tcW w:w="1854" w:type="pct"/>
            <w:tcMar>
              <w:top w:w="113" w:type="dxa"/>
              <w:bottom w:w="113" w:type="dxa"/>
              <w:right w:w="57" w:type="dxa"/>
            </w:tcMar>
          </w:tcPr>
          <w:p w:rsidR="009740FF" w:rsidRPr="00BE5E3E" w:rsidRDefault="009740FF" w:rsidP="00EE12B5">
            <w:pPr>
              <w:pStyle w:val="Ch6"/>
              <w:ind w:firstLine="0"/>
              <w:jc w:val="center"/>
              <w:rPr>
                <w:rFonts w:ascii="Times New Roman" w:hAnsi="Times New Roman" w:cs="Times New Roman"/>
                <w:w w:val="100"/>
                <w:sz w:val="24"/>
                <w:szCs w:val="24"/>
                <w:u w:val="single"/>
                <w:lang w:eastAsia="en-US"/>
              </w:rPr>
            </w:pPr>
            <w:r w:rsidRPr="00922F4C">
              <w:rPr>
                <w:rFonts w:ascii="Times New Roman" w:hAnsi="Times New Roman" w:cs="Times New Roman"/>
                <w:w w:val="100"/>
                <w:sz w:val="24"/>
                <w:szCs w:val="24"/>
                <w:lang w:eastAsia="en-US"/>
              </w:rPr>
              <w:br/>
            </w:r>
            <w:r w:rsidRPr="00922F4C">
              <w:rPr>
                <w:rFonts w:ascii="Times New Roman" w:hAnsi="Times New Roman" w:cs="Times New Roman"/>
                <w:w w:val="100"/>
                <w:sz w:val="24"/>
                <w:szCs w:val="24"/>
                <w:lang w:eastAsia="en-US"/>
              </w:rPr>
              <w:br/>
            </w:r>
            <w:r w:rsidR="00AF3821">
              <w:rPr>
                <w:rFonts w:ascii="Times New Roman" w:hAnsi="Times New Roman" w:cs="Times New Roman"/>
                <w:w w:val="100"/>
                <w:sz w:val="24"/>
                <w:szCs w:val="24"/>
                <w:u w:val="single"/>
                <w:lang w:eastAsia="en-US"/>
              </w:rPr>
              <w:t>Ольга МІСЮРЕНКО</w:t>
            </w:r>
          </w:p>
          <w:p w:rsidR="009740FF" w:rsidRPr="00922F4C" w:rsidRDefault="009740FF" w:rsidP="00EE12B5">
            <w:pPr>
              <w:pStyle w:val="StrokeCh6"/>
              <w:rPr>
                <w:rFonts w:ascii="Times New Roman" w:hAnsi="Times New Roman" w:cs="Times New Roman"/>
                <w:w w:val="100"/>
                <w:sz w:val="24"/>
                <w:szCs w:val="24"/>
                <w:lang w:eastAsia="en-US"/>
              </w:rPr>
            </w:pPr>
            <w:r w:rsidRPr="00922F4C">
              <w:rPr>
                <w:rFonts w:ascii="Times New Roman" w:hAnsi="Times New Roman" w:cs="Times New Roman"/>
                <w:w w:val="100"/>
                <w:sz w:val="20"/>
                <w:szCs w:val="20"/>
                <w:lang w:eastAsia="en-US"/>
              </w:rPr>
              <w:t>(Власне ім’я, ПРІЗВИЩЕ)</w:t>
            </w:r>
          </w:p>
        </w:tc>
      </w:tr>
    </w:tbl>
    <w:p w:rsidR="009740FF" w:rsidRPr="00922F4C" w:rsidRDefault="009740FF" w:rsidP="00EE12B5">
      <w:pPr>
        <w:pStyle w:val="Ch6"/>
        <w:rPr>
          <w:rFonts w:ascii="Times New Roman" w:hAnsi="Times New Roman" w:cs="Times New Roman"/>
          <w:w w:val="100"/>
          <w:sz w:val="24"/>
          <w:szCs w:val="24"/>
          <w:lang w:eastAsia="en-US"/>
        </w:rPr>
      </w:pPr>
    </w:p>
    <w:sectPr w:rsidR="009740FF" w:rsidRPr="00922F4C" w:rsidSect="00AE5E9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B5"/>
    <w:rsid w:val="000268B9"/>
    <w:rsid w:val="000447D0"/>
    <w:rsid w:val="00046454"/>
    <w:rsid w:val="0005253B"/>
    <w:rsid w:val="000D151C"/>
    <w:rsid w:val="000F430A"/>
    <w:rsid w:val="00115D46"/>
    <w:rsid w:val="00137C51"/>
    <w:rsid w:val="001421D5"/>
    <w:rsid w:val="001A484F"/>
    <w:rsid w:val="001A622E"/>
    <w:rsid w:val="001D22B0"/>
    <w:rsid w:val="001F634D"/>
    <w:rsid w:val="00232443"/>
    <w:rsid w:val="00260A31"/>
    <w:rsid w:val="00271120"/>
    <w:rsid w:val="0028498E"/>
    <w:rsid w:val="002A14FB"/>
    <w:rsid w:val="002B4818"/>
    <w:rsid w:val="002B7627"/>
    <w:rsid w:val="002C3388"/>
    <w:rsid w:val="002F04FF"/>
    <w:rsid w:val="002F569C"/>
    <w:rsid w:val="003044D1"/>
    <w:rsid w:val="00333F4D"/>
    <w:rsid w:val="003367C3"/>
    <w:rsid w:val="00392259"/>
    <w:rsid w:val="003C143B"/>
    <w:rsid w:val="003D57EB"/>
    <w:rsid w:val="003E7003"/>
    <w:rsid w:val="003E7315"/>
    <w:rsid w:val="003F0301"/>
    <w:rsid w:val="003F2FC3"/>
    <w:rsid w:val="003F62CF"/>
    <w:rsid w:val="00401A23"/>
    <w:rsid w:val="00403065"/>
    <w:rsid w:val="00406648"/>
    <w:rsid w:val="00416771"/>
    <w:rsid w:val="00435AE2"/>
    <w:rsid w:val="00445110"/>
    <w:rsid w:val="00445128"/>
    <w:rsid w:val="0047726D"/>
    <w:rsid w:val="004B0B23"/>
    <w:rsid w:val="004D36C9"/>
    <w:rsid w:val="004F3CC8"/>
    <w:rsid w:val="004F6074"/>
    <w:rsid w:val="005101A0"/>
    <w:rsid w:val="00514B93"/>
    <w:rsid w:val="00517805"/>
    <w:rsid w:val="00535C8A"/>
    <w:rsid w:val="00556A57"/>
    <w:rsid w:val="005703A8"/>
    <w:rsid w:val="00575164"/>
    <w:rsid w:val="005C5858"/>
    <w:rsid w:val="00624C26"/>
    <w:rsid w:val="00633D4A"/>
    <w:rsid w:val="006533B7"/>
    <w:rsid w:val="006652B4"/>
    <w:rsid w:val="0068627E"/>
    <w:rsid w:val="00692C30"/>
    <w:rsid w:val="006C36C9"/>
    <w:rsid w:val="006D125A"/>
    <w:rsid w:val="006D35C4"/>
    <w:rsid w:val="006D720D"/>
    <w:rsid w:val="006E23FD"/>
    <w:rsid w:val="006F21A8"/>
    <w:rsid w:val="006F235E"/>
    <w:rsid w:val="00725EC3"/>
    <w:rsid w:val="00765650"/>
    <w:rsid w:val="007729FB"/>
    <w:rsid w:val="007A4E53"/>
    <w:rsid w:val="007B0564"/>
    <w:rsid w:val="007B764C"/>
    <w:rsid w:val="007D54A5"/>
    <w:rsid w:val="008053E7"/>
    <w:rsid w:val="0080735B"/>
    <w:rsid w:val="00817CBF"/>
    <w:rsid w:val="00857423"/>
    <w:rsid w:val="008618C0"/>
    <w:rsid w:val="0086398B"/>
    <w:rsid w:val="008836B5"/>
    <w:rsid w:val="00895733"/>
    <w:rsid w:val="008B0563"/>
    <w:rsid w:val="008B7947"/>
    <w:rsid w:val="008C6232"/>
    <w:rsid w:val="008F348F"/>
    <w:rsid w:val="00912777"/>
    <w:rsid w:val="00922F4C"/>
    <w:rsid w:val="00953786"/>
    <w:rsid w:val="00965C88"/>
    <w:rsid w:val="009740FF"/>
    <w:rsid w:val="0099223A"/>
    <w:rsid w:val="009A473B"/>
    <w:rsid w:val="009A5533"/>
    <w:rsid w:val="009A578F"/>
    <w:rsid w:val="009D45B7"/>
    <w:rsid w:val="009F62B1"/>
    <w:rsid w:val="00A607F3"/>
    <w:rsid w:val="00A746F2"/>
    <w:rsid w:val="00A75491"/>
    <w:rsid w:val="00A90C7D"/>
    <w:rsid w:val="00A96B2C"/>
    <w:rsid w:val="00AA0E71"/>
    <w:rsid w:val="00AA6CBE"/>
    <w:rsid w:val="00AD7B99"/>
    <w:rsid w:val="00AE5E9E"/>
    <w:rsid w:val="00AE6C05"/>
    <w:rsid w:val="00AF3821"/>
    <w:rsid w:val="00B07E4D"/>
    <w:rsid w:val="00B16FAB"/>
    <w:rsid w:val="00B32244"/>
    <w:rsid w:val="00B65050"/>
    <w:rsid w:val="00B75C49"/>
    <w:rsid w:val="00B81FAD"/>
    <w:rsid w:val="00BE5E3E"/>
    <w:rsid w:val="00C05AFC"/>
    <w:rsid w:val="00C2489F"/>
    <w:rsid w:val="00C63844"/>
    <w:rsid w:val="00C657B1"/>
    <w:rsid w:val="00C8184E"/>
    <w:rsid w:val="00CB6B5A"/>
    <w:rsid w:val="00CD1802"/>
    <w:rsid w:val="00CE4F5E"/>
    <w:rsid w:val="00D27BC1"/>
    <w:rsid w:val="00D529EA"/>
    <w:rsid w:val="00D61282"/>
    <w:rsid w:val="00DA0996"/>
    <w:rsid w:val="00DA45AD"/>
    <w:rsid w:val="00DB6026"/>
    <w:rsid w:val="00DD7F17"/>
    <w:rsid w:val="00E1355D"/>
    <w:rsid w:val="00E971AE"/>
    <w:rsid w:val="00ED72EB"/>
    <w:rsid w:val="00EE12B5"/>
    <w:rsid w:val="00EF06CE"/>
    <w:rsid w:val="00EF5FE2"/>
    <w:rsid w:val="00F25C22"/>
    <w:rsid w:val="00F53DFD"/>
    <w:rsid w:val="00F95C53"/>
    <w:rsid w:val="00FF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5"/>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EE12B5"/>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EE12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1"/>
    <w:uiPriority w:val="99"/>
    <w:rsid w:val="00EE12B5"/>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Ch61">
    <w:name w:val="Заголовок Додатка (Ch_6 Міністерства)"/>
    <w:basedOn w:val="a"/>
    <w:uiPriority w:val="99"/>
    <w:rsid w:val="00EE12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_горизонт (Ch_6 Міністерства)"/>
    <w:basedOn w:val="a"/>
    <w:uiPriority w:val="99"/>
    <w:rsid w:val="00EE12B5"/>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EE12B5"/>
    <w:pPr>
      <w:tabs>
        <w:tab w:val="right" w:leader="underscore" w:pos="7710"/>
        <w:tab w:val="right" w:leader="underscore" w:pos="11514"/>
      </w:tabs>
      <w:ind w:firstLine="0"/>
    </w:pPr>
  </w:style>
  <w:style w:type="paragraph" w:customStyle="1" w:styleId="TABL">
    <w:name w:val="Тис гривень (TABL)"/>
    <w:basedOn w:val="a3"/>
    <w:uiPriority w:val="99"/>
    <w:rsid w:val="00EE12B5"/>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
    <w:name w:val="Snoska*горизонт (SNOSKI)"/>
    <w:basedOn w:val="a"/>
    <w:uiPriority w:val="99"/>
    <w:rsid w:val="00EE12B5"/>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1">
    <w:name w:val="подпись: место1"/>
    <w:aliases w:val="дата1,№ (Ch_6 Міністерства)"/>
    <w:basedOn w:val="a"/>
    <w:uiPriority w:val="99"/>
    <w:rsid w:val="00EE12B5"/>
    <w:pPr>
      <w:widowControl w:val="0"/>
      <w:tabs>
        <w:tab w:val="right" w:pos="7767"/>
      </w:tabs>
      <w:autoSpaceDE w:val="0"/>
      <w:autoSpaceDN w:val="0"/>
      <w:adjustRightInd w:val="0"/>
      <w:spacing w:after="0" w:line="257" w:lineRule="auto"/>
      <w:ind w:left="283"/>
      <w:jc w:val="both"/>
      <w:textAlignment w:val="center"/>
    </w:pPr>
    <w:rPr>
      <w:rFonts w:ascii="Pragmatica-BookObl" w:hAnsi="Pragmatica-BookObl" w:cs="Pragmatica-BookObl"/>
      <w:i/>
      <w:iCs/>
      <w:color w:val="000000"/>
      <w:w w:val="90"/>
      <w:sz w:val="18"/>
      <w:szCs w:val="18"/>
    </w:rPr>
  </w:style>
  <w:style w:type="paragraph" w:customStyle="1" w:styleId="StrokeCh6">
    <w:name w:val="Stroke (Ch_6 Міністерства)"/>
    <w:basedOn w:val="a3"/>
    <w:uiPriority w:val="99"/>
    <w:rsid w:val="00EE12B5"/>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shapkaTABL">
    <w:name w:val="Table_shapka (TABL)"/>
    <w:basedOn w:val="a"/>
    <w:uiPriority w:val="99"/>
    <w:rsid w:val="00EE12B5"/>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EE12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st131">
    <w:name w:val="st131"/>
    <w:uiPriority w:val="99"/>
    <w:rsid w:val="00F53DFD"/>
    <w:rPr>
      <w:i/>
      <w:iCs/>
      <w:color w:val="0000FF"/>
    </w:rPr>
  </w:style>
  <w:style w:type="character" w:customStyle="1" w:styleId="st46">
    <w:name w:val="st46"/>
    <w:uiPriority w:val="99"/>
    <w:rsid w:val="00F53DFD"/>
    <w:rPr>
      <w:i/>
      <w:iCs/>
      <w:color w:val="000000"/>
    </w:rPr>
  </w:style>
  <w:style w:type="character" w:customStyle="1" w:styleId="st121">
    <w:name w:val="st121"/>
    <w:uiPriority w:val="99"/>
    <w:rsid w:val="00EF06CE"/>
    <w:rPr>
      <w:i/>
      <w:iCs/>
      <w:color w:val="000000"/>
    </w:rPr>
  </w:style>
  <w:style w:type="paragraph" w:styleId="a4">
    <w:name w:val="Normal (Web)"/>
    <w:aliases w:val="Обычный (Web)"/>
    <w:basedOn w:val="a"/>
    <w:uiPriority w:val="99"/>
    <w:rsid w:val="00817CBF"/>
    <w:pPr>
      <w:spacing w:before="100" w:beforeAutospacing="1" w:after="100" w:afterAutospacing="1" w:line="240" w:lineRule="auto"/>
    </w:pPr>
    <w:rPr>
      <w:rFonts w:ascii="Times New Roman" w:hAnsi="Times New Roman"/>
      <w:sz w:val="24"/>
      <w:szCs w:val="24"/>
      <w:lang w:val="ru-RU" w:eastAsia="ru-RU"/>
    </w:rPr>
  </w:style>
  <w:style w:type="character" w:styleId="a5">
    <w:name w:val="Hyperlink"/>
    <w:basedOn w:val="a0"/>
    <w:uiPriority w:val="99"/>
    <w:semiHidden/>
    <w:unhideWhenUsed/>
    <w:rsid w:val="00AE6C05"/>
    <w:rPr>
      <w:color w:val="0000FF"/>
      <w:u w:val="single"/>
    </w:rPr>
  </w:style>
  <w:style w:type="paragraph" w:styleId="a6">
    <w:name w:val="Balloon Text"/>
    <w:basedOn w:val="a"/>
    <w:link w:val="a7"/>
    <w:uiPriority w:val="99"/>
    <w:semiHidden/>
    <w:unhideWhenUsed/>
    <w:rsid w:val="00805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3E7"/>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5"/>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EE12B5"/>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EE12B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1"/>
    <w:uiPriority w:val="99"/>
    <w:rsid w:val="00EE12B5"/>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Ch61">
    <w:name w:val="Заголовок Додатка (Ch_6 Міністерства)"/>
    <w:basedOn w:val="a"/>
    <w:uiPriority w:val="99"/>
    <w:rsid w:val="00EE12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_горизонт (Ch_6 Міністерства)"/>
    <w:basedOn w:val="a"/>
    <w:uiPriority w:val="99"/>
    <w:rsid w:val="00EE12B5"/>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Book" w:hAnsi="Pragmatica-Book" w:cs="Pragmatica-Book"/>
      <w:color w:val="000000"/>
      <w:w w:val="90"/>
      <w:sz w:val="17"/>
      <w:szCs w:val="17"/>
    </w:rPr>
  </w:style>
  <w:style w:type="paragraph" w:customStyle="1" w:styleId="Ch63">
    <w:name w:val="Основной текст (без абзаца) (Ch_6 Міністерства)"/>
    <w:basedOn w:val="Ch6"/>
    <w:uiPriority w:val="99"/>
    <w:rsid w:val="00EE12B5"/>
    <w:pPr>
      <w:tabs>
        <w:tab w:val="right" w:leader="underscore" w:pos="7710"/>
        <w:tab w:val="right" w:leader="underscore" w:pos="11514"/>
      </w:tabs>
      <w:ind w:firstLine="0"/>
    </w:pPr>
  </w:style>
  <w:style w:type="paragraph" w:customStyle="1" w:styleId="TABL">
    <w:name w:val="Тис гривень (TABL)"/>
    <w:basedOn w:val="a3"/>
    <w:uiPriority w:val="99"/>
    <w:rsid w:val="00EE12B5"/>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
    <w:name w:val="Snoska*горизонт (SNOSKI)"/>
    <w:basedOn w:val="a"/>
    <w:uiPriority w:val="99"/>
    <w:rsid w:val="00EE12B5"/>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1">
    <w:name w:val="подпись: место1"/>
    <w:aliases w:val="дата1,№ (Ch_6 Міністерства)"/>
    <w:basedOn w:val="a"/>
    <w:uiPriority w:val="99"/>
    <w:rsid w:val="00EE12B5"/>
    <w:pPr>
      <w:widowControl w:val="0"/>
      <w:tabs>
        <w:tab w:val="right" w:pos="7767"/>
      </w:tabs>
      <w:autoSpaceDE w:val="0"/>
      <w:autoSpaceDN w:val="0"/>
      <w:adjustRightInd w:val="0"/>
      <w:spacing w:after="0" w:line="257" w:lineRule="auto"/>
      <w:ind w:left="283"/>
      <w:jc w:val="both"/>
      <w:textAlignment w:val="center"/>
    </w:pPr>
    <w:rPr>
      <w:rFonts w:ascii="Pragmatica-BookObl" w:hAnsi="Pragmatica-BookObl" w:cs="Pragmatica-BookObl"/>
      <w:i/>
      <w:iCs/>
      <w:color w:val="000000"/>
      <w:w w:val="90"/>
      <w:sz w:val="18"/>
      <w:szCs w:val="18"/>
    </w:rPr>
  </w:style>
  <w:style w:type="paragraph" w:customStyle="1" w:styleId="StrokeCh6">
    <w:name w:val="Stroke (Ch_6 Міністерства)"/>
    <w:basedOn w:val="a3"/>
    <w:uiPriority w:val="99"/>
    <w:rsid w:val="00EE12B5"/>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shapkaTABL">
    <w:name w:val="Table_shapka (TABL)"/>
    <w:basedOn w:val="a"/>
    <w:uiPriority w:val="99"/>
    <w:rsid w:val="00EE12B5"/>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paragraph" w:customStyle="1" w:styleId="TableTABL">
    <w:name w:val="Table (TABL)"/>
    <w:basedOn w:val="a"/>
    <w:uiPriority w:val="99"/>
    <w:rsid w:val="00EE12B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st131">
    <w:name w:val="st131"/>
    <w:uiPriority w:val="99"/>
    <w:rsid w:val="00F53DFD"/>
    <w:rPr>
      <w:i/>
      <w:iCs/>
      <w:color w:val="0000FF"/>
    </w:rPr>
  </w:style>
  <w:style w:type="character" w:customStyle="1" w:styleId="st46">
    <w:name w:val="st46"/>
    <w:uiPriority w:val="99"/>
    <w:rsid w:val="00F53DFD"/>
    <w:rPr>
      <w:i/>
      <w:iCs/>
      <w:color w:val="000000"/>
    </w:rPr>
  </w:style>
  <w:style w:type="character" w:customStyle="1" w:styleId="st121">
    <w:name w:val="st121"/>
    <w:uiPriority w:val="99"/>
    <w:rsid w:val="00EF06CE"/>
    <w:rPr>
      <w:i/>
      <w:iCs/>
      <w:color w:val="000000"/>
    </w:rPr>
  </w:style>
  <w:style w:type="paragraph" w:styleId="a4">
    <w:name w:val="Normal (Web)"/>
    <w:aliases w:val="Обычный (Web)"/>
    <w:basedOn w:val="a"/>
    <w:uiPriority w:val="99"/>
    <w:rsid w:val="00817CBF"/>
    <w:pPr>
      <w:spacing w:before="100" w:beforeAutospacing="1" w:after="100" w:afterAutospacing="1" w:line="240" w:lineRule="auto"/>
    </w:pPr>
    <w:rPr>
      <w:rFonts w:ascii="Times New Roman" w:hAnsi="Times New Roman"/>
      <w:sz w:val="24"/>
      <w:szCs w:val="24"/>
      <w:lang w:val="ru-RU" w:eastAsia="ru-RU"/>
    </w:rPr>
  </w:style>
  <w:style w:type="character" w:styleId="a5">
    <w:name w:val="Hyperlink"/>
    <w:basedOn w:val="a0"/>
    <w:uiPriority w:val="99"/>
    <w:semiHidden/>
    <w:unhideWhenUsed/>
    <w:rsid w:val="00AE6C05"/>
    <w:rPr>
      <w:color w:val="0000FF"/>
      <w:u w:val="single"/>
    </w:rPr>
  </w:style>
  <w:style w:type="paragraph" w:styleId="a6">
    <w:name w:val="Balloon Text"/>
    <w:basedOn w:val="a"/>
    <w:link w:val="a7"/>
    <w:uiPriority w:val="99"/>
    <w:semiHidden/>
    <w:unhideWhenUsed/>
    <w:rsid w:val="00805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3E7"/>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41DF-ECFA-4CF7-B7B9-B3AEB101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9</Pages>
  <Words>2135</Words>
  <Characters>12176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Пасічник Олена Петрівна</dc:creator>
  <cp:lastModifiedBy>Головачова Світлана Олександрівна</cp:lastModifiedBy>
  <cp:revision>60</cp:revision>
  <cp:lastPrinted>2023-02-28T14:20:00Z</cp:lastPrinted>
  <dcterms:created xsi:type="dcterms:W3CDTF">2023-01-06T09:39:00Z</dcterms:created>
  <dcterms:modified xsi:type="dcterms:W3CDTF">2024-02-08T13:16:00Z</dcterms:modified>
</cp:coreProperties>
</file>